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&lt;Письмо&gt; Минфина России от 22.12.2025 N 02-07-08/124785</w:t>
              <w:br/>
              <w:t xml:space="preserve">"О методических рекомендациях по применению СГС "План счетов бухгалтерского учета бюджетных и автономных учреждений"</w:t>
              <w:br/>
              <w:t xml:space="preserve">(вместе с "Методическими рекомендациями по применению федерального стандарта бухгалтерского учета государственных финансов "План счетов бухгалтерского учета бюджетных и автономных учреждений", утвержденного приказом Министерства финансов Российской Федерации от 20 сентября 2024 г. N 133н")</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4" w:tooltip="Ссылка на КонсультантПлюс">
              <w:r>
                <w:rPr>
                  <w:sz w:val="28"/>
                  <w:color w:val="0000ff"/>
                  <w:b w:val="on"/>
                </w:rPr>
                <w:t xml:space="preserve">КонсультантПлюс</w:t>
                <w:br/>
                <w:br/>
              </w:r>
            </w:hyperlink>
            <w:hyperlink w:history="0" r:id="rId5" w:tooltip="Ссылка на КонсультантПлюс">
              <w:r>
                <w:rPr>
                  <w:sz w:val="28"/>
                  <w:color w:val="0000ff"/>
                  <w:b w:val="on"/>
                </w:rPr>
                <w:t xml:space="preserve">www.consultant.ru</w:t>
              </w:r>
            </w:hyperlink>
            <w:r>
              <w:rPr>
                <w:sz w:val="28"/>
              </w:rPr>
              <w:br/>
              <w:br/>
              <w:t xml:space="preserve">Дата сохранения: 30.01.2026</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p>
      <w:pPr>
        <w:pStyle w:val="2"/>
        <w:outlineLvl w:val="0"/>
        <w:jc w:val="center"/>
      </w:pPr>
      <w:r>
        <w:rPr>
          <w:sz w:val="24"/>
        </w:rPr>
        <w:t xml:space="preserve">МИНИСТЕРСТВО ФИНАНСОВ РОССИЙСКОЙ ФЕДЕРАЦИИ</w:t>
      </w:r>
    </w:p>
    <w:p>
      <w:pPr>
        <w:pStyle w:val="2"/>
        <w:jc w:val="center"/>
      </w:pPr>
      <w:r>
        <w:rPr>
          <w:sz w:val="24"/>
        </w:rPr>
      </w:r>
    </w:p>
    <w:p>
      <w:pPr>
        <w:pStyle w:val="2"/>
        <w:jc w:val="center"/>
      </w:pPr>
      <w:r>
        <w:rPr>
          <w:sz w:val="24"/>
        </w:rPr>
        <w:t xml:space="preserve">ПИСЬМО</w:t>
      </w:r>
    </w:p>
    <w:p>
      <w:pPr>
        <w:pStyle w:val="2"/>
        <w:jc w:val="center"/>
      </w:pPr>
      <w:r>
        <w:rPr>
          <w:sz w:val="24"/>
        </w:rPr>
        <w:t xml:space="preserve">от 22 декабря 2025 г. N 02-07-08/124785</w:t>
      </w:r>
    </w:p>
    <w:p>
      <w:pPr>
        <w:pStyle w:val="2"/>
        <w:jc w:val="center"/>
      </w:pPr>
      <w:r>
        <w:rPr>
          <w:sz w:val="24"/>
        </w:rPr>
      </w:r>
    </w:p>
    <w:p>
      <w:pPr>
        <w:pStyle w:val="2"/>
        <w:jc w:val="center"/>
      </w:pPr>
      <w:r>
        <w:rPr>
          <w:sz w:val="24"/>
        </w:rPr>
        <w:t xml:space="preserve">О МЕТОДИЧЕСКИХ РЕКОМЕНДАЦИЯХ</w:t>
      </w:r>
    </w:p>
    <w:p>
      <w:pPr>
        <w:pStyle w:val="2"/>
        <w:jc w:val="center"/>
      </w:pPr>
      <w:r>
        <w:rPr>
          <w:sz w:val="24"/>
        </w:rPr>
        <w:t xml:space="preserve">ПО ПРИМЕНЕНИЮ СГС "ПЛАН СЧЕТОВ БУХГАЛТЕРСКОГО УЧЕТА</w:t>
      </w:r>
    </w:p>
    <w:p>
      <w:pPr>
        <w:pStyle w:val="2"/>
        <w:jc w:val="center"/>
      </w:pPr>
      <w:r>
        <w:rPr>
          <w:sz w:val="24"/>
        </w:rPr>
        <w:t xml:space="preserve">БЮДЖЕТНЫХ И АВТОНОМНЫХ УЧРЕЖДЕНИЙ"</w:t>
      </w:r>
    </w:p>
    <w:p>
      <w:pPr>
        <w:pStyle w:val="0"/>
        <w:jc w:val="center"/>
      </w:pPr>
      <w:r>
        <w:rPr>
          <w:sz w:val="24"/>
        </w:rPr>
      </w:r>
    </w:p>
    <w:p>
      <w:pPr>
        <w:pStyle w:val="0"/>
        <w:ind w:firstLine="540"/>
        <w:jc w:val="both"/>
      </w:pPr>
      <w:r>
        <w:rPr>
          <w:sz w:val="24"/>
        </w:rPr>
        <w:t xml:space="preserve">Министерство финансов Российской Федерации в целях методологического сопровождения применения федерального </w:t>
      </w:r>
      <w:hyperlink w:history="0" r:id="rId8"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стандарта</w:t>
        </w:r>
      </w:hyperlink>
      <w:r>
        <w:rPr>
          <w:sz w:val="24"/>
        </w:rPr>
        <w:t xml:space="preserve"> бухгалтерского учета государственных финансов "План счетов бухгалтерского учета бюджетных и автономных учреждений", утвержденного приказом Министерства финансов Российской Федерации от 20.09.2024 N 133н (далее соответственно - СГС "План счетов бухгалтерского учета бюджетных и автономных учреждений", Стандарт), направляет для руководства Методические </w:t>
      </w:r>
      <w:hyperlink w:history="0" w:anchor="P28" w:tooltip="МЕТОДИЧЕСКИЕ РЕКОМЕНДАЦИИ">
        <w:r>
          <w:rPr>
            <w:sz w:val="24"/>
            <w:color w:val="0000ff"/>
          </w:rPr>
          <w:t xml:space="preserve">указания</w:t>
        </w:r>
      </w:hyperlink>
      <w:r>
        <w:rPr>
          <w:sz w:val="24"/>
        </w:rPr>
        <w:t xml:space="preserve"> по его применению.</w:t>
      </w:r>
    </w:p>
    <w:p>
      <w:pPr>
        <w:pStyle w:val="0"/>
        <w:spacing w:before="240" w:lineRule="auto"/>
        <w:ind w:firstLine="540"/>
        <w:jc w:val="both"/>
      </w:pPr>
      <w:hyperlink w:history="0" r:id="rId9"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СГС</w:t>
        </w:r>
      </w:hyperlink>
      <w:r>
        <w:rPr>
          <w:sz w:val="24"/>
        </w:rPr>
        <w:t xml:space="preserve"> "План счетов бухгалтерского учета бюджетных и автономных учреждений" разработан Министерством финансов Российской Федерации в соответствии с требованиями Федерального </w:t>
      </w:r>
      <w:hyperlink w:history="0" r:id="rId10" w:tooltip="Федеральный закон от 06.12.2011 N 402-ФЗ (ред. от 15.12.2025) &quot;О бухгалтерском учете&quot; {КонсультантПлюс}">
        <w:r>
          <w:rPr>
            <w:sz w:val="24"/>
            <w:color w:val="0000ff"/>
          </w:rPr>
          <w:t xml:space="preserve">закона</w:t>
        </w:r>
      </w:hyperlink>
      <w:r>
        <w:rPr>
          <w:sz w:val="24"/>
        </w:rPr>
        <w:t xml:space="preserve"> от 06.12.2011 N 402-ФЗ "О бухгалтерском учете" и </w:t>
      </w:r>
      <w:hyperlink w:history="0" r:id="rId11" w:tooltip="Приказ Минфина России от 06.05.2024 N 179 &quot;Об утверждении программы разработки федеральных стандартов бухгалтерского учета государственных финансов на 2024 - 2027 гг.&quot; {КонсультантПлюс}">
        <w:r>
          <w:rPr>
            <w:sz w:val="24"/>
            <w:color w:val="0000ff"/>
          </w:rPr>
          <w:t xml:space="preserve">Программой</w:t>
        </w:r>
      </w:hyperlink>
      <w:r>
        <w:rPr>
          <w:sz w:val="24"/>
        </w:rPr>
        <w:t xml:space="preserve"> разработки федеральных стандартов бухгалтерского учета государственных финансов на 2024 - 2027 гг., утвержденной приказом Министерства финансов Российской Федерации от 06.05.2024 N 179.</w:t>
      </w:r>
    </w:p>
    <w:p>
      <w:pPr>
        <w:pStyle w:val="0"/>
        <w:spacing w:before="240" w:lineRule="auto"/>
        <w:ind w:firstLine="540"/>
        <w:jc w:val="both"/>
      </w:pPr>
      <w:r>
        <w:rPr>
          <w:sz w:val="24"/>
        </w:rPr>
        <w:t xml:space="preserve">Принятие </w:t>
      </w:r>
      <w:hyperlink w:history="0" r:id="rId12"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СГС</w:t>
        </w:r>
      </w:hyperlink>
      <w:r>
        <w:rPr>
          <w:sz w:val="24"/>
        </w:rPr>
        <w:t xml:space="preserve"> "План счетов бухгалтерского учета бюджетных и автономных учреждений" осуществлено в рамках заключительного этапа формирования в соответствии со </w:t>
      </w:r>
      <w:hyperlink w:history="0" r:id="rId13" w:tooltip="&quot;Бюджетный кодекс Российской Федерации&quot; от 31.07.1998 N 145-ФЗ (ред. от 28.12.2025) {КонсультантПлюс}">
        <w:r>
          <w:rPr>
            <w:sz w:val="24"/>
            <w:color w:val="0000ff"/>
          </w:rPr>
          <w:t xml:space="preserve">статьей 165</w:t>
        </w:r>
      </w:hyperlink>
      <w:r>
        <w:rPr>
          <w:sz w:val="24"/>
        </w:rPr>
        <w:t xml:space="preserve"> Бюджетного кодекса Российской Федерации единой методологии бухгалтерского учета бюджетных и автономных учреждений (далее - бухгалтерский учет), регулирование которой основывается на системе федеральных стандартов бухгалтерского учета государственных финансов, предусмотренной государственной </w:t>
      </w:r>
      <w:hyperlink w:history="0" r:id="rId14" w:tooltip="Ссылка на КонсультантПлюс">
        <w:r>
          <w:rPr>
            <w:sz w:val="24"/>
            <w:color w:val="0000ff"/>
          </w:rPr>
          <w:t xml:space="preserve">программой</w:t>
        </w:r>
      </w:hyperlink>
      <w:r>
        <w:rPr>
          <w:sz w:val="24"/>
        </w:rPr>
        <w:t xml:space="preserve"> Российской Федерации "Управление государственными финансами и регулирование финансовых рынков", утвержденной постановлением Правительства Российской Федерации от 15.04.2014 N 320.</w:t>
      </w:r>
    </w:p>
    <w:p>
      <w:pPr>
        <w:pStyle w:val="0"/>
        <w:spacing w:before="240" w:lineRule="auto"/>
        <w:ind w:firstLine="540"/>
        <w:jc w:val="both"/>
      </w:pPr>
      <w:r>
        <w:rPr>
          <w:sz w:val="24"/>
        </w:rPr>
        <w:t xml:space="preserve">Минимально необходимые требования к бухгалтерскому учету на счетах </w:t>
      </w:r>
      <w:hyperlink w:history="0" r:id="rId15"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 а также порядок применения </w:t>
      </w:r>
      <w:hyperlink w:history="0" r:id="rId16"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 установленные </w:t>
      </w:r>
      <w:hyperlink w:history="0" r:id="rId17" w:tooltip="Ссылка на КонсультантПлюс">
        <w:r>
          <w:rPr>
            <w:sz w:val="24"/>
            <w:color w:val="0000ff"/>
          </w:rPr>
          <w:t xml:space="preserve">Стандартом</w:t>
        </w:r>
      </w:hyperlink>
      <w:r>
        <w:rPr>
          <w:sz w:val="24"/>
        </w:rPr>
        <w:t xml:space="preserve">, применяются при ведении бухгалтерского учета с 1 января 2026 года. Указанные требования синхронизированы с действующей методологией ведения бухгалтерского учета.</w:t>
      </w:r>
    </w:p>
    <w:p>
      <w:pPr>
        <w:pStyle w:val="0"/>
        <w:spacing w:before="240" w:lineRule="auto"/>
        <w:ind w:firstLine="540"/>
        <w:jc w:val="both"/>
      </w:pPr>
      <w:r>
        <w:rPr>
          <w:sz w:val="24"/>
        </w:rPr>
        <w:t xml:space="preserve">В связи с сохранением подходов к методологии бухгалтерского учета, а также учитывая, что общие правила (способы) и требования к ведению бухгалтерского учета, правила формирования номера счета бухгалтерского учета не изменяются, переутверждение используемых в настоящее время Рабочих планов счетов не является обязательным, за исключением дополнения ранее не используемыми счетами бухгалтерского учета в целях организации учета с начала финансового года.</w:t>
      </w:r>
    </w:p>
    <w:p>
      <w:pPr>
        <w:pStyle w:val="0"/>
        <w:spacing w:before="240" w:lineRule="auto"/>
        <w:ind w:firstLine="540"/>
        <w:jc w:val="both"/>
      </w:pPr>
      <w:hyperlink w:history="0" r:id="rId18"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СГС</w:t>
        </w:r>
      </w:hyperlink>
      <w:r>
        <w:rPr>
          <w:sz w:val="24"/>
        </w:rPr>
        <w:t xml:space="preserve"> "План счетов бухгалтерского учета бюджетных и автономных учреждений" размещен на официальном сайте Министерства финансов Российской Федерации, интернет-адрес сайта - </w:t>
      </w:r>
      <w:hyperlink w:history="0" r:id="rId19">
        <w:r>
          <w:rPr>
            <w:sz w:val="24"/>
            <w:color w:val="0000ff"/>
          </w:rPr>
          <w:t xml:space="preserve">http://www.minfin.gov.ru</w:t>
        </w:r>
      </w:hyperlink>
      <w:r>
        <w:rPr>
          <w:sz w:val="24"/>
        </w:rPr>
        <w:t xml:space="preserve">, в разделе "Деятельность/Бюджет/Учет, отчетность и статистика государственных финансов/Учет и отчетность о государственных финансах/Стандарты финансовой отчетности для государственного сектора/Утвержденные федеральные стандарты для организаций бюджетной сферы".</w:t>
      </w:r>
    </w:p>
    <w:p>
      <w:pPr>
        <w:pStyle w:val="0"/>
        <w:ind w:firstLine="540"/>
        <w:jc w:val="both"/>
      </w:pPr>
      <w:r>
        <w:rPr>
          <w:sz w:val="24"/>
        </w:rPr>
      </w:r>
    </w:p>
    <w:p>
      <w:pPr>
        <w:pStyle w:val="0"/>
        <w:jc w:val="right"/>
      </w:pPr>
      <w:r>
        <w:rPr>
          <w:sz w:val="24"/>
        </w:rPr>
        <w:t xml:space="preserve">Н.А.БЕГЧИН</w:t>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outlineLvl w:val="0"/>
        <w:jc w:val="right"/>
      </w:pPr>
      <w:r>
        <w:rPr>
          <w:sz w:val="24"/>
        </w:rPr>
        <w:t xml:space="preserve">Приложение N 1</w:t>
      </w:r>
    </w:p>
    <w:p>
      <w:pPr>
        <w:pStyle w:val="0"/>
        <w:jc w:val="right"/>
      </w:pPr>
      <w:r>
        <w:rPr>
          <w:sz w:val="24"/>
        </w:rPr>
        <w:t xml:space="preserve">к письму Министерства финансов</w:t>
      </w:r>
    </w:p>
    <w:p>
      <w:pPr>
        <w:pStyle w:val="0"/>
        <w:jc w:val="right"/>
      </w:pPr>
      <w:r>
        <w:rPr>
          <w:sz w:val="24"/>
        </w:rPr>
        <w:t xml:space="preserve">Российской Федерации</w:t>
      </w:r>
    </w:p>
    <w:p>
      <w:pPr>
        <w:pStyle w:val="0"/>
        <w:jc w:val="right"/>
      </w:pPr>
      <w:r>
        <w:rPr>
          <w:sz w:val="24"/>
        </w:rPr>
        <w:t xml:space="preserve">от 22.12.2025 N 02-07-08/124785</w:t>
      </w:r>
    </w:p>
    <w:p>
      <w:pPr>
        <w:pStyle w:val="0"/>
        <w:jc w:val="center"/>
      </w:pPr>
      <w:r>
        <w:rPr>
          <w:sz w:val="24"/>
        </w:rPr>
      </w:r>
    </w:p>
    <w:bookmarkStart w:id="28" w:name="P28"/>
    <w:bookmarkEnd w:id="28"/>
    <w:p>
      <w:pPr>
        <w:pStyle w:val="2"/>
        <w:jc w:val="center"/>
      </w:pPr>
      <w:r>
        <w:rPr>
          <w:sz w:val="24"/>
        </w:rPr>
        <w:t xml:space="preserve">МЕТОДИЧЕСКИЕ РЕКОМЕНДАЦИИ</w:t>
      </w:r>
    </w:p>
    <w:p>
      <w:pPr>
        <w:pStyle w:val="2"/>
        <w:jc w:val="center"/>
      </w:pPr>
      <w:r>
        <w:rPr>
          <w:sz w:val="24"/>
        </w:rPr>
        <w:t xml:space="preserve">ПО ПРИМЕНЕНИЮ ФЕДЕРАЛЬНОГО СТАНДАРТА БУХГАЛТЕРСКОГО УЧЕТА</w:t>
      </w:r>
    </w:p>
    <w:p>
      <w:pPr>
        <w:pStyle w:val="2"/>
        <w:jc w:val="center"/>
      </w:pPr>
      <w:r>
        <w:rPr>
          <w:sz w:val="24"/>
        </w:rPr>
        <w:t xml:space="preserve">ГОСУДАРСТВЕННЫХ ФИНАНСОВ "ПЛАН СЧЕТОВ БУХГАЛТЕРСКОГО УЧЕТА</w:t>
      </w:r>
    </w:p>
    <w:p>
      <w:pPr>
        <w:pStyle w:val="2"/>
        <w:jc w:val="center"/>
      </w:pPr>
      <w:r>
        <w:rPr>
          <w:sz w:val="24"/>
        </w:rPr>
        <w:t xml:space="preserve">БЮДЖЕТНЫХ И АВТОНОМНЫХ УЧРЕЖДЕНИЙ", УТВЕРЖДЕННОГО ПРИКАЗОМ</w:t>
      </w:r>
    </w:p>
    <w:p>
      <w:pPr>
        <w:pStyle w:val="2"/>
        <w:jc w:val="center"/>
      </w:pPr>
      <w:r>
        <w:rPr>
          <w:sz w:val="24"/>
        </w:rPr>
        <w:t xml:space="preserve">МИНИСТЕРСТВА ФИНАНСОВ РОССИЙСКОЙ ФЕДЕРАЦИИ</w:t>
      </w:r>
    </w:p>
    <w:p>
      <w:pPr>
        <w:pStyle w:val="2"/>
        <w:jc w:val="center"/>
      </w:pPr>
      <w:r>
        <w:rPr>
          <w:sz w:val="24"/>
        </w:rPr>
        <w:t xml:space="preserve">ОТ 20 СЕНТЯБРЯ 2024 Г. N 133Н</w:t>
      </w:r>
    </w:p>
    <w:p>
      <w:pPr>
        <w:pStyle w:val="0"/>
        <w:jc w:val="center"/>
      </w:pPr>
      <w:r>
        <w:rPr>
          <w:sz w:val="24"/>
        </w:rPr>
      </w:r>
    </w:p>
    <w:p>
      <w:pPr>
        <w:pStyle w:val="0"/>
        <w:ind w:firstLine="540"/>
        <w:jc w:val="both"/>
      </w:pPr>
      <w:r>
        <w:rPr>
          <w:sz w:val="24"/>
        </w:rPr>
        <w:t xml:space="preserve">Федеральный </w:t>
      </w:r>
      <w:hyperlink w:history="0" r:id="rId20"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стандарт</w:t>
        </w:r>
      </w:hyperlink>
      <w:r>
        <w:rPr>
          <w:sz w:val="24"/>
        </w:rPr>
        <w:t xml:space="preserve"> бухгалтерского учета государственных финансов "План счетов бухгалтерского учета бюджетных и автономных учреждений", утвержденный приказом Министерства финансов Российской Федерации от 20 сентября 2024 г. N 133н (далее соответственно - СГС План счетов бухгалтерского учета, Стандарт, План счетов бухгалтерского учета), устанавливает План счетов бухгалтерского учета бюджетных и автономных учреждений согласно </w:t>
      </w:r>
      <w:hyperlink w:history="0" r:id="rId21"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приложению N 1</w:t>
        </w:r>
      </w:hyperlink>
      <w:r>
        <w:rPr>
          <w:sz w:val="24"/>
        </w:rPr>
        <w:t xml:space="preserve"> к Стандарту, основные положения (минимальные требования) по применению Плана счетов бухгалтерского учета бюджетных и автономных учреждений согласно </w:t>
      </w:r>
      <w:hyperlink w:history="0" r:id="rId22"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приложению N 2</w:t>
        </w:r>
      </w:hyperlink>
      <w:r>
        <w:rPr>
          <w:sz w:val="24"/>
        </w:rPr>
        <w:t xml:space="preserve"> к Стандарту.</w:t>
      </w:r>
    </w:p>
    <w:p>
      <w:pPr>
        <w:pStyle w:val="0"/>
        <w:spacing w:before="240" w:lineRule="auto"/>
        <w:ind w:firstLine="540"/>
        <w:jc w:val="both"/>
      </w:pPr>
      <w:r>
        <w:rPr>
          <w:sz w:val="24"/>
        </w:rPr>
        <w:t xml:space="preserve">Положения </w:t>
      </w:r>
      <w:hyperlink w:history="0" r:id="rId23"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СГС</w:t>
        </w:r>
      </w:hyperlink>
      <w:r>
        <w:rPr>
          <w:sz w:val="24"/>
        </w:rPr>
        <w:t xml:space="preserve"> План счетов бухгалтерского учета обязательны к применению при ведении бухгалтерского учета государственными (муниципальными) бюджетными и автономными учреждениями с 1 января 2026 года.</w:t>
      </w:r>
    </w:p>
    <w:p>
      <w:pPr>
        <w:pStyle w:val="0"/>
        <w:spacing w:before="240" w:lineRule="auto"/>
        <w:ind w:firstLine="540"/>
        <w:jc w:val="both"/>
      </w:pPr>
      <w:r>
        <w:rPr>
          <w:sz w:val="24"/>
        </w:rPr>
        <w:t xml:space="preserve">Стандартом утвержден </w:t>
      </w:r>
      <w:hyperlink w:history="0" r:id="rId24"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w:t>
        </w:r>
      </w:hyperlink>
      <w:r>
        <w:rPr>
          <w:sz w:val="24"/>
        </w:rPr>
        <w:t xml:space="preserve"> счетов бухгалтерского учета, включающий перечень синтетических счетов объектов бухгалтерского учета (синтетических кодов счетов и аналитических кодов синтетических счетов объектов бухгалтерского учета), а также перечень забалансовых счетов, обеспечивающих регистрацию и обобщение информации в денежном выражении о состоянии нефинансовых и финансовых активов, обязательств, операций, их изменяющих, включая полученные по указанным операциям финансовые результаты государственных (муниципальных) бюджетных и автономных учреждений с учетом минимальных требований к бухгалтерскому учету по счетам </w:t>
      </w:r>
      <w:hyperlink w:history="0" r:id="rId25"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установленных </w:t>
      </w:r>
      <w:hyperlink w:history="0" r:id="rId26"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Порядком</w:t>
        </w:r>
      </w:hyperlink>
      <w:r>
        <w:rPr>
          <w:sz w:val="24"/>
        </w:rPr>
        <w:t xml:space="preserve"> применения плана счетов бухгалтерского учета.</w:t>
      </w:r>
    </w:p>
    <w:p>
      <w:pPr>
        <w:pStyle w:val="0"/>
        <w:spacing w:before="240" w:lineRule="auto"/>
        <w:ind w:firstLine="540"/>
        <w:jc w:val="both"/>
      </w:pPr>
      <w:r>
        <w:rPr>
          <w:sz w:val="24"/>
        </w:rPr>
        <w:t xml:space="preserve">Положения </w:t>
      </w:r>
      <w:hyperlink w:history="0" r:id="rId27"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СГС</w:t>
        </w:r>
      </w:hyperlink>
      <w:r>
        <w:rPr>
          <w:sz w:val="24"/>
        </w:rPr>
        <w:t xml:space="preserve"> План счетов бухгалтерского учета применяются одновременно с положениями федерального </w:t>
      </w:r>
      <w:hyperlink w:history="0" r:id="rId28" w:tooltip="Приказ Минфина России от 31.12.2016 N 256н (ред. от 13.09.2023) &quot;Об утверждении федерального стандарта бухгалтерского учета для организаций государственного сектора &quot;Концептуальные основы бухгалтерского учета и отчетности организаций государственного сектора&quot; (Зарегистрировано в Минюсте России 27.04.2017 N 46517) {КонсультантПлюс}">
        <w:r>
          <w:rPr>
            <w:sz w:val="24"/>
            <w:color w:val="0000ff"/>
          </w:rPr>
          <w:t xml:space="preserve">стандарта</w:t>
        </w:r>
      </w:hyperlink>
      <w:r>
        <w:rPr>
          <w:sz w:val="24"/>
        </w:rPr>
        <w:t xml:space="preserve"> бухгалтерского учета для организаций государственного сектора "Концептуальные основы бухгалтерского учета и отчетности организаций государственного сектора", утвержденного приказом Министерства финансов Российской Федерации от 31 декабря 2016 г. N 256н (далее - СГС Концептуальные основы), федерального </w:t>
      </w:r>
      <w:hyperlink w:history="0" r:id="rId29" w:tooltip="Приказ Минфина России от 30.08.2024 N 121н &quot;Об утверждении федерального стандарта бухгалтерского учета государственных финансов &quot;Единый план счетов бухгалтерского учета государственных финансов&quot; (Зарегистрировано в Минюсте России 11.12.2024 N 80540) {КонсультантПлюс}">
        <w:r>
          <w:rPr>
            <w:sz w:val="24"/>
            <w:color w:val="0000ff"/>
          </w:rPr>
          <w:t xml:space="preserve">стандарта</w:t>
        </w:r>
      </w:hyperlink>
      <w:r>
        <w:rPr>
          <w:sz w:val="24"/>
        </w:rPr>
        <w:t xml:space="preserve"> бухгалтерского учета государственных финансов "Единый план счетов бухгалтерского учета государственных финансов, утвержденного приказом Министерства финансов Российской Федерации от 30 августа 2024 г. N 121н (далее - СГС Единый план счетов), и других федеральных стандартов бухгалтерского учета государственных финансов.</w:t>
      </w:r>
    </w:p>
    <w:p>
      <w:pPr>
        <w:pStyle w:val="0"/>
        <w:spacing w:before="240" w:lineRule="auto"/>
        <w:ind w:firstLine="540"/>
        <w:jc w:val="both"/>
      </w:pPr>
      <w:r>
        <w:rPr>
          <w:sz w:val="24"/>
        </w:rPr>
        <w:t xml:space="preserve">Положения </w:t>
      </w:r>
      <w:hyperlink w:history="0" r:id="rId30"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СГС</w:t>
        </w:r>
      </w:hyperlink>
      <w:r>
        <w:rPr>
          <w:sz w:val="24"/>
        </w:rPr>
        <w:t xml:space="preserve"> План счетов бухгалтерского учета применяются с учетом Методических рекомендации по применению </w:t>
      </w:r>
      <w:hyperlink w:history="0" r:id="rId31" w:tooltip="Приказ Минфина России от 30.08.2024 N 121н &quot;Об утверждении федерального стандарта бухгалтерского учета государственных финансов &quot;Единый план счетов бухгалтерского учета государственных финансов&quot; (Зарегистрировано в Минюсте России 11.12.2024 N 80540) {КонсультантПлюс}">
        <w:r>
          <w:rPr>
            <w:sz w:val="24"/>
            <w:color w:val="0000ff"/>
          </w:rPr>
          <w:t xml:space="preserve">СГС</w:t>
        </w:r>
      </w:hyperlink>
      <w:r>
        <w:rPr>
          <w:sz w:val="24"/>
        </w:rPr>
        <w:t xml:space="preserve"> Единый план счетов (</w:t>
      </w:r>
      <w:hyperlink w:history="0" r:id="rId32" w:tooltip="&lt;Письмо&gt; Минфина России от 30.06.2025 N 02-07-08/63940 &quot;Методические рекомендации по применению СГС &quot;Единый план счетов бухгалтерского учета государственных финансов&quot; (вместе с &quot;Методическими рекомендациями по применению федерального стандарта бухгалтерского учета государственных финансов &quot;Единый план счетов бухгалтерского учета государственных финансов&quot;) {КонсультантПлюс}">
        <w:r>
          <w:rPr>
            <w:sz w:val="24"/>
            <w:color w:val="0000ff"/>
          </w:rPr>
          <w:t xml:space="preserve">письмо</w:t>
        </w:r>
      </w:hyperlink>
      <w:r>
        <w:rPr>
          <w:sz w:val="24"/>
        </w:rPr>
        <w:t xml:space="preserve"> Министерства финансов Российской Федерации от 30 июня 2025 г. N 02-07-08/63940).</w:t>
      </w:r>
    </w:p>
    <w:p>
      <w:pPr>
        <w:pStyle w:val="0"/>
        <w:spacing w:before="240" w:lineRule="auto"/>
        <w:ind w:firstLine="540"/>
        <w:jc w:val="both"/>
      </w:pPr>
      <w:r>
        <w:rPr>
          <w:sz w:val="24"/>
        </w:rPr>
        <w:t xml:space="preserve">Применение </w:t>
      </w:r>
      <w:hyperlink w:history="0" r:id="rId33"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при регистрации фактов хозяйственной жизни осуществляется с учетом требований законодательства Российский Федерации (в частности Федерального </w:t>
      </w:r>
      <w:hyperlink w:history="0" r:id="rId34" w:tooltip="Федеральный закон от 12.01.1996 N 7-ФЗ (ред. от 28.12.2025) &quot;О некоммерческих организациях&quot; {КонсультантПлюс}">
        <w:r>
          <w:rPr>
            <w:sz w:val="24"/>
            <w:color w:val="0000ff"/>
          </w:rPr>
          <w:t xml:space="preserve">закона</w:t>
        </w:r>
      </w:hyperlink>
      <w:r>
        <w:rPr>
          <w:sz w:val="24"/>
        </w:rPr>
        <w:t xml:space="preserve"> от 12.01.1996 N 7-ФЗ "О некоммерческих организациях", Федерального </w:t>
      </w:r>
      <w:hyperlink w:history="0" r:id="rId35" w:tooltip="Федеральный закон от 03.11.2006 N 174-ФЗ (ред. от 24.06.2025, с изм. от 28.11.2025) &quot;Об автономных учреждениях&quot; {КонсультантПлюс}">
        <w:r>
          <w:rPr>
            <w:sz w:val="24"/>
            <w:color w:val="0000ff"/>
          </w:rPr>
          <w:t xml:space="preserve">закона</w:t>
        </w:r>
      </w:hyperlink>
      <w:r>
        <w:rPr>
          <w:sz w:val="24"/>
        </w:rPr>
        <w:t xml:space="preserve"> от 03.11.2006 N 174-ФЗ "Об автономных учреждениях"), а также учредительных документов, определяющих особенности правового положения государственных (муниципальных) бюджетных и автономных учреждений, в том числе ограничения и запреты на совершение ими сделок с имуществом.</w:t>
      </w:r>
    </w:p>
    <w:p>
      <w:pPr>
        <w:pStyle w:val="0"/>
        <w:ind w:firstLine="540"/>
        <w:jc w:val="both"/>
      </w:pPr>
      <w:r>
        <w:rPr>
          <w:sz w:val="24"/>
        </w:rPr>
      </w:r>
    </w:p>
    <w:p>
      <w:pPr>
        <w:pStyle w:val="2"/>
        <w:outlineLvl w:val="1"/>
        <w:jc w:val="center"/>
      </w:pPr>
      <w:r>
        <w:rPr>
          <w:sz w:val="24"/>
        </w:rPr>
        <w:t xml:space="preserve">Минимально необходимые требования к бухгалтерскому учету</w:t>
      </w:r>
    </w:p>
    <w:p>
      <w:pPr>
        <w:pStyle w:val="2"/>
        <w:jc w:val="center"/>
      </w:pPr>
      <w:r>
        <w:rPr>
          <w:sz w:val="24"/>
        </w:rPr>
        <w:t xml:space="preserve">на счетах Плана счетов бухгалтерского учета</w:t>
      </w:r>
    </w:p>
    <w:p>
      <w:pPr>
        <w:pStyle w:val="0"/>
        <w:jc w:val="center"/>
      </w:pPr>
      <w:r>
        <w:rPr>
          <w:sz w:val="24"/>
        </w:rPr>
      </w:r>
    </w:p>
    <w:p>
      <w:pPr>
        <w:pStyle w:val="0"/>
        <w:ind w:firstLine="540"/>
        <w:jc w:val="both"/>
      </w:pPr>
      <w:r>
        <w:rPr>
          <w:sz w:val="24"/>
        </w:rPr>
        <w:t xml:space="preserve">Состав счетов бухгалтерского учета, предусмотренных утвержденным </w:t>
      </w:r>
      <w:hyperlink w:history="0" r:id="rId36"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СГС</w:t>
        </w:r>
      </w:hyperlink>
      <w:r>
        <w:rPr>
          <w:sz w:val="24"/>
        </w:rPr>
        <w:t xml:space="preserve"> План счетов бухгалтерского учета, синхронизирован с действующим Единым </w:t>
      </w:r>
      <w:hyperlink w:history="0" r:id="rId37" w:tooltip="Приказ Минфина России от 01.12.2010 N 157н (ред. от 27.04.2023) &quot;Об утверждении Единого плана счетов бухгалтерского учета для органов государственной власти (государственных органов), органов местного самоуправления, органов управления государственными внебюджетными фондами, государственных академий наук, государственных (муниципальных) учреждений и Инструкции по его применению&quot; (Зарегистрировано в Минюсте России 30.12.2010 N 19452) ------------ Утратил силу или отменен {КонсультантПлюс}">
        <w:r>
          <w:rPr>
            <w:sz w:val="24"/>
            <w:color w:val="0000ff"/>
          </w:rPr>
          <w:t xml:space="preserve">планом</w:t>
        </w:r>
      </w:hyperlink>
      <w:r>
        <w:rPr>
          <w:sz w:val="24"/>
        </w:rPr>
        <w:t xml:space="preserve"> счетов бухгалтерского учета для органов государственной власти (государственных органов), органов местного самоуправления, органов управления государственными внебюджетными фондами, государственных академий наук, государственных (муниципальных) учреждений, утвержденным приказом Министерства финансов Российской Федерации от 1 декабря 2010 г. N 157н (согласно </w:t>
      </w:r>
      <w:hyperlink w:history="0" r:id="rId38" w:tooltip="Приказ Минфина России от 30.08.2024 N 122н &quot;О признании утратившими силу приказа Министерства финансов Российской Федерации от 1 декабря 2010 г. N 157н &quot;Об утверждении Единого плана счетов бухгалтерского учета для органов государственной власти (государственных органов), органов местного самоуправления, органов управления государственными внебюджетными фондами, государственных академий наук, государственных (муниципальных) учреждений и Инструкции по его применению&quot; и внесенных в него изменений&quot; (Зарегистрир {КонсультантПлюс}">
        <w:r>
          <w:rPr>
            <w:sz w:val="24"/>
            <w:color w:val="0000ff"/>
          </w:rPr>
          <w:t xml:space="preserve">приказу</w:t>
        </w:r>
      </w:hyperlink>
      <w:r>
        <w:rPr>
          <w:sz w:val="24"/>
        </w:rPr>
        <w:t xml:space="preserve"> Министерства финансов Российской Федерации от 30 августа 2024 г. N 122н с 1 января 2026 года утрачивает силу) (далее - Инструкция N 157н), </w:t>
      </w:r>
      <w:hyperlink w:history="0" r:id="rId39" w:tooltip="Приказ Минфина России от 16.12.2010 N 174н (ред. от 27.04.2023) &quot;Об утверждении Плана счетов бухгалтерского учета бюджетных учреждений и Инструкции по его применению&quot; (Зарегистрировано в Минюсте России 02.02.2011 N 19669) ------------ Утратил силу или отменен {КонсультантПлюс}">
        <w:r>
          <w:rPr>
            <w:sz w:val="24"/>
            <w:color w:val="0000ff"/>
          </w:rPr>
          <w:t xml:space="preserve">Планом</w:t>
        </w:r>
      </w:hyperlink>
      <w:r>
        <w:rPr>
          <w:sz w:val="24"/>
        </w:rPr>
        <w:t xml:space="preserve"> счетов бухгалтерского учета бюджетных учреждений, утвержденным приказом Министерства финансов Российской Федерации от 16 декабря 2010 г. N 174н (согласно </w:t>
      </w:r>
      <w:hyperlink w:history="0" r:id="rId40" w:tooltip="Приказ Минфина России от 20.09.2024 N 137н &quot;О признании утратившими силу приказа Министерства финансов Российской Федерации от 16 декабря 2010 г. N 174н &quot;Об утверждении Плана счетов бухгалтерского учета бюджетных учреждений и Инструкции по его применению&quot; и внесенных в него изменений&quot; (Зарегистрировано в Минюсте России 28.10.2024 N 79944) {КонсультантПлюс}">
        <w:r>
          <w:rPr>
            <w:sz w:val="24"/>
            <w:color w:val="0000ff"/>
          </w:rPr>
          <w:t xml:space="preserve">приказу</w:t>
        </w:r>
      </w:hyperlink>
      <w:r>
        <w:rPr>
          <w:sz w:val="24"/>
        </w:rPr>
        <w:t xml:space="preserve"> Министерства финансов Российской Федерации от 20 сентября 2024 г. N 137н с 1 января 2026 года утрачивает силу) (далее - Инструкция N 174н), </w:t>
      </w:r>
      <w:hyperlink w:history="0" r:id="rId41" w:tooltip="Приказ Минфина России от 23.12.2010 N 183н (ред. от 05.05.2023) &quot;Об утверждении Плана счетов бухгалтерского учета автономных учреждений и Инструкции по его применению&quot; (Зарегистрировано в Минюсте России 04.02.2011 N 19713) ------------ Утратил силу или отменен {КонсультантПлюс}">
        <w:r>
          <w:rPr>
            <w:sz w:val="24"/>
            <w:color w:val="0000ff"/>
          </w:rPr>
          <w:t xml:space="preserve">Планом</w:t>
        </w:r>
      </w:hyperlink>
      <w:r>
        <w:rPr>
          <w:sz w:val="24"/>
        </w:rPr>
        <w:t xml:space="preserve"> счетов бухгалтерского учета автономных учреждений, утвержденным приказом Министерства финансов Российской Федерации от 23 декабря 2010 г. N 183н (согласно </w:t>
      </w:r>
      <w:hyperlink w:history="0" r:id="rId42" w:tooltip="Приказ Минфина России от 20.09.2024 N 136н &quot;О признании утратившими силу приказа Министерства финансов Российской Федерации от 23 декабря 2010 г. N 183н &quot;Об утверждении Плана счетов бухгалтерского учета автономных учреждений и Инструкции по его применению&quot; и внесенных в него изменений&quot; (Зарегистрировано в Минюсте России 28.10.2024 N 79942) {КонсультантПлюс}">
        <w:r>
          <w:rPr>
            <w:sz w:val="24"/>
            <w:color w:val="0000ff"/>
          </w:rPr>
          <w:t xml:space="preserve">приказу</w:t>
        </w:r>
      </w:hyperlink>
      <w:r>
        <w:rPr>
          <w:sz w:val="24"/>
        </w:rPr>
        <w:t xml:space="preserve"> Министерства финансов Российской Федерации от 20 сентября 2024 г. N 136н с 1 января 2026 года утрачивает силу) (далее - Инструкция N 183н), положениями </w:t>
      </w:r>
      <w:hyperlink w:history="0" r:id="rId43" w:tooltip="Приказ Минфина России от 14.02.2025 N 15н &quot;О внесении изменений в федеральный стандарт бухгалтерского учета для организаций государственного сектора &quot;Учетная политика, оценочные значения и ошибки&quot;, утвержденный приказом Министерства финансов Российской Федерации от 30 декабря 2017 г. N 274н&quot; (Зарегистрировано в Минюсте России 06.05.2025 N 82074) {КонсультантПлюс}">
        <w:r>
          <w:rPr>
            <w:sz w:val="24"/>
            <w:color w:val="0000ff"/>
          </w:rPr>
          <w:t xml:space="preserve">приказа</w:t>
        </w:r>
      </w:hyperlink>
      <w:r>
        <w:rPr>
          <w:sz w:val="24"/>
        </w:rPr>
        <w:t xml:space="preserve"> Министерства финансов Российской Федерации от 14 февраля 2025 г. N 15н "О внесении изменений в федеральный стандарт бухгалтерского учета для организаций государственного сектора "Учетная политика, оценочные значения и ошибки", утвержденный приказом Министерства финансов Российской Федерации от 30 декабря 2017 г. N 274н".</w:t>
      </w:r>
    </w:p>
    <w:p>
      <w:pPr>
        <w:pStyle w:val="0"/>
        <w:spacing w:before="240" w:lineRule="auto"/>
        <w:ind w:firstLine="540"/>
        <w:jc w:val="both"/>
      </w:pPr>
      <w:r>
        <w:rPr>
          <w:sz w:val="24"/>
        </w:rPr>
        <w:t xml:space="preserve">В целях преемственности методологии бухгалтерского учета государственных (муниципальных) учреждений положения </w:t>
      </w:r>
      <w:hyperlink w:history="0" r:id="rId44"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Порядка</w:t>
        </w:r>
      </w:hyperlink>
      <w:r>
        <w:rPr>
          <w:sz w:val="24"/>
        </w:rPr>
        <w:t xml:space="preserve"> применения плана счетов бухгалтерского учета синхронизированы с действующей методологией, установленной Инструкциями </w:t>
      </w:r>
      <w:hyperlink w:history="0" r:id="rId45" w:tooltip="Приказ Минфина России от 01.12.2010 N 157н (ред. от 27.04.2023) &quot;Об утверждении Единого плана счетов бухгалтерского учета для органов государственной власти (государственных органов), органов местного самоуправления, органов управления государственными внебюджетными фондами, государственных академий наук, государственных (муниципальных) учреждений и Инструкции по его применению&quot; (Зарегистрировано в Минюсте России 30.12.2010 N 19452) ------------ Утратил силу или отменен {КонсультантПлюс}">
        <w:r>
          <w:rPr>
            <w:sz w:val="24"/>
            <w:color w:val="0000ff"/>
          </w:rPr>
          <w:t xml:space="preserve">N 157н</w:t>
        </w:r>
      </w:hyperlink>
      <w:r>
        <w:rPr>
          <w:sz w:val="24"/>
        </w:rPr>
        <w:t xml:space="preserve">, </w:t>
      </w:r>
      <w:hyperlink w:history="0" r:id="rId46" w:tooltip="Приказ Минфина России от 16.12.2010 N 174н (ред. от 27.04.2023) &quot;Об утверждении Плана счетов бухгалтерского учета бюджетных учреждений и Инструкции по его применению&quot; (Зарегистрировано в Минюсте России 02.02.2011 N 19669) ------------ Утратил силу или отменен {КонсультантПлюс}">
        <w:r>
          <w:rPr>
            <w:sz w:val="24"/>
            <w:color w:val="0000ff"/>
          </w:rPr>
          <w:t xml:space="preserve">N 174н</w:t>
        </w:r>
      </w:hyperlink>
      <w:r>
        <w:rPr>
          <w:sz w:val="24"/>
        </w:rPr>
        <w:t xml:space="preserve"> и </w:t>
      </w:r>
      <w:hyperlink w:history="0" r:id="rId47" w:tooltip="Приказ Минфина России от 23.12.2010 N 183н (ред. от 05.05.2023) &quot;Об утверждении Плана счетов бухгалтерского учета автономных учреждений и Инструкции по его применению&quot; (Зарегистрировано в Минюсте России 04.02.2011 N 19713) ------------ Утратил силу или отменен {КонсультантПлюс}">
        <w:r>
          <w:rPr>
            <w:sz w:val="24"/>
            <w:color w:val="0000ff"/>
          </w:rPr>
          <w:t xml:space="preserve">N 183н</w:t>
        </w:r>
      </w:hyperlink>
      <w:r>
        <w:rPr>
          <w:sz w:val="24"/>
        </w:rPr>
        <w:t xml:space="preserve">.</w:t>
      </w:r>
    </w:p>
    <w:p>
      <w:pPr>
        <w:pStyle w:val="0"/>
        <w:spacing w:before="240" w:lineRule="auto"/>
        <w:ind w:firstLine="540"/>
        <w:jc w:val="both"/>
      </w:pPr>
      <w:r>
        <w:rPr>
          <w:sz w:val="24"/>
        </w:rPr>
        <w:t xml:space="preserve">В этой связи в случае представления в бухгалтерской отчетности 2026 года Сведений об изменении остатков валюты баланса учреждения </w:t>
      </w:r>
      <w:hyperlink w:history="0" r:id="rId48" w:tooltip="Приказ Минфина России от 25.03.2011 N 33н (ред. от 04.08.2025) &quot;Об утверждении Инструкции о порядке составления, представления годовой, квартальной бухгалтерской отчетности государственных (муниципальных) бюджетных и автономных учреждений&quot; (Зарегистрировано в Минюсте России 22.04.2011 N 20558) {КонсультантПлюс}">
        <w:r>
          <w:rPr>
            <w:sz w:val="24"/>
            <w:color w:val="0000ff"/>
          </w:rPr>
          <w:t xml:space="preserve">(ф. 0503773)</w:t>
        </w:r>
      </w:hyperlink>
      <w:r>
        <w:rPr>
          <w:sz w:val="24"/>
        </w:rPr>
        <w:t xml:space="preserve"> отражение изменений по следующим кодам причины изменений вступительного баланса является необоснованным:</w:t>
      </w:r>
    </w:p>
    <w:p>
      <w:pPr>
        <w:pStyle w:val="0"/>
        <w:spacing w:before="240" w:lineRule="auto"/>
        <w:ind w:firstLine="540"/>
        <w:jc w:val="both"/>
      </w:pPr>
      <w:r>
        <w:rPr>
          <w:sz w:val="24"/>
        </w:rPr>
        <w:t xml:space="preserve">"02" - изменения, связанные с внедрением федеральных стандартов бухгалтерского учета государственных финансов;</w:t>
      </w:r>
    </w:p>
    <w:p>
      <w:pPr>
        <w:pStyle w:val="0"/>
        <w:spacing w:before="240" w:lineRule="auto"/>
        <w:ind w:firstLine="540"/>
        <w:jc w:val="both"/>
      </w:pPr>
      <w:r>
        <w:rPr>
          <w:sz w:val="24"/>
        </w:rPr>
        <w:t xml:space="preserve">"04" - изменение учетной политики (введение новых правил (способов) ведения бухгалтерского учета для фактов хозяйственной жизни, имевших место ранее).</w:t>
      </w:r>
    </w:p>
    <w:p>
      <w:pPr>
        <w:pStyle w:val="0"/>
        <w:spacing w:before="240" w:lineRule="auto"/>
        <w:ind w:firstLine="540"/>
        <w:jc w:val="both"/>
      </w:pPr>
      <w:r>
        <w:rPr>
          <w:sz w:val="24"/>
        </w:rPr>
        <w:t xml:space="preserve">Бухгалтерский учет на счетах </w:t>
      </w:r>
      <w:hyperlink w:history="0" r:id="rId49"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осуществляется посредством отражения на основании первичных (сводных) учетных документов бухгалтерских записей на соответствующих счетах аналитического учета счета </w:t>
      </w:r>
      <w:hyperlink w:history="0" r:id="rId50"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(далее соответственно - счет, счета корреспонденции) в пределах Допустимых в рамках единой методологии бухгалтерского учета, составления, представления и утверждения бюджетной отчетности бухгалтерских записей на счетах </w:t>
      </w:r>
      <w:hyperlink w:history="0" r:id="rId51"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применяемых при ведении бухгалтерского учета, приведенных в </w:t>
      </w:r>
      <w:hyperlink w:history="0" w:anchor="P147" w:tooltip="БУХГАЛТЕРСКИЕ ЗАПИСИ">
        <w:r>
          <w:rPr>
            <w:sz w:val="24"/>
            <w:color w:val="0000ff"/>
          </w:rPr>
          <w:t xml:space="preserve">приложении</w:t>
        </w:r>
      </w:hyperlink>
      <w:r>
        <w:rPr>
          <w:sz w:val="24"/>
        </w:rPr>
        <w:t xml:space="preserve"> к настоящим Методическим рекомендациям (далее - допустимые бухгалтерские записи).</w:t>
      </w:r>
    </w:p>
    <w:p>
      <w:pPr>
        <w:pStyle w:val="0"/>
        <w:spacing w:before="240" w:lineRule="auto"/>
        <w:ind w:firstLine="540"/>
        <w:jc w:val="both"/>
      </w:pPr>
      <w:r>
        <w:rPr>
          <w:sz w:val="24"/>
        </w:rPr>
        <w:t xml:space="preserve">Применение </w:t>
      </w:r>
      <w:hyperlink w:history="0" r:id="rId52"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при ведении бухгалтерского учета предусматривает:</w:t>
      </w:r>
    </w:p>
    <w:p>
      <w:pPr>
        <w:pStyle w:val="0"/>
        <w:spacing w:before="240" w:lineRule="auto"/>
        <w:ind w:firstLine="540"/>
        <w:jc w:val="both"/>
      </w:pPr>
      <w:r>
        <w:rPr>
          <w:sz w:val="24"/>
        </w:rPr>
        <w:t xml:space="preserve">утверждение рабочего плана счетов в рамках формирования учетной политики субъекта учета, единой учетной политики при централизации учета (далее соответственно - Рабочий план счетов, учетная политика);</w:t>
      </w:r>
    </w:p>
    <w:p>
      <w:pPr>
        <w:pStyle w:val="0"/>
        <w:spacing w:before="240" w:lineRule="auto"/>
        <w:ind w:firstLine="540"/>
        <w:jc w:val="both"/>
      </w:pPr>
      <w:r>
        <w:rPr>
          <w:sz w:val="24"/>
        </w:rPr>
        <w:t xml:space="preserve">систематизацию информации (данных) об объектах бухгалтерского учета посредством ее регистрации, накопления и обобщения в регистрах бухгалтерского учета (далее - систематизация данных бухгалтерского учета);</w:t>
      </w:r>
    </w:p>
    <w:p>
      <w:pPr>
        <w:pStyle w:val="0"/>
        <w:spacing w:before="240" w:lineRule="auto"/>
        <w:ind w:firstLine="540"/>
        <w:jc w:val="both"/>
      </w:pPr>
      <w:r>
        <w:rPr>
          <w:sz w:val="24"/>
        </w:rPr>
        <w:t xml:space="preserve">осуществление мероприятий в рамках внутреннего контроля (</w:t>
      </w:r>
      <w:hyperlink w:history="0" r:id="rId53" w:tooltip="Федеральный закон от 06.12.2011 N 402-ФЗ (ред. от 15.12.2025) &quot;О бухгалтерском учете&quot; {КонсультантПлюс}">
        <w:r>
          <w:rPr>
            <w:sz w:val="24"/>
            <w:color w:val="0000ff"/>
          </w:rPr>
          <w:t xml:space="preserve">статья 19</w:t>
        </w:r>
      </w:hyperlink>
      <w:r>
        <w:rPr>
          <w:sz w:val="24"/>
        </w:rPr>
        <w:t xml:space="preserve"> Федерального закона от 6 декабря 2011 г. N 402-ФЗ "О бухгалтерском учете") ведения бухгалтерского учета и составления бухгалтерской (финансовой) отчетности на соответствие применяемых субъектом учета бухгалтерских записей на счетах аналитического учета счетов Рабочего плана счетов по каждому факту хозяйственной жизни, оформленному первичным (сводным) учетным документом, требованиям нормативных правовых актов, регулирующих ведение бухгалтерского учета и составление бухгалтерской (финансовой) отчетности (далее - контрольные мероприятия), с учетом размещенных в формате открытых данных в информационно-телекоммуникационной сети "Интернет" на официальном сайте Министерства финансов Российской Федерации (далее - официальный сайт) соотношений реквизитов первичных (сводных) учетных документов с содержанием фактов хозяйственной жизни и бухгалтерскими записями на счетах </w:t>
      </w:r>
      <w:hyperlink w:history="0" r:id="rId54"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по типовым фактам хозяйственной жизни, сформированными согласно допустимым бухгалтерским записям.</w:t>
      </w:r>
    </w:p>
    <w:p>
      <w:pPr>
        <w:pStyle w:val="0"/>
        <w:spacing w:before="240" w:lineRule="auto"/>
        <w:ind w:firstLine="540"/>
        <w:jc w:val="both"/>
      </w:pPr>
      <w:r>
        <w:rPr>
          <w:sz w:val="24"/>
        </w:rPr>
        <w:t xml:space="preserve">В частности, допустимыми бухгалтерскими записями предусмотрена увязка содержания факта хозяйственной жизни, первичного (сводного) учетного документа с бухгалтерскими записями на счетах </w:t>
      </w:r>
      <w:hyperlink w:history="0" r:id="rId55"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с указанием обязательных аналитических признаков при отражении в регистрах бухгалтерского учета по соответствующим корреспондирующим счетам.</w:t>
      </w:r>
    </w:p>
    <w:p>
      <w:pPr>
        <w:pStyle w:val="0"/>
        <w:spacing w:before="240" w:lineRule="auto"/>
        <w:ind w:firstLine="540"/>
        <w:jc w:val="both"/>
      </w:pPr>
      <w:r>
        <w:rPr>
          <w:sz w:val="24"/>
        </w:rPr>
        <w:t xml:space="preserve">Данные, содержащиеся в первичном (сводном) учетном документе, подлежат своевременной регистрации и накоплению в регистрах бухгалтерского учета датой совершения факта хозяйственной жизни (последним днем периода, за который сформирован первичный (сводный) учетный документ) по мере осуществления соответствующих операций (подписания первичного (сводного) учетного документа лицом, ответственным за его формирование) и принятия такого документа к бухгалтерскому учету, но не позднее следующего дня после его подписания и представления для целей отражения в бухгалтерском учете согласно правилам документооборота и (или) графику документооборота, утвержденных в рамках формирования учетной политики.</w:t>
      </w:r>
    </w:p>
    <w:p>
      <w:pPr>
        <w:pStyle w:val="0"/>
        <w:spacing w:before="240" w:lineRule="auto"/>
        <w:ind w:firstLine="540"/>
        <w:jc w:val="both"/>
      </w:pPr>
      <w:r>
        <w:rPr>
          <w:sz w:val="24"/>
        </w:rPr>
        <w:t xml:space="preserve">Первичные (сводные) учетные документы, поступившие с нарушением правил документооборота и (или) графика документооборота, утвержденных в рамках формирования учетной политики, принимаются к бухгалтерскому учету с отражением в регистрах бухгалтерского учета датой поступления документа должностному лицу, на которое возложено ведение бухгалтерского учета или в случаях, предусмотренных нормативными правовыми актами, регулирующими ведение бухгалтерского учета и составления бухгалтерской (финансовой) отчетности, в целях формирования информации об объектах бухгалтерского учета за отчетный период (с учетом отражения операций после отчетной даты) - последним днем отчетного периода.</w:t>
      </w:r>
    </w:p>
    <w:p>
      <w:pPr>
        <w:pStyle w:val="0"/>
        <w:spacing w:before="240" w:lineRule="auto"/>
        <w:ind w:firstLine="540"/>
        <w:jc w:val="both"/>
      </w:pPr>
      <w:r>
        <w:rPr>
          <w:sz w:val="24"/>
        </w:rPr>
        <w:t xml:space="preserve">В соответствии с Методическими </w:t>
      </w:r>
      <w:hyperlink w:history="0" r:id="rId5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указаниями</w:t>
        </w:r>
      </w:hyperlink>
      <w:r>
        <w:rPr>
          <w:sz w:val="24"/>
        </w:rPr>
        <w:t xml:space="preserve"> по применению форм первичных учетных документов и формированию регистров бухгалтерского учета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утвержденными приказом Министерства финансов Российской Федерации от 30 марта 2015 г. N 52н, Главная книга </w:t>
      </w:r>
      <w:hyperlink w:history="0" r:id="rId5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0503072)</w:t>
        </w:r>
      </w:hyperlink>
      <w:r>
        <w:rPr>
          <w:sz w:val="24"/>
        </w:rPr>
        <w:t xml:space="preserve"> и иные регистры бухгалтерского учета формируется ежемесячно.</w:t>
      </w:r>
    </w:p>
    <w:p>
      <w:pPr>
        <w:pStyle w:val="0"/>
        <w:spacing w:before="240" w:lineRule="auto"/>
        <w:ind w:firstLine="540"/>
        <w:jc w:val="both"/>
      </w:pPr>
      <w:r>
        <w:rPr>
          <w:sz w:val="24"/>
        </w:rPr>
        <w:t xml:space="preserve">В целях формирования оперативных и (или) отчетных данных бухгалтерского учета о состоянии активов, обязательств и финансовых результатах, а также об операциях их изменяющих, отражение в регистрах бухгалтерского учета бухгалтерских записей осуществляется:</w:t>
      </w:r>
    </w:p>
    <w:p>
      <w:pPr>
        <w:pStyle w:val="0"/>
        <w:spacing w:before="240" w:lineRule="auto"/>
        <w:ind w:firstLine="540"/>
        <w:jc w:val="both"/>
      </w:pPr>
      <w:r>
        <w:rPr>
          <w:sz w:val="24"/>
        </w:rPr>
        <w:t xml:space="preserve">- в целях формирования оперативной данных бухгалтерского учета (ежедекадно, по требованию внешнего пользователя информации) - при поступлении лицу, осуществляющему ведение бухгалтерского учета (централизованной бухгалтерии) первичного учетного документа, но не позднее 3 рабочих дней со дня окончания периода представления оперативной информации;</w:t>
      </w:r>
    </w:p>
    <w:p>
      <w:pPr>
        <w:pStyle w:val="0"/>
        <w:spacing w:before="240" w:lineRule="auto"/>
        <w:ind w:firstLine="540"/>
        <w:jc w:val="both"/>
      </w:pPr>
      <w:r>
        <w:rPr>
          <w:sz w:val="24"/>
        </w:rPr>
        <w:t xml:space="preserve">- в целях формирования отчетных данных бухгалтерского учета (формирования регистров бухгалтерского учета по завершению месяца) факты хозяйственной жизни отчетного периода (прошлых отчетных периодов, в случае позднего поступления документов бухгалтерского учета в целях отражения в бухгалтерском учете (выявления ошибок прошлых отчетных периодов) по которым первичные учетные документы поступили для целей отражения в бухгалтерском учете позже 3 рабочих дней месяца, следующего за отчетным, отражаются в регистрах бухгалтерского учета последним днем отчетного месяца (далее - завершение отчетного периода).</w:t>
      </w:r>
    </w:p>
    <w:p>
      <w:pPr>
        <w:pStyle w:val="0"/>
        <w:spacing w:before="240" w:lineRule="auto"/>
        <w:ind w:firstLine="540"/>
        <w:jc w:val="both"/>
      </w:pPr>
      <w:r>
        <w:rPr>
          <w:sz w:val="24"/>
        </w:rPr>
        <w:t xml:space="preserve">При этом завершение отчетного периода осуществляется:</w:t>
      </w:r>
    </w:p>
    <w:p>
      <w:pPr>
        <w:pStyle w:val="0"/>
        <w:spacing w:before="240" w:lineRule="auto"/>
        <w:ind w:firstLine="540"/>
        <w:jc w:val="both"/>
      </w:pPr>
      <w:r>
        <w:rPr>
          <w:sz w:val="24"/>
        </w:rPr>
        <w:t xml:space="preserve">в целях формирования отчетных данных за месяц, за исключением данных по состоянию на 1 апреля, 1 июля, 1 октября текущего года, 1 января года, следующего за отчетным годом (формирования регистров за январь, февраль, апрель, май, июль, август, октябрь, ноябрь) - не позднее 10 рабочих дней месяца, следующего за отчетным;</w:t>
      </w:r>
    </w:p>
    <w:p>
      <w:pPr>
        <w:pStyle w:val="0"/>
        <w:spacing w:before="240" w:lineRule="auto"/>
        <w:ind w:firstLine="540"/>
        <w:jc w:val="both"/>
      </w:pPr>
      <w:r>
        <w:rPr>
          <w:sz w:val="24"/>
        </w:rPr>
        <w:t xml:space="preserve">в целях формирования отчетных данных за квартал (по состоянию на 1 апреля, 1 июля, 1 октября текущего года) - не позднее 15 рабочих дней месяца, следующего за отчетным;</w:t>
      </w:r>
    </w:p>
    <w:p>
      <w:pPr>
        <w:pStyle w:val="0"/>
        <w:spacing w:before="240" w:lineRule="auto"/>
        <w:ind w:firstLine="540"/>
        <w:jc w:val="both"/>
      </w:pPr>
      <w:r>
        <w:rPr>
          <w:sz w:val="24"/>
        </w:rPr>
        <w:t xml:space="preserve">в целях формирования отчетных данных за год (по состоянию на 1 января года, следующего за отчетным) - не позднее 30 рабочих дней со дня окончания года.</w:t>
      </w:r>
    </w:p>
    <w:p>
      <w:pPr>
        <w:pStyle w:val="0"/>
        <w:spacing w:before="240" w:lineRule="auto"/>
        <w:ind w:firstLine="540"/>
        <w:jc w:val="both"/>
      </w:pPr>
      <w:r>
        <w:rPr>
          <w:sz w:val="24"/>
        </w:rPr>
        <w:t xml:space="preserve">Субъектом учета (централизованной бухгалтерией) обеспечивается неизменность данных регистров бухгалтерского учета, предоставленных внешним пользователям, а также неизменность данных в сформированных регистрах бухгалтерского учета по факту завершения отчетного периода.</w:t>
      </w:r>
    </w:p>
    <w:p>
      <w:pPr>
        <w:pStyle w:val="0"/>
        <w:spacing w:before="240" w:lineRule="auto"/>
        <w:ind w:firstLine="540"/>
        <w:jc w:val="both"/>
      </w:pPr>
      <w:r>
        <w:rPr>
          <w:sz w:val="24"/>
        </w:rPr>
        <w:t xml:space="preserve">Требования к формированию номеров счетов аналитического учета Рабочих планов счетов установлены </w:t>
      </w:r>
      <w:hyperlink w:history="0" r:id="rId58"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пунктами 8</w:t>
        </w:r>
      </w:hyperlink>
      <w:r>
        <w:rPr>
          <w:sz w:val="24"/>
        </w:rPr>
        <w:t xml:space="preserve"> - </w:t>
      </w:r>
      <w:hyperlink w:history="0" r:id="rId59"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18</w:t>
        </w:r>
      </w:hyperlink>
      <w:r>
        <w:rPr>
          <w:sz w:val="24"/>
        </w:rPr>
        <w:t xml:space="preserve"> Стандарта.</w:t>
      </w:r>
    </w:p>
    <w:p>
      <w:pPr>
        <w:pStyle w:val="0"/>
        <w:spacing w:before="240" w:lineRule="auto"/>
        <w:ind w:firstLine="540"/>
        <w:jc w:val="both"/>
      </w:pPr>
      <w:r>
        <w:rPr>
          <w:sz w:val="24"/>
        </w:rPr>
        <w:t xml:space="preserve">Указанные требования синхронизированы с действующий методологией ведения бухгалтерского учета. В этой связи переутверждение используемых в настоящее время Рабочих планов счетов в целях ведения бухгалтерского учета с 1 января 2026 года не является обязательным.</w:t>
      </w:r>
    </w:p>
    <w:p>
      <w:pPr>
        <w:pStyle w:val="0"/>
        <w:spacing w:before="240" w:lineRule="auto"/>
        <w:ind w:firstLine="540"/>
        <w:jc w:val="both"/>
      </w:pPr>
      <w:r>
        <w:rPr>
          <w:sz w:val="24"/>
        </w:rPr>
        <w:t xml:space="preserve">В случае необходимости включения в Рабочие планы счетов ранее не используемых счетов такие изменения вносятся в установленном порядке в целях организации бухгалтерского учета (изменения учетной политики) с начала финансового года.</w:t>
      </w:r>
    </w:p>
    <w:p>
      <w:pPr>
        <w:pStyle w:val="0"/>
        <w:spacing w:before="240" w:lineRule="auto"/>
        <w:ind w:firstLine="540"/>
        <w:jc w:val="both"/>
      </w:pPr>
      <w:r>
        <w:rPr>
          <w:sz w:val="24"/>
        </w:rPr>
        <w:t xml:space="preserve">Формирование номера счета Рабочего плана счетов осуществляется в соответствии с </w:t>
      </w:r>
      <w:hyperlink w:history="0" r:id="rId60"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Планом</w:t>
        </w:r>
      </w:hyperlink>
      <w:r>
        <w:rPr>
          <w:sz w:val="24"/>
        </w:rPr>
        <w:t xml:space="preserve"> счетов бухгалтерского учета, содержащих в структуре номера счета:</w:t>
      </w:r>
    </w:p>
    <w:p>
      <w:pPr>
        <w:pStyle w:val="0"/>
        <w:spacing w:before="240" w:lineRule="auto"/>
        <w:ind w:firstLine="540"/>
        <w:jc w:val="both"/>
      </w:pPr>
      <w:r>
        <w:rPr>
          <w:sz w:val="24"/>
        </w:rPr>
        <w:t xml:space="preserve">в 1 - 4 разрядах номера счета - аналитический код вида функции, услуги (работы) учреждения, соответствующий коду раздела, подраздела классификации расходов бюджетов;</w:t>
      </w:r>
    </w:p>
    <w:p>
      <w:pPr>
        <w:pStyle w:val="0"/>
        <w:spacing w:before="240" w:lineRule="auto"/>
        <w:ind w:firstLine="540"/>
        <w:jc w:val="both"/>
      </w:pPr>
      <w:r>
        <w:rPr>
          <w:sz w:val="24"/>
        </w:rPr>
        <w:t xml:space="preserve">в 5 - 14 разрядах номера счета - нули, за исключением отражения объектов бухгалтерского учета, возникающих при осуществлении деятельности с целевыми средствами, предоставляемыми в рамках реализации национальных проектов, государственных (муниципальных) программ, а также в случае, если иное не предусмотрено требованиями целевого назначения активов, обязательств, иных объектов бухгалтерского учета (учетной политикой субъекта учета (единой учетной политикой при централизации учета);</w:t>
      </w:r>
    </w:p>
    <w:p>
      <w:pPr>
        <w:pStyle w:val="0"/>
        <w:spacing w:before="240" w:lineRule="auto"/>
        <w:ind w:firstLine="540"/>
        <w:jc w:val="both"/>
      </w:pPr>
      <w:r>
        <w:rPr>
          <w:sz w:val="24"/>
        </w:rPr>
        <w:t xml:space="preserve">в 15 - 17 разрядах номера счета - аналитический код вида поступлений - доходов, иных поступлений, в том числе от заимствований (источников финансирования дефицита средств учреждения) (далее - поступления), или аналитический код вида выбытий - расходов, иных выплат, в том числе по погашению заимствований (далее - выбытия), соответствующий коду (составной части кода) бюджетной классификации Российской Федерации (аналитической группе подвида доходов бюджетов, коду вида расходов, аналитической группе вида источников финансирования дефицитов бюджетов);</w:t>
      </w:r>
    </w:p>
    <w:p>
      <w:pPr>
        <w:pStyle w:val="0"/>
        <w:spacing w:before="240" w:lineRule="auto"/>
        <w:ind w:firstLine="540"/>
        <w:jc w:val="both"/>
      </w:pPr>
      <w:r>
        <w:rPr>
          <w:sz w:val="24"/>
        </w:rPr>
        <w:t xml:space="preserve">в 18 разряде - код вида финансового обеспечения (деятельности);</w:t>
      </w:r>
    </w:p>
    <w:p>
      <w:pPr>
        <w:pStyle w:val="0"/>
        <w:spacing w:before="240" w:lineRule="auto"/>
        <w:ind w:firstLine="540"/>
        <w:jc w:val="both"/>
      </w:pPr>
      <w:r>
        <w:rPr>
          <w:sz w:val="24"/>
        </w:rPr>
        <w:t xml:space="preserve">в 19 - 21 разрядах - код синтетического счета </w:t>
      </w:r>
      <w:hyperlink w:history="0" r:id="rId61"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учреждений;</w:t>
      </w:r>
    </w:p>
    <w:p>
      <w:pPr>
        <w:pStyle w:val="0"/>
        <w:spacing w:before="240" w:lineRule="auto"/>
        <w:ind w:firstLine="540"/>
        <w:jc w:val="both"/>
      </w:pPr>
      <w:r>
        <w:rPr>
          <w:sz w:val="24"/>
        </w:rPr>
        <w:t xml:space="preserve">в 22 - 23 разрядах - код аналитического счета </w:t>
      </w:r>
      <w:hyperlink w:history="0" r:id="rId62"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учреждений;</w:t>
      </w:r>
    </w:p>
    <w:p>
      <w:pPr>
        <w:pStyle w:val="0"/>
        <w:spacing w:before="240" w:lineRule="auto"/>
        <w:ind w:firstLine="540"/>
        <w:jc w:val="both"/>
      </w:pPr>
      <w:r>
        <w:rPr>
          <w:sz w:val="24"/>
        </w:rPr>
        <w:t xml:space="preserve">в 24 - 26 разрядах номера счета - коды классификации операций сектора государственного управления (далее - КОСГУ).</w:t>
      </w:r>
    </w:p>
    <w:p>
      <w:pPr>
        <w:pStyle w:val="0"/>
        <w:spacing w:before="240" w:lineRule="auto"/>
        <w:ind w:firstLine="540"/>
        <w:jc w:val="both"/>
      </w:pPr>
      <w:r>
        <w:rPr>
          <w:sz w:val="24"/>
        </w:rPr>
        <w:t xml:space="preserve">В 1 - 17 разрядах номера счета рабочего плана счетов отражаются нули:</w:t>
      </w:r>
    </w:p>
    <w:p>
      <w:pPr>
        <w:pStyle w:val="0"/>
        <w:spacing w:before="240" w:lineRule="auto"/>
        <w:ind w:firstLine="540"/>
        <w:jc w:val="both"/>
      </w:pPr>
      <w:r>
        <w:rPr>
          <w:sz w:val="24"/>
        </w:rPr>
        <w:t xml:space="preserve">по счетам синтетического учета;</w:t>
      </w:r>
    </w:p>
    <w:p>
      <w:pPr>
        <w:pStyle w:val="0"/>
        <w:spacing w:before="240" w:lineRule="auto"/>
        <w:ind w:firstLine="540"/>
        <w:jc w:val="both"/>
      </w:pPr>
      <w:r>
        <w:rPr>
          <w:sz w:val="24"/>
        </w:rPr>
        <w:t xml:space="preserve">по счетам аналитического учета счета 0 201 00 000 "Денежные средства учреждения" (за исключением счета аналитического учета счета 0 201 35 000 "Денежные документы");</w:t>
      </w:r>
    </w:p>
    <w:p>
      <w:pPr>
        <w:pStyle w:val="0"/>
        <w:spacing w:before="240" w:lineRule="auto"/>
        <w:ind w:firstLine="540"/>
        <w:jc w:val="both"/>
      </w:pPr>
      <w:r>
        <w:rPr>
          <w:sz w:val="24"/>
        </w:rPr>
        <w:t xml:space="preserve">по счетам аналитического учета счета 0 204 00 000 "Финансовые вложения";</w:t>
      </w:r>
    </w:p>
    <w:p>
      <w:pPr>
        <w:pStyle w:val="0"/>
        <w:spacing w:before="240" w:lineRule="auto"/>
        <w:ind w:firstLine="540"/>
        <w:jc w:val="both"/>
      </w:pPr>
      <w:r>
        <w:rPr>
          <w:sz w:val="24"/>
        </w:rPr>
        <w:t xml:space="preserve">по счетам аналитического учета счета 0 209 81 000 "Расчеты по недостачам денежных средств", 0 209 82 000 "Расчеты по недостачам иных финансовых активов";</w:t>
      </w:r>
    </w:p>
    <w:p>
      <w:pPr>
        <w:pStyle w:val="0"/>
        <w:spacing w:before="240" w:lineRule="auto"/>
        <w:ind w:firstLine="540"/>
        <w:jc w:val="both"/>
      </w:pPr>
      <w:r>
        <w:rPr>
          <w:sz w:val="24"/>
        </w:rPr>
        <w:t xml:space="preserve">по счетам аналитического учета счета 0 210 06 000 "Расчеты с учредителем" и корреспондирующим с ним счетам 0 401 10 100 "Доходы экономического субъекта";</w:t>
      </w:r>
    </w:p>
    <w:p>
      <w:pPr>
        <w:pStyle w:val="0"/>
        <w:spacing w:before="240" w:lineRule="auto"/>
        <w:ind w:firstLine="540"/>
        <w:jc w:val="both"/>
      </w:pPr>
      <w:r>
        <w:rPr>
          <w:sz w:val="24"/>
        </w:rPr>
        <w:t xml:space="preserve">по счетам аналитического учета счета 0 304 01 000 "Расчеты по средствам, полученным во временное распоряжение";</w:t>
      </w:r>
    </w:p>
    <w:p>
      <w:pPr>
        <w:pStyle w:val="0"/>
        <w:spacing w:before="240" w:lineRule="auto"/>
        <w:ind w:firstLine="540"/>
        <w:jc w:val="both"/>
      </w:pPr>
      <w:r>
        <w:rPr>
          <w:sz w:val="24"/>
        </w:rPr>
        <w:t xml:space="preserve">по счетам аналитического учета счета 0 304 06 000 "Расчеты с прочими кредиторами" при отражении операций по реорганизации бюджетных учреждений, автономных учреждений, изменении типа бюджетных учреждений, автономных учреждений на государственные (муниципальные) казенные учреждения в течение отчетного периода, а также в части операций при изменении типа государственных (муниципальных) казенных учреждений на бюджетные учреждения, автономные учреждения в течение отчетного периода;</w:t>
      </w:r>
    </w:p>
    <w:p>
      <w:pPr>
        <w:pStyle w:val="0"/>
        <w:spacing w:before="240" w:lineRule="auto"/>
        <w:ind w:firstLine="540"/>
        <w:jc w:val="both"/>
      </w:pPr>
      <w:r>
        <w:rPr>
          <w:sz w:val="24"/>
        </w:rPr>
        <w:t xml:space="preserve">по счету 0 401 30 000 "Финансовый результат прошлых отчетных периодов".</w:t>
      </w:r>
    </w:p>
    <w:p>
      <w:pPr>
        <w:pStyle w:val="0"/>
        <w:spacing w:before="240" w:lineRule="auto"/>
        <w:ind w:firstLine="540"/>
        <w:jc w:val="both"/>
      </w:pPr>
      <w:r>
        <w:rPr>
          <w:sz w:val="24"/>
        </w:rPr>
        <w:t xml:space="preserve">В 1 - 14 разрядах номера счета Рабочего плана счетов отражаются, если иное не предусмотрено </w:t>
      </w:r>
      <w:hyperlink w:history="0" r:id="rId63"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пунктом 9</w:t>
        </w:r>
      </w:hyperlink>
      <w:r>
        <w:rPr>
          <w:sz w:val="24"/>
        </w:rPr>
        <w:t xml:space="preserve"> Стандарта, нули по счетам аналитического учета счета 0 304 04 000 "Внутриведомственные расчеты".</w:t>
      </w:r>
    </w:p>
    <w:p>
      <w:pPr>
        <w:pStyle w:val="0"/>
        <w:spacing w:before="240" w:lineRule="auto"/>
        <w:ind w:firstLine="540"/>
        <w:jc w:val="both"/>
      </w:pPr>
      <w:r>
        <w:rPr>
          <w:sz w:val="24"/>
        </w:rPr>
        <w:t xml:space="preserve">В 5 - 14 разрядах номера счета рабочего плана счетов отражаются, если иное не предусмотрено </w:t>
      </w:r>
      <w:hyperlink w:history="0" r:id="rId64"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пунктом 9</w:t>
        </w:r>
      </w:hyperlink>
      <w:r>
        <w:rPr>
          <w:sz w:val="24"/>
        </w:rPr>
        <w:t xml:space="preserve"> Стандарта, нули по счетам аналитического учета:</w:t>
      </w:r>
    </w:p>
    <w:p>
      <w:pPr>
        <w:pStyle w:val="0"/>
        <w:spacing w:before="240" w:lineRule="auto"/>
        <w:ind w:firstLine="540"/>
        <w:jc w:val="both"/>
      </w:pPr>
      <w:r>
        <w:rPr>
          <w:sz w:val="24"/>
        </w:rPr>
        <w:t xml:space="preserve">0 401 10 100 "Доходы экономического субъекта", 0 401 20 200 "Расходы экономического субъекта", по операциям безвозмездных неденежных поступлений и безвозмездных неденежных передач нефинансовых и финансовых активов (за исключением денежных средств и их эквивалентов) и обязательств;</w:t>
      </w:r>
    </w:p>
    <w:p>
      <w:pPr>
        <w:pStyle w:val="0"/>
        <w:spacing w:before="240" w:lineRule="auto"/>
        <w:ind w:firstLine="540"/>
        <w:jc w:val="both"/>
      </w:pPr>
      <w:r>
        <w:rPr>
          <w:sz w:val="24"/>
        </w:rPr>
        <w:t xml:space="preserve">0 401 60 000 "Резервы предстоящих расходов" и по корреспондирующим с ними счетам 0 401 20 200 "Расходы экономического субъекта", 0 109 00 000 "Затраты на изготовление готовой продукции, выполнение работ, услуг", 0 110 00 000 "Затраты на биотрансформацию", если иное не предусмотрено целевым назначением обязательств, принимаемых в объеме признанных резервов предстоящих расходов.</w:t>
      </w:r>
    </w:p>
    <w:p>
      <w:pPr>
        <w:pStyle w:val="0"/>
        <w:spacing w:before="240" w:lineRule="auto"/>
        <w:ind w:firstLine="540"/>
        <w:jc w:val="both"/>
      </w:pPr>
      <w:r>
        <w:rPr>
          <w:sz w:val="24"/>
        </w:rPr>
        <w:t xml:space="preserve">В 5 - 17 разрядах номера счета рабочего плана счетов отражаются, если иное не предусмотрено целевым назначением имущества и (или) средств, являющихся источником финансового обеспечения приобретаемого имущества, и </w:t>
      </w:r>
      <w:hyperlink w:history="0" r:id="rId65"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пунктом 9</w:t>
        </w:r>
      </w:hyperlink>
      <w:r>
        <w:rPr>
          <w:sz w:val="24"/>
        </w:rPr>
        <w:t xml:space="preserve"> Стандарта, нули по счетам аналитического учета счета:</w:t>
      </w:r>
    </w:p>
    <w:p>
      <w:pPr>
        <w:pStyle w:val="0"/>
        <w:spacing w:before="240" w:lineRule="auto"/>
        <w:ind w:firstLine="540"/>
        <w:jc w:val="both"/>
      </w:pPr>
      <w:r>
        <w:rPr>
          <w:sz w:val="24"/>
        </w:rPr>
        <w:t xml:space="preserve">0 100 00 000 "Нефинансовые активы", за исключением счетов аналитического учета счетов 0 106 00 000 "Вложения в нефинансовые активы", 0 107 00 000 "Нефинансовые активы в пути", 0 109 00 000 "Затраты на изготовление готовой продукции, выполнение работ, услуг", 0 110 00 000 "Затраты на биотрансформацию", счета 0 201 35 000 "Денежные документы" и по корреспондирующими с ними счетам 0 401 10 100 "Доходы экономического субъекта" (за исключением операций по безвозмездным неденежным поступлениям), 0 401 20 200 "Расходы экономического субъекта" (за исключением операций по безвозмездным неденежным передачам), а также счетам 0 109 00 000 "Затраты на изготовление готовой продукции, выполнение работ, услуг", 0 110 00 000 "Затраты на биотрансформацию" при отражении операций по начислению амортизации, по выдаче в эксплуатацию объектов основных средств, стоимостью до 10 000 рублей включительно;</w:t>
      </w:r>
    </w:p>
    <w:p>
      <w:pPr>
        <w:pStyle w:val="0"/>
        <w:spacing w:before="240" w:lineRule="auto"/>
        <w:ind w:firstLine="540"/>
        <w:jc w:val="both"/>
      </w:pPr>
      <w:r>
        <w:rPr>
          <w:sz w:val="24"/>
        </w:rPr>
        <w:t xml:space="preserve">0 210 05 000 "Расчеты с прочими дебиторами" и по корреспондирующими с ним счетам аналитического учета счетов 0 401 40 000 "Доходы будущих периодов", 0 401 50 000 "Расходы будущих периодов" в части отражения операций по предоставлению права пользования активом на льготных условиях.</w:t>
      </w:r>
    </w:p>
    <w:p>
      <w:pPr>
        <w:pStyle w:val="0"/>
        <w:spacing w:before="240" w:lineRule="auto"/>
        <w:ind w:firstLine="540"/>
        <w:jc w:val="both"/>
      </w:pPr>
      <w:r>
        <w:rPr>
          <w:sz w:val="24"/>
        </w:rPr>
        <w:t xml:space="preserve">По счетам аналитического учета счета 0 207 00 000 "Расчеты по кредитам, займам (ссудам)", отражающим сумму основного долга по кредитам, займам (ссудам), в 15 - 17 разрядах номера счета Рабочего плана счетов отражается аналитический код поступления, соответствующий коду аналитической группы вида источников финансирования дефицитов бюджетов 640 "Уменьшение задолженности по предоставленным бюджетным кредитам (займам)".</w:t>
      </w:r>
    </w:p>
    <w:p>
      <w:pPr>
        <w:pStyle w:val="0"/>
        <w:spacing w:before="240" w:lineRule="auto"/>
        <w:ind w:firstLine="540"/>
        <w:jc w:val="both"/>
      </w:pPr>
      <w:r>
        <w:rPr>
          <w:sz w:val="24"/>
        </w:rPr>
        <w:t xml:space="preserve">По счетам аналитического учета счета 0 210 05 000 "Расчеты с прочими дебиторами" в 1 - 4 разрядах номера счета отражается код вида функции, услуги (работы) бюджетного учреждения, автономного учреждения, по которой в целях обеспечения проведения конкурса по исполнению договоров на оказание услуг (работ) будут отражаться доходы, получаемые субъектом учета в результате оказанного им вида услуги (работы), в 15 - 17 разрядах - аналитический код поступления, соответствующий коду аналитической группы вида источников финансирования дефицитов бюджетов 510 "Поступление денежных средств и их эквивалентов", если иное не предусмотрено целевым назначением обязательств, принимаемых в объеме признанных резервов предстоящих расходов.</w:t>
      </w:r>
    </w:p>
    <w:p>
      <w:pPr>
        <w:pStyle w:val="0"/>
        <w:spacing w:before="240" w:lineRule="auto"/>
        <w:ind w:firstLine="540"/>
        <w:jc w:val="both"/>
      </w:pPr>
      <w:r>
        <w:rPr>
          <w:sz w:val="24"/>
        </w:rPr>
        <w:t xml:space="preserve">По счетам аналитического учета счета 0 301 00 000 "Расчеты с кредиторами по долговым обязательствам", отражающим сумму основного долга по кредитам, займам (ссудам), в 15 - 17 разрядах номера счета рабочего плана счетов отражается аналитический код выбытия, соответствующий коду аналитической группы вида источников финансирования дефицитов бюджетов 810 "Уменьшение внутренних долговых обязательств".</w:t>
      </w:r>
    </w:p>
    <w:p>
      <w:pPr>
        <w:pStyle w:val="0"/>
        <w:spacing w:before="240" w:lineRule="auto"/>
        <w:ind w:firstLine="540"/>
        <w:jc w:val="both"/>
      </w:pPr>
      <w:r>
        <w:rPr>
          <w:sz w:val="24"/>
        </w:rPr>
        <w:t xml:space="preserve">В 18 разряде номера счета Рабочего плана счетов отражается код вида финансового обеспечения (деятельности):</w:t>
      </w:r>
    </w:p>
    <w:p>
      <w:pPr>
        <w:pStyle w:val="0"/>
        <w:spacing w:before="240" w:lineRule="auto"/>
        <w:ind w:firstLine="540"/>
        <w:jc w:val="both"/>
      </w:pPr>
      <w:r>
        <w:rPr>
          <w:sz w:val="24"/>
        </w:rPr>
        <w:t xml:space="preserve">2 - приносящая доход деятельность (собственные доходы учреждения);</w:t>
      </w:r>
    </w:p>
    <w:p>
      <w:pPr>
        <w:pStyle w:val="0"/>
        <w:spacing w:before="240" w:lineRule="auto"/>
        <w:ind w:firstLine="540"/>
        <w:jc w:val="both"/>
      </w:pPr>
      <w:r>
        <w:rPr>
          <w:sz w:val="24"/>
        </w:rPr>
        <w:t xml:space="preserve">3 - средства во временном распоряжении;</w:t>
      </w:r>
    </w:p>
    <w:p>
      <w:pPr>
        <w:pStyle w:val="0"/>
        <w:spacing w:before="240" w:lineRule="auto"/>
        <w:ind w:firstLine="540"/>
        <w:jc w:val="both"/>
      </w:pPr>
      <w:r>
        <w:rPr>
          <w:sz w:val="24"/>
        </w:rPr>
        <w:t xml:space="preserve">4 - деятельность по выполнению государственного (муниципального) задания;</w:t>
      </w:r>
    </w:p>
    <w:p>
      <w:pPr>
        <w:pStyle w:val="0"/>
        <w:spacing w:before="240" w:lineRule="auto"/>
        <w:ind w:firstLine="540"/>
        <w:jc w:val="both"/>
      </w:pPr>
      <w:r>
        <w:rPr>
          <w:sz w:val="24"/>
        </w:rPr>
        <w:t xml:space="preserve">5 - деятельность, осуществляемая за счет средств субсидии на иные цели, грантов в форме субсидий;</w:t>
      </w:r>
    </w:p>
    <w:p>
      <w:pPr>
        <w:pStyle w:val="0"/>
        <w:spacing w:before="240" w:lineRule="auto"/>
        <w:ind w:firstLine="540"/>
        <w:jc w:val="both"/>
      </w:pPr>
      <w:r>
        <w:rPr>
          <w:sz w:val="24"/>
        </w:rPr>
        <w:t xml:space="preserve">6 - деятельность, осуществляемая за счет средств субсидии на цели осуществления капитальных вложений;</w:t>
      </w:r>
    </w:p>
    <w:p>
      <w:pPr>
        <w:pStyle w:val="0"/>
        <w:spacing w:before="240" w:lineRule="auto"/>
        <w:ind w:firstLine="540"/>
        <w:jc w:val="both"/>
      </w:pPr>
      <w:r>
        <w:rPr>
          <w:sz w:val="24"/>
        </w:rPr>
        <w:t xml:space="preserve">7 - деятельность, осуществляемая по обязательному медицинскому страхованию.</w:t>
      </w:r>
    </w:p>
    <w:p>
      <w:pPr>
        <w:pStyle w:val="0"/>
        <w:spacing w:before="240" w:lineRule="auto"/>
        <w:ind w:firstLine="540"/>
        <w:jc w:val="both"/>
      </w:pPr>
      <w:r>
        <w:rPr>
          <w:sz w:val="24"/>
        </w:rPr>
        <w:t xml:space="preserve">В 2026 году применение кодов бюджетной классификации Российской Федерации, их структура и принципы назначения регламентированы:</w:t>
      </w:r>
    </w:p>
    <w:p>
      <w:pPr>
        <w:pStyle w:val="0"/>
        <w:spacing w:before="240" w:lineRule="auto"/>
        <w:ind w:firstLine="540"/>
        <w:jc w:val="both"/>
      </w:pPr>
      <w:r>
        <w:rPr>
          <w:sz w:val="24"/>
        </w:rPr>
        <w:t xml:space="preserve">порядком применения кодов бюджетной классификации Российской Федерации, их структура и принципы назначения установлены </w:t>
      </w:r>
      <w:hyperlink w:history="0" r:id="rId66" w:tooltip="Приказ Минфина России от 24.05.2022 N 82н (ред. от 10.06.2025) &quot;О Порядке формирования и применения кодов бюджетной классификации Российской Федерации, их структуре и принципах назначения&quot; (Зарегистрировано в Минюсте России 30.06.2022 N 69085) {КонсультантПлюс}">
        <w:r>
          <w:rPr>
            <w:sz w:val="24"/>
            <w:color w:val="0000ff"/>
          </w:rPr>
          <w:t xml:space="preserve">приказом</w:t>
        </w:r>
      </w:hyperlink>
      <w:r>
        <w:rPr>
          <w:sz w:val="24"/>
        </w:rPr>
        <w:t xml:space="preserve"> Министерства финансов Российской Федерации от 24 мая 2022 N 82н;</w:t>
      </w:r>
    </w:p>
    <w:p>
      <w:pPr>
        <w:pStyle w:val="0"/>
        <w:spacing w:before="240" w:lineRule="auto"/>
        <w:ind w:firstLine="540"/>
        <w:jc w:val="both"/>
      </w:pPr>
      <w:hyperlink w:history="0" r:id="rId67" w:tooltip="Приказ Минфина России от 29.11.2017 N 209н (ред. от 29.08.2025) &quot;Об утверждении Порядка применения классификации операций сектора государственного управления&quot; (Зарегистрировано в Минюсте России 12.02.2018 N 50003) {КонсультантПлюс}">
        <w:r>
          <w:rPr>
            <w:sz w:val="24"/>
            <w:color w:val="0000ff"/>
          </w:rPr>
          <w:t xml:space="preserve">Порядком</w:t>
        </w:r>
      </w:hyperlink>
      <w:r>
        <w:rPr>
          <w:sz w:val="24"/>
        </w:rPr>
        <w:t xml:space="preserve"> применения классификации операций сектора государственного управления, утвержденным приказом Министерства финансов Российской Федерации от 29 ноября 2017 г. N 209н (с учетом изменений, утвержденных приказом Министерства финансов Российской Федерации от 29 августа 2025 N 117н) (далее - Приказ N 209н).</w:t>
      </w:r>
    </w:p>
    <w:p>
      <w:pPr>
        <w:pStyle w:val="0"/>
        <w:spacing w:before="240" w:lineRule="auto"/>
        <w:ind w:firstLine="540"/>
        <w:jc w:val="both"/>
      </w:pPr>
      <w:r>
        <w:rPr>
          <w:sz w:val="24"/>
        </w:rPr>
        <w:t xml:space="preserve">Согласно положениям </w:t>
      </w:r>
      <w:hyperlink w:history="0" r:id="rId68" w:tooltip="Приказ Минфина России от 29.11.2017 N 209н (ред. от 29.08.2025) &quot;Об утверждении Порядка применения классификации операций сектора государственного управления&quot; (Зарегистрировано в Минюсте России 12.02.2018 N 50003) {КонсультантПлюс}">
        <w:r>
          <w:rPr>
            <w:sz w:val="24"/>
            <w:color w:val="0000ff"/>
          </w:rPr>
          <w:t xml:space="preserve">Приказа</w:t>
        </w:r>
      </w:hyperlink>
      <w:r>
        <w:rPr>
          <w:sz w:val="24"/>
        </w:rPr>
        <w:t xml:space="preserve"> N 209н с 2026 года коды КОСГУ по статьям 340 "Увеличение стоимости материальных запасов" и 440 "Уменьшение стоимости материальных запасов", применяются без обязательной детализации в рамках третьего разряда кода. При этом в целях обеспечения полноты отражения в бухгалтерском учете информации об осуществляемых операциях субъект учета вправе при формировании учетной политики предусмотреть с учетом сложившейся практики ведения учета дополнительную детализацию по подстатьям следующих статьей 340 "Увеличение стоимости материальных запасов", </w:t>
      </w:r>
      <w:hyperlink w:history="0" r:id="rId69" w:tooltip="Приказ Минфина России от 29.11.2017 N 209н (ред. от 29.08.2025) &quot;Об утверждении Порядка применения классификации операций сектора государственного управления&quot; (Зарегистрировано в Минюсте России 12.02.2018 N 50003) {КонсультантПлюс}">
        <w:r>
          <w:rPr>
            <w:sz w:val="24"/>
            <w:color w:val="0000ff"/>
          </w:rPr>
          <w:t xml:space="preserve">440</w:t>
        </w:r>
      </w:hyperlink>
      <w:r>
        <w:rPr>
          <w:sz w:val="24"/>
        </w:rPr>
        <w:t xml:space="preserve"> "Уменьшение стоимости материальных запасов" (в рамках третьего разряда кода).</w:t>
      </w:r>
    </w:p>
    <w:p>
      <w:pPr>
        <w:pStyle w:val="0"/>
        <w:spacing w:before="240" w:lineRule="auto"/>
        <w:ind w:firstLine="540"/>
        <w:jc w:val="both"/>
      </w:pPr>
      <w:r>
        <w:rPr>
          <w:sz w:val="24"/>
        </w:rPr>
        <w:t xml:space="preserve">Отражение в бухгалтерском учете поступлений (увеличений) активов отражается по дебету соответствующих счетов аналитического учета счета.</w:t>
      </w:r>
    </w:p>
    <w:p>
      <w:pPr>
        <w:pStyle w:val="0"/>
        <w:spacing w:before="240" w:lineRule="auto"/>
        <w:ind w:firstLine="540"/>
        <w:jc w:val="both"/>
      </w:pPr>
      <w:r>
        <w:rPr>
          <w:sz w:val="24"/>
        </w:rPr>
        <w:t xml:space="preserve">Отражение выбытий (уменьшений) активов - по кредиту соответствующих счетов аналитического учета счета.</w:t>
      </w:r>
    </w:p>
    <w:p>
      <w:pPr>
        <w:pStyle w:val="0"/>
        <w:spacing w:before="240" w:lineRule="auto"/>
        <w:ind w:firstLine="540"/>
        <w:jc w:val="both"/>
      </w:pPr>
      <w:r>
        <w:rPr>
          <w:sz w:val="24"/>
        </w:rPr>
        <w:t xml:space="preserve">Отражение в бухгалтерском учете увеличения обязательств отражается по кредиту соответствующих счетов аналитического учета счета, уменьшения обязательств - по дебету соответствующих счетов аналитического учета счета.</w:t>
      </w:r>
    </w:p>
    <w:p>
      <w:pPr>
        <w:pStyle w:val="0"/>
        <w:spacing w:before="240" w:lineRule="auto"/>
        <w:ind w:firstLine="540"/>
        <w:jc w:val="both"/>
      </w:pPr>
      <w:r>
        <w:rPr>
          <w:sz w:val="24"/>
        </w:rPr>
        <w:t xml:space="preserve">Признание в бухгалтерском учете внутреннего перемещения нефинансовых активов с изменением аналитического признака отражается по дебету и кредиту соответствующих счетов аналитического учета счета с указанием в 24 - 26 разрядах номеров счетов соответствующего кода КОСГУ по статье 300 "Поступление нефинансовых активов" КОСГУ (с детализацией при наличии в рамках второго и третьего разряда кода).</w:t>
      </w:r>
    </w:p>
    <w:p>
      <w:pPr>
        <w:pStyle w:val="0"/>
        <w:spacing w:before="240" w:lineRule="auto"/>
        <w:ind w:firstLine="540"/>
        <w:jc w:val="both"/>
      </w:pPr>
      <w:r>
        <w:rPr>
          <w:sz w:val="24"/>
        </w:rPr>
        <w:t xml:space="preserve">Изменение признаков аналитического учета объектов бухгалтерского учета в части финансовых активов, в том числе правового основания, даты исполнения и т.д. отражается по дебету и кредиту соответствующих счетов аналитического учета счета с указанием в 24 - 26 разрядах номера счета соответствующего кода КОСГУ по статье 500 "Поступление финансовых активов" КОСГУ (с детализацией при наличии в рамках второго и третьего разряда кода).</w:t>
      </w:r>
    </w:p>
    <w:p>
      <w:pPr>
        <w:pStyle w:val="0"/>
        <w:spacing w:before="240" w:lineRule="auto"/>
        <w:ind w:firstLine="540"/>
        <w:jc w:val="both"/>
      </w:pPr>
      <w:r>
        <w:rPr>
          <w:sz w:val="24"/>
        </w:rPr>
        <w:t xml:space="preserve">При отражении в бухгалтерском учете безвозмездных поступлений (внутриведомственных, межведомственных, межбюджетных) органам государственной власти (государственным органам), органам местного самоуправления, органам управления государственными внебюджетными фондами, государственным (муниципальным) учреждениям, в том числе находящимся за пределами Российской Федерации, иным юридическим лицам, осуществляющим в соответствии с законодательством Российской Федерации бюджетные полномочия получателя бюджетных средств нефинансовых и финансовых активов, за исключением денежных средств и их эквивалентов, а также обязательств и отражении безвозмездных передач нефинансовых и финансовых активов, за исключением денежных средств и их эквивалентов, а также обязательств следует руководствоваться </w:t>
      </w:r>
      <w:hyperlink w:history="0" r:id="rId70" w:tooltip="&lt;Письмо&gt; Минфина России от 27.09.2022 N 02-07-07/93188 &quot;О порядке отражения в бухгалтерском учете безвозмездных неденежных поступлений и передач&quot; {КонсультантПлюс}">
        <w:r>
          <w:rPr>
            <w:sz w:val="24"/>
            <w:color w:val="0000ff"/>
          </w:rPr>
          <w:t xml:space="preserve">письмом</w:t>
        </w:r>
      </w:hyperlink>
      <w:r>
        <w:rPr>
          <w:sz w:val="24"/>
        </w:rPr>
        <w:t xml:space="preserve"> Министерства финансов Российской Федерации от 27 сентября 2022 г. N 02-07-07/93188 с учетом положений настоящих Методических рекомендаций.</w:t>
      </w:r>
    </w:p>
    <w:p>
      <w:pPr>
        <w:pStyle w:val="0"/>
        <w:spacing w:before="240" w:lineRule="auto"/>
        <w:ind w:firstLine="540"/>
        <w:jc w:val="both"/>
      </w:pPr>
      <w:r>
        <w:rPr>
          <w:sz w:val="24"/>
        </w:rPr>
        <w:t xml:space="preserve">Регистрация данных бухгалтерского учета об операциях (увеличения (уменьшения) стоимостных значений объектов бухгалтерского учета, об изменениях аналитических признаков объектов бухгалтерского учета без изменения стоимостных значений объектов бухгалтерского учета (о внутренней передаче, реклассификации, переводе остатков по счетам Рабочего плана счетов при завершении финансового года, переводе показателей бухгалтерского учета между видами финансового обеспечения (деятельности) посредством отражения бухгалтерских записей с отрицательным значением (со знаком "минус") допустима при условии применения способа "Красное сторно" в случаях, предусмотренных нормативными правовыми актами, регулирующими ведение бухгалтерского учета и составление бухгалтерской (финансовой) отчетности.</w:t>
      </w:r>
    </w:p>
    <w:p>
      <w:pPr>
        <w:pStyle w:val="0"/>
        <w:spacing w:before="240" w:lineRule="auto"/>
        <w:ind w:firstLine="540"/>
        <w:jc w:val="both"/>
      </w:pPr>
      <w:r>
        <w:rPr>
          <w:sz w:val="24"/>
        </w:rPr>
        <w:t xml:space="preserve">При отражении на соответствующих счетах выплат (поступлений) денежных средств не допускается применение способа "Красное сторно".</w:t>
      </w:r>
    </w:p>
    <w:p>
      <w:pPr>
        <w:pStyle w:val="0"/>
        <w:spacing w:before="240" w:lineRule="auto"/>
        <w:ind w:firstLine="540"/>
        <w:jc w:val="both"/>
      </w:pPr>
      <w:r>
        <w:rPr>
          <w:sz w:val="24"/>
        </w:rPr>
        <w:t xml:space="preserve">Отражение в регистрах бухгалтерского учета объектов бухгалтерского учета по итогам совершения бухгалтерских записей в части остатков по счетам, имеющих согласно </w:t>
      </w:r>
      <w:hyperlink w:history="0" r:id="rId71" w:tooltip="Приказ Минфина России от 30.08.2024 N 121н &quot;Об утверждении федерального стандарта бухгалтерского учета государственных финансов &quot;Единый план счетов бухгалтерского учета государственных финансов&quot; (Зарегистрировано в Минюсте России 11.12.2024 N 80540) {КонсультантПлюс}">
        <w:r>
          <w:rPr>
            <w:sz w:val="24"/>
            <w:color w:val="0000ff"/>
          </w:rPr>
          <w:t xml:space="preserve">СГС</w:t>
        </w:r>
      </w:hyperlink>
      <w:r>
        <w:rPr>
          <w:sz w:val="24"/>
        </w:rPr>
        <w:t xml:space="preserve"> Единый план счетов признаки активного или пассивного счета, с отрицательным значением (со знаком "минус") не допускается, за исключением случаев, предусмотренных для отражения в бухгалтерской отчетности отрицательных значений информации об объектах бухгалтерского учета.</w:t>
      </w:r>
    </w:p>
    <w:p>
      <w:pPr>
        <w:pStyle w:val="0"/>
        <w:spacing w:before="240" w:lineRule="auto"/>
        <w:ind w:firstLine="540"/>
        <w:jc w:val="both"/>
      </w:pPr>
      <w:r>
        <w:rPr>
          <w:sz w:val="24"/>
        </w:rPr>
        <w:t xml:space="preserve">Пересчет стоимости объектов бухгалтерского учета, выраженной в иностранной валюте, в валюту Российской Федерации осуществляется в порядке, предусмотренном федеральным </w:t>
      </w:r>
      <w:hyperlink w:history="0" r:id="rId72" w:tooltip="Приказ Минфина России от 30.05.2018 N 122н (ред. от 10.12.2019) &quot;Об утверждении федерального стандарта бухгалтерского учета для организаций государственного сектора &quot;Влияние изменений курсов иностранных валют&quot; (Зарегистрировано в Минюсте России 29.06.2018 N 51487) {КонсультантПлюс}">
        <w:r>
          <w:rPr>
            <w:sz w:val="24"/>
            <w:color w:val="0000ff"/>
          </w:rPr>
          <w:t xml:space="preserve">стандартом</w:t>
        </w:r>
      </w:hyperlink>
      <w:r>
        <w:rPr>
          <w:sz w:val="24"/>
        </w:rPr>
        <w:t xml:space="preserve"> бухгалтерского учета для организаций государственного сектора "Влияние изменений курсов иностранных валют", утвержденным приказом Министерства финансов Российской Федерации от 30.05.2018 N 122н, с учетом следующего:</w:t>
      </w:r>
    </w:p>
    <w:p>
      <w:pPr>
        <w:pStyle w:val="0"/>
        <w:spacing w:before="240" w:lineRule="auto"/>
        <w:ind w:firstLine="540"/>
        <w:jc w:val="both"/>
      </w:pPr>
      <w:r>
        <w:rPr>
          <w:sz w:val="24"/>
        </w:rPr>
        <w:t xml:space="preserve">1) увеличение стоимости активов при пересчете в валюту Российской Федерации формирует положительные курсовые разницы, уменьшение стоимости активов - отрицательные курсовые разницы;</w:t>
      </w:r>
    </w:p>
    <w:p>
      <w:pPr>
        <w:pStyle w:val="0"/>
        <w:spacing w:before="240" w:lineRule="auto"/>
        <w:ind w:firstLine="540"/>
        <w:jc w:val="both"/>
      </w:pPr>
      <w:r>
        <w:rPr>
          <w:sz w:val="24"/>
        </w:rPr>
        <w:t xml:space="preserve">2) увеличение стоимости обязательств при пересчете в валюту Российской Федерации формирует отрицательные курсовые разницы, уменьшение стоимости обязательств - положительные курсовые разницы.</w:t>
      </w:r>
    </w:p>
    <w:p>
      <w:pPr>
        <w:pStyle w:val="0"/>
        <w:spacing w:before="240" w:lineRule="auto"/>
        <w:ind w:firstLine="540"/>
        <w:jc w:val="both"/>
      </w:pPr>
      <w:r>
        <w:rPr>
          <w:sz w:val="24"/>
        </w:rPr>
        <w:t xml:space="preserve">При применении </w:t>
      </w:r>
      <w:hyperlink w:history="0" r:id="rId73"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накопление данных об объектах бухгалтерского учета, формируемых субъектом учета и его подразделениями, включая филиалы и представительства, независимо от их места нахождения, осуществляется способом, определенным в рамках формирования учетной политики субъекта учета.</w:t>
      </w:r>
    </w:p>
    <w:p>
      <w:pPr>
        <w:pStyle w:val="0"/>
        <w:spacing w:before="240" w:lineRule="auto"/>
        <w:ind w:firstLine="540"/>
        <w:jc w:val="both"/>
      </w:pPr>
      <w:r>
        <w:rPr>
          <w:sz w:val="24"/>
        </w:rPr>
        <w:t xml:space="preserve">В случае применения </w:t>
      </w:r>
      <w:hyperlink w:history="0" r:id="rId74"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посредством накопления данных об объектах бухгалтерского учета в регистрах бухгалтерского учета, формируемых на бумажном носителе, листы регистров бухгалтерского учета должны быть прошнурованы и пронумерованы, количество листов заверяется должностным лицом, на которое возложено ведение бухгалтерского учета, и скрепляется печатью субъекта учета.</w:t>
      </w:r>
    </w:p>
    <w:p>
      <w:pPr>
        <w:pStyle w:val="0"/>
        <w:spacing w:before="240" w:lineRule="auto"/>
        <w:ind w:firstLine="540"/>
        <w:jc w:val="both"/>
      </w:pPr>
      <w:r>
        <w:rPr>
          <w:sz w:val="24"/>
        </w:rPr>
        <w:t xml:space="preserve">В случае применения </w:t>
      </w:r>
      <w:hyperlink w:history="0" r:id="rId75"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посредством накопления данных об объектах бухгалтерского учета в регистрах бухгалтерского учета в виде электронных документов (далее - электронные регистры бухгалтерского учета), нумерация листов электронных регистров бухгалтерского учета осуществляется автоматически в порядке возрастания с момента его открытия. Выведенные на бумажные носители листы электронных регистров бухгалтерского учета должны быть прошнурованы и пронумерованы, количество листов заверяется должностным лицом, на которое возложено ведение бухгалтерского учета, и скрепляется печатью субъекта учета.</w:t>
      </w:r>
    </w:p>
    <w:p>
      <w:pPr>
        <w:pStyle w:val="0"/>
        <w:spacing w:before="240" w:lineRule="auto"/>
        <w:ind w:firstLine="540"/>
        <w:jc w:val="both"/>
      </w:pPr>
      <w:r>
        <w:rPr>
          <w:sz w:val="24"/>
        </w:rPr>
        <w:t xml:space="preserve">Накопление данных бухгалтерского учета посредством формирования электронных регистров бухгалтерского учета с последующим их хранением в виде электронных документов осуществляется с обеспечением на протяжении периода их хранения защиты от изменений данных бухгалтерского учета.</w:t>
      </w:r>
    </w:p>
    <w:p>
      <w:pPr>
        <w:pStyle w:val="0"/>
        <w:spacing w:before="240" w:lineRule="auto"/>
        <w:ind w:firstLine="540"/>
        <w:jc w:val="both"/>
      </w:pPr>
      <w:r>
        <w:rPr>
          <w:sz w:val="24"/>
        </w:rPr>
        <w:t xml:space="preserve">Исправление выявленной ошибки производится в бухгалтерском учете дополнительной бухгалтерской записью либо бухгалтерской записью способом "Красное сторно" и дополнительной бухгалтерской записью (</w:t>
      </w:r>
      <w:hyperlink w:history="0" r:id="rId76" w:tooltip="Приказ Минфина России от 30.12.2017 N 274н (ред. от 14.02.2025) &quot;Об утверждении федерального стандарта бухгалтерского учета для организаций государственного сектора &quot;Учетная политика, оценочные значения и ошибки&quot; (Зарегистрировано в Минюсте России 18.05.2018 N 51123) {КонсультантПлюс}">
        <w:r>
          <w:rPr>
            <w:sz w:val="24"/>
            <w:color w:val="0000ff"/>
          </w:rPr>
          <w:t xml:space="preserve">пункт 28</w:t>
        </w:r>
      </w:hyperlink>
      <w:r>
        <w:rPr>
          <w:sz w:val="24"/>
        </w:rPr>
        <w:t xml:space="preserve"> федерального стандарта бухгалтерского учета для организаций государственного сектора "Учетная политика, оценочные значения и ошибки", утвержденного приказом Министерства финансов Российской Федерации от 30 декабря 2017 г. N 274н (далее - СГС Учетная политика), в том числе по забалансовым счетам операциями, увеличивающими или уменьшающими показатели соответствующего забалансового счета.</w:t>
      </w:r>
    </w:p>
    <w:p>
      <w:pPr>
        <w:pStyle w:val="0"/>
        <w:spacing w:before="240" w:lineRule="auto"/>
        <w:ind w:firstLine="540"/>
        <w:jc w:val="both"/>
      </w:pPr>
      <w:r>
        <w:rPr>
          <w:sz w:val="24"/>
        </w:rPr>
        <w:t xml:space="preserve">Корректировка (уточнение, изменение) систематизированной и обобщенной информации об объектах бухгалтерского учета в связи с исправлением выявленных ошибок производится в соответствии с </w:t>
      </w:r>
      <w:hyperlink w:history="0" r:id="rId77" w:tooltip="Приказ Минфина России от 30.12.2017 N 274н (ред. от 14.02.2025) &quot;Об утверждении федерального стандарта бухгалтерского учета для организаций государственного сектора &quot;Учетная политика, оценочные значения и ошибки&quot; (Зарегистрировано в Минюсте России 18.05.2018 N 51123) {КонсультантПлюс}">
        <w:r>
          <w:rPr>
            <w:sz w:val="24"/>
            <w:color w:val="0000ff"/>
          </w:rPr>
          <w:t xml:space="preserve">СГС</w:t>
        </w:r>
      </w:hyperlink>
      <w:r>
        <w:rPr>
          <w:sz w:val="24"/>
        </w:rPr>
        <w:t xml:space="preserve"> Учетная политика.</w:t>
      </w:r>
    </w:p>
    <w:p>
      <w:pPr>
        <w:pStyle w:val="0"/>
        <w:spacing w:before="240" w:lineRule="auto"/>
        <w:ind w:firstLine="540"/>
        <w:jc w:val="both"/>
      </w:pPr>
      <w:r>
        <w:rPr>
          <w:sz w:val="24"/>
        </w:rPr>
        <w:t xml:space="preserve">Бухгалтерские записи по исправлению ошибок прошлых лет подлежат систематизации и обобщению в обособленном Журнале операций по исправлению ошибок прошлых лет.</w:t>
      </w:r>
    </w:p>
    <w:p>
      <w:pPr>
        <w:pStyle w:val="0"/>
        <w:spacing w:before="240" w:lineRule="auto"/>
        <w:ind w:firstLine="540"/>
        <w:jc w:val="both"/>
      </w:pPr>
      <w:r>
        <w:rPr>
          <w:sz w:val="24"/>
        </w:rPr>
        <w:t xml:space="preserve">По завершению текущего финансового года показатели (остатки) по соответствующим аналитическим счетам учета бюджетных ассигнований, лимитов бюджетных обязательств, исполненных денежных обязательств и утвержденных сметных (плановых, прогнозных) назначений по доходам (поступлениям), расходам (выплатам) текущего финансового года на следующий год не переносятся.</w:t>
      </w:r>
    </w:p>
    <w:p>
      <w:pPr>
        <w:pStyle w:val="0"/>
        <w:spacing w:before="240" w:lineRule="auto"/>
        <w:ind w:firstLine="540"/>
        <w:jc w:val="both"/>
      </w:pPr>
      <w:r>
        <w:rPr>
          <w:sz w:val="24"/>
        </w:rPr>
        <w:t xml:space="preserve">Показатели (остатки) обязательств текущего финансового года (за исключением исполненных денежных обязательств), сформированные по результатам отчетного финансового года, подлежат перерегистрации в году, следующим за отчетным финансовым годом.</w:t>
      </w:r>
    </w:p>
    <w:p>
      <w:pPr>
        <w:pStyle w:val="0"/>
        <w:spacing w:before="240" w:lineRule="auto"/>
        <w:ind w:firstLine="540"/>
        <w:jc w:val="both"/>
      </w:pPr>
      <w:r>
        <w:rPr>
          <w:sz w:val="24"/>
        </w:rPr>
        <w:t xml:space="preserve">Показатели (остатки, обороты) по соответствующим аналитическим счетам санкционирования расходов, сформированные в отчетном финансовом году за первый, второй годы, следующие за текущим (очередным) финансовым годом (далее - показатели по санкционированию), подлежат переносу на аналитические счета санкционирования расходов соответственно:</w:t>
      </w:r>
    </w:p>
    <w:p>
      <w:pPr>
        <w:pStyle w:val="0"/>
        <w:spacing w:before="240" w:lineRule="auto"/>
        <w:ind w:firstLine="540"/>
        <w:jc w:val="both"/>
      </w:pPr>
      <w:r>
        <w:rPr>
          <w:sz w:val="24"/>
        </w:rPr>
        <w:t xml:space="preserve">показатели по санкционированию первого года, следующего за текущим (очередного финансового года), - на счета санкционирования текущего финансового года;</w:t>
      </w:r>
    </w:p>
    <w:p>
      <w:pPr>
        <w:pStyle w:val="0"/>
        <w:spacing w:before="240" w:lineRule="auto"/>
        <w:ind w:firstLine="540"/>
        <w:jc w:val="both"/>
      </w:pPr>
      <w:r>
        <w:rPr>
          <w:sz w:val="24"/>
        </w:rPr>
        <w:t xml:space="preserve">показатели по санкционированию второго года, следующего за текущим (первого года, следующего за отчетным), - на счета санкционирования первого года, следующего за текущим (очередного финансового года);</w:t>
      </w:r>
    </w:p>
    <w:p>
      <w:pPr>
        <w:pStyle w:val="0"/>
        <w:spacing w:before="240" w:lineRule="auto"/>
        <w:ind w:firstLine="540"/>
        <w:jc w:val="both"/>
      </w:pPr>
      <w:r>
        <w:rPr>
          <w:sz w:val="24"/>
        </w:rPr>
        <w:t xml:space="preserve">показатели по санкционированию второго года, следующего за очередным, - на счета санкционирования второго года, следующего за текущим (первого года, следующего за очередным).</w:t>
      </w:r>
    </w:p>
    <w:p>
      <w:pPr>
        <w:pStyle w:val="0"/>
        <w:spacing w:before="240" w:lineRule="auto"/>
        <w:ind w:firstLine="540"/>
        <w:jc w:val="both"/>
      </w:pPr>
      <w:r>
        <w:rPr>
          <w:sz w:val="24"/>
        </w:rPr>
        <w:t xml:space="preserve">Перенос показателей по санкционированию осуществляется в первый рабочий день текущего года.</w:t>
      </w:r>
    </w:p>
    <w:p>
      <w:pPr>
        <w:pStyle w:val="0"/>
        <w:spacing w:before="240" w:lineRule="auto"/>
        <w:ind w:firstLine="540"/>
        <w:jc w:val="both"/>
      </w:pPr>
      <w:r>
        <w:rPr>
          <w:sz w:val="24"/>
        </w:rPr>
        <w:t xml:space="preserve">В результате произведенных операций переноса показателей по санкционированию данные аналитических счетов санкционирования расходов бюджета второго года, следующего за очередным, содержащие в 22 разряде номера счета код аналитического учета "4", в части бюджетных ассигнований, лимитов бюджетных обязательств, обнуляются.</w:t>
      </w:r>
    </w:p>
    <w:p>
      <w:pPr>
        <w:pStyle w:val="0"/>
        <w:spacing w:before="240" w:lineRule="auto"/>
        <w:ind w:firstLine="540"/>
        <w:jc w:val="both"/>
      </w:pPr>
      <w:r>
        <w:rPr>
          <w:sz w:val="24"/>
        </w:rPr>
        <w:t xml:space="preserve">До принятия закона (решения) о бюджете на очередной финансовый год и плановый период и (или) до утверждения в соответствии с ним главным распорядителям расходов бюджета, главным администраторам источников финансирования дефицита бюджета бюджетных ассигнований, лимитов бюджетных обязательств, операции на соответствующих аналитических счетах санкционирования расходов бюджета второго года, следующего за очередным, не отражаются.</w:t>
      </w:r>
    </w:p>
    <w:p>
      <w:pPr>
        <w:pStyle w:val="0"/>
        <w:spacing w:before="240" w:lineRule="auto"/>
        <w:ind w:firstLine="540"/>
        <w:jc w:val="both"/>
      </w:pPr>
      <w:r>
        <w:rPr>
          <w:sz w:val="24"/>
        </w:rPr>
        <w:t xml:space="preserve">Показатели денежных обязательств, не исполненных в текущем периоде, в отношении которых принято решение о списании кредиторской задолженности, в регистры бухгалтерского учета очередного финансового года не переходят (не перерегистрируются).</w:t>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outlineLvl w:val="0"/>
        <w:jc w:val="right"/>
      </w:pPr>
      <w:r>
        <w:rPr>
          <w:sz w:val="24"/>
        </w:rPr>
        <w:t xml:space="preserve">Приложение</w:t>
      </w:r>
    </w:p>
    <w:p>
      <w:pPr>
        <w:pStyle w:val="0"/>
        <w:jc w:val="right"/>
      </w:pPr>
      <w:r>
        <w:rPr>
          <w:sz w:val="24"/>
        </w:rPr>
        <w:t xml:space="preserve">к приказу Министерства финансов</w:t>
      </w:r>
    </w:p>
    <w:p>
      <w:pPr>
        <w:pStyle w:val="0"/>
        <w:jc w:val="right"/>
      </w:pPr>
      <w:r>
        <w:rPr>
          <w:sz w:val="24"/>
        </w:rPr>
        <w:t xml:space="preserve">Российской Федерации</w:t>
      </w:r>
    </w:p>
    <w:p>
      <w:pPr>
        <w:pStyle w:val="0"/>
        <w:jc w:val="right"/>
      </w:pPr>
      <w:r>
        <w:rPr>
          <w:sz w:val="24"/>
        </w:rPr>
        <w:t xml:space="preserve">от 22.12.2025 N 02-07-08/124785</w:t>
      </w:r>
    </w:p>
    <w:p>
      <w:pPr>
        <w:pStyle w:val="0"/>
        <w:jc w:val="center"/>
      </w:pPr>
      <w:r>
        <w:rPr>
          <w:sz w:val="24"/>
        </w:rPr>
      </w:r>
    </w:p>
    <w:bookmarkStart w:id="147" w:name="P147"/>
    <w:bookmarkEnd w:id="147"/>
    <w:p>
      <w:pPr>
        <w:pStyle w:val="2"/>
        <w:jc w:val="center"/>
      </w:pPr>
      <w:r>
        <w:rPr>
          <w:sz w:val="24"/>
        </w:rPr>
        <w:t xml:space="preserve">БУХГАЛТЕРСКИЕ ЗАПИСИ</w:t>
      </w:r>
    </w:p>
    <w:p>
      <w:pPr>
        <w:pStyle w:val="2"/>
        <w:jc w:val="center"/>
      </w:pPr>
      <w:r>
        <w:rPr>
          <w:sz w:val="24"/>
        </w:rPr>
        <w:t xml:space="preserve">НА СЧЕТАХ ПЛАНА СЧЕТОВ БУХГАЛТЕРСКОГО УЧЕТА БЮДЖЕТНЫХ</w:t>
      </w:r>
    </w:p>
    <w:p>
      <w:pPr>
        <w:pStyle w:val="2"/>
        <w:jc w:val="center"/>
      </w:pPr>
      <w:r>
        <w:rPr>
          <w:sz w:val="24"/>
        </w:rPr>
        <w:t xml:space="preserve">И АВТОНОМНЫХ УЧРЕЖДЕНИЙ, ПРИМЕНЯЕМЫЕ ПРИ ВЕДЕНИИ</w:t>
      </w:r>
    </w:p>
    <w:p>
      <w:pPr>
        <w:pStyle w:val="2"/>
        <w:jc w:val="center"/>
      </w:pPr>
      <w:r>
        <w:rPr>
          <w:sz w:val="24"/>
        </w:rPr>
        <w:t xml:space="preserve">БУХГАЛТЕРСКОГО УЧЕТА</w:t>
      </w:r>
    </w:p>
    <w:p>
      <w:pPr>
        <w:pStyle w:val="0"/>
        <w:jc w:val="center"/>
      </w:pPr>
      <w:r>
        <w:rPr>
          <w:sz w:val="24"/>
        </w:rPr>
      </w:r>
    </w:p>
    <w:bookmarkStart w:id="152" w:name="P152"/>
    <w:bookmarkEnd w:id="152"/>
    <w:p>
      <w:pPr>
        <w:pStyle w:val="2"/>
        <w:outlineLvl w:val="1"/>
        <w:jc w:val="center"/>
      </w:pPr>
      <w:r>
        <w:rPr>
          <w:sz w:val="24"/>
        </w:rPr>
        <w:t xml:space="preserve">I. Нефинансовые активы</w:t>
      </w:r>
    </w:p>
    <w:p>
      <w:pPr>
        <w:pStyle w:val="0"/>
        <w:ind w:firstLine="540"/>
        <w:jc w:val="both"/>
      </w:pPr>
      <w:r>
        <w:rPr>
          <w:sz w:val="24"/>
        </w:rPr>
      </w:r>
    </w:p>
    <w:p>
      <w:pPr>
        <w:sectPr>
          <w:headerReference w:type="default" r:id="rId6"/>
          <w:headerReference w:type="first" r:id="rId6"/>
          <w:footerReference w:type="default" r:id="rId7"/>
          <w:footerReference w:type="first" r:id="rId7"/>
          <w:pgSz w:w="11906" w:h="16838"/>
          <w:pgMar w:top="1440" w:right="566" w:bottom="1440" w:left="1133" w:header="0" w:footer="0" w:gutter="0"/>
          <w:titlePg/>
        </w:sectPr>
      </w:pP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80"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81"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c>
          <w:tcPr>
            <w:tcW w:w="2381" w:type="dxa"/>
            <w:vMerge w:val="restart"/>
          </w:tcPr>
          <w:p>
            <w:pPr>
              <w:pStyle w:val="0"/>
              <w:jc w:val="center"/>
            </w:pPr>
            <w:r>
              <w:rPr>
                <w:sz w:val="24"/>
              </w:rPr>
              <w:t xml:space="preserve">Первичный учетный документ</w:t>
            </w:r>
          </w:p>
        </w:tc>
        <w:tc>
          <w:tcPr>
            <w:gridSpan w:val="2"/>
            <w:tcW w:w="4760" w:type="dxa"/>
            <w:vMerge w:val="restart"/>
          </w:tcPr>
          <w:p>
            <w:pPr>
              <w:pStyle w:val="0"/>
              <w:jc w:val="center"/>
            </w:pPr>
            <w:r>
              <w:rPr>
                <w:sz w:val="24"/>
              </w:rPr>
              <w:t xml:space="preserve">Признаки аналитического учета счета </w:t>
            </w:r>
            <w:hyperlink w:history="0" r:id="rId82"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vMerge w:val="continue"/>
          </w:tcPr>
          <w:p/>
        </w:tc>
        <w:tc>
          <w:tcPr>
            <w:tcW w:w="2380" w:type="dxa"/>
          </w:tcPr>
          <w:p>
            <w:pPr>
              <w:pStyle w:val="0"/>
              <w:jc w:val="center"/>
            </w:pPr>
            <w:r>
              <w:rPr>
                <w:sz w:val="24"/>
              </w:rPr>
              <w:t xml:space="preserve">по дебету счета</w:t>
            </w:r>
          </w:p>
        </w:tc>
        <w:tc>
          <w:tcPr>
            <w:tcW w:w="2380" w:type="dxa"/>
          </w:tcPr>
          <w:p>
            <w:pPr>
              <w:pStyle w:val="0"/>
              <w:jc w:val="center"/>
            </w:pPr>
            <w:r>
              <w:rPr>
                <w:sz w:val="24"/>
              </w:rPr>
              <w:t xml:space="preserve">по кредиту счета</w:t>
            </w:r>
          </w:p>
        </w:tc>
      </w:tr>
      <w:tr>
        <w:tc>
          <w:tcPr>
            <w:tcW w:w="907" w:type="dxa"/>
          </w:tcPr>
          <w:p>
            <w:pPr>
              <w:pStyle w:val="0"/>
              <w:jc w:val="center"/>
            </w:pPr>
            <w:r>
              <w:rPr>
                <w:sz w:val="24"/>
              </w:rPr>
              <w:t xml:space="preserve">1</w:t>
            </w:r>
          </w:p>
        </w:tc>
        <w:tc>
          <w:tcPr>
            <w:tcW w:w="3344" w:type="dxa"/>
          </w:tcPr>
          <w:p>
            <w:pPr>
              <w:pStyle w:val="0"/>
              <w:jc w:val="both"/>
            </w:pPr>
            <w:r>
              <w:rPr>
                <w:sz w:val="24"/>
              </w:rPr>
              <w:t xml:space="preserve">Счет 0 100 00 000 "Нефинансовые активы"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bookmarkStart w:id="176" w:name="P176"/>
          <w:bookmarkEnd w:id="176"/>
          <w:p>
            <w:pPr>
              <w:pStyle w:val="0"/>
              <w:jc w:val="center"/>
            </w:pPr>
            <w:r>
              <w:rPr>
                <w:sz w:val="24"/>
              </w:rPr>
              <w:t xml:space="preserve">1.1</w:t>
            </w:r>
          </w:p>
        </w:tc>
        <w:tc>
          <w:tcPr>
            <w:tcW w:w="3344" w:type="dxa"/>
          </w:tcPr>
          <w:p>
            <w:pPr>
              <w:pStyle w:val="0"/>
              <w:jc w:val="both"/>
            </w:pPr>
            <w:r>
              <w:rPr>
                <w:sz w:val="24"/>
              </w:rPr>
              <w:t xml:space="preserve">Счет 0 101 00 000 "Основные средства"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имущества;</w:t>
            </w:r>
          </w:p>
          <w:p>
            <w:pPr>
              <w:pStyle w:val="0"/>
              <w:jc w:val="both"/>
            </w:pPr>
            <w:r>
              <w:rPr>
                <w:sz w:val="24"/>
              </w:rPr>
              <w:t xml:space="preserve">объект основных средств и (или) инвентарная группа;</w:t>
            </w:r>
          </w:p>
          <w:p>
            <w:pPr>
              <w:pStyle w:val="0"/>
              <w:jc w:val="both"/>
            </w:pPr>
            <w:r>
              <w:rPr>
                <w:sz w:val="24"/>
              </w:rPr>
              <w:t xml:space="preserve">наименование объекта имущества и (или) группы (имущественного комплекса);</w:t>
            </w:r>
          </w:p>
          <w:p>
            <w:pPr>
              <w:pStyle w:val="0"/>
              <w:jc w:val="both"/>
            </w:pPr>
            <w:r>
              <w:rPr>
                <w:sz w:val="24"/>
              </w:rPr>
              <w:t xml:space="preserve">инвентарный номер;</w:t>
            </w:r>
          </w:p>
          <w:p>
            <w:pPr>
              <w:pStyle w:val="0"/>
              <w:jc w:val="both"/>
            </w:pPr>
            <w:r>
              <w:rPr>
                <w:sz w:val="24"/>
              </w:rPr>
              <w:t xml:space="preserve">идентификационный номер (кадастровый, реестровый) (при наличии);</w:t>
            </w:r>
          </w:p>
          <w:p>
            <w:pPr>
              <w:pStyle w:val="0"/>
              <w:jc w:val="both"/>
            </w:pPr>
            <w:r>
              <w:rPr>
                <w:sz w:val="24"/>
              </w:rPr>
              <w:t xml:space="preserve">местонахождение объекта (комплекса) (адрес, место хранения (эксплуатации);</w:t>
            </w:r>
          </w:p>
          <w:p>
            <w:pPr>
              <w:pStyle w:val="0"/>
              <w:jc w:val="both"/>
            </w:pPr>
            <w:r>
              <w:rPr>
                <w:sz w:val="24"/>
              </w:rPr>
              <w:t xml:space="preserve">ответственное лицо;</w:t>
            </w:r>
          </w:p>
          <w:p>
            <w:pPr>
              <w:pStyle w:val="0"/>
              <w:jc w:val="both"/>
            </w:pPr>
            <w:r>
              <w:rPr>
                <w:sz w:val="24"/>
              </w:rPr>
              <w:t xml:space="preserve">наименование концессионера (арендодателя), реквизиты концессионного соглашения (договора аренды)</w:t>
            </w:r>
          </w:p>
        </w:tc>
        <w:tc>
          <w:tcPr>
            <w:tcW w:w="2380" w:type="dxa"/>
          </w:tcPr>
          <w:p>
            <w:pPr>
              <w:pStyle w:val="0"/>
              <w:jc w:val="both"/>
            </w:pPr>
            <w:r>
              <w:rPr>
                <w:sz w:val="24"/>
              </w:rPr>
            </w:r>
          </w:p>
        </w:tc>
      </w:tr>
      <w:tr>
        <w:tc>
          <w:tcPr>
            <w:tcW w:w="907" w:type="dxa"/>
          </w:tcPr>
          <w:p>
            <w:pPr>
              <w:pStyle w:val="0"/>
              <w:jc w:val="center"/>
            </w:pPr>
            <w:r>
              <w:rPr>
                <w:sz w:val="24"/>
              </w:rPr>
              <w:t xml:space="preserve">1.1.1</w:t>
            </w:r>
          </w:p>
        </w:tc>
        <w:tc>
          <w:tcPr>
            <w:tcW w:w="3344" w:type="dxa"/>
          </w:tcPr>
          <w:p>
            <w:pPr>
              <w:pStyle w:val="0"/>
              <w:jc w:val="both"/>
            </w:pPr>
            <w:r>
              <w:rPr>
                <w:sz w:val="24"/>
              </w:rPr>
              <w:t xml:space="preserve">Принят к бухгалтерскому учету объект основных средств, приобретенный (созданный), в том числе в объеме безвозмездно переданных капитальных вложений в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310</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1.1.1.1</w:t>
            </w:r>
          </w:p>
        </w:tc>
        <w:tc>
          <w:tcPr>
            <w:tcW w:w="3344" w:type="dxa"/>
          </w:tcPr>
          <w:p>
            <w:pPr>
              <w:pStyle w:val="0"/>
              <w:jc w:val="both"/>
            </w:pPr>
            <w:r>
              <w:rPr>
                <w:sz w:val="24"/>
              </w:rPr>
              <w:t xml:space="preserve">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1X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11 310</w:t>
            </w:r>
          </w:p>
        </w:tc>
        <w:tc>
          <w:tcPr>
            <w:tcW w:w="2381" w:type="dxa"/>
          </w:tcPr>
          <w:p>
            <w:pPr>
              <w:pStyle w:val="0"/>
              <w:jc w:val="both"/>
            </w:pPr>
            <w:r>
              <w:rPr>
                <w:sz w:val="24"/>
              </w:rPr>
              <w:t xml:space="preserve">Решение о признании объектов нефинансовых активов </w:t>
            </w:r>
            <w:hyperlink w:history="0" r:id="rId8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Единого государственного реестра недвижимости (далее - ЕГРН)</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w:t>
            </w:r>
          </w:p>
        </w:tc>
        <w:tc>
          <w:tcPr>
            <w:tcW w:w="3344" w:type="dxa"/>
          </w:tcPr>
          <w:p>
            <w:pPr>
              <w:pStyle w:val="0"/>
              <w:jc w:val="both"/>
            </w:pPr>
            <w:r>
              <w:rPr>
                <w:sz w:val="24"/>
              </w:rPr>
              <w:t xml:space="preserve">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X1 310</w:t>
            </w:r>
          </w:p>
        </w:tc>
        <w:tc>
          <w:tcPr>
            <w:tcW w:w="2381" w:type="dxa"/>
          </w:tcPr>
          <w:p>
            <w:pPr>
              <w:pStyle w:val="0"/>
              <w:jc w:val="both"/>
            </w:pPr>
            <w:r>
              <w:rPr>
                <w:sz w:val="24"/>
              </w:rPr>
              <w:t xml:space="preserve">Решение о признании объектов нефинансовых активов </w:t>
            </w:r>
            <w:hyperlink w:history="0" r:id="rId8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w:t>
            </w:r>
          </w:p>
        </w:tc>
        <w:tc>
          <w:tcPr>
            <w:tcW w:w="3344" w:type="dxa"/>
          </w:tcPr>
          <w:p>
            <w:pPr>
              <w:pStyle w:val="0"/>
              <w:jc w:val="both"/>
            </w:pPr>
            <w:r>
              <w:rPr>
                <w:sz w:val="24"/>
              </w:rPr>
              <w:t xml:space="preserve">Признаны в бухгалтерском учете суммы увеличения стоимости объекта основных средств при создании резерва на демонтаж и вывод основных средств из эксплуатации, формирование которого предусмотрено в соответствии с законодательством Российской Федерации, условиями эксплуатации основных средств, предусмотренных договором купли-продажи, создания, пользования, иным договором (соглашением), устанавливающим условия использования объектов 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X1 310</w:t>
            </w:r>
          </w:p>
        </w:tc>
        <w:tc>
          <w:tcPr>
            <w:tcW w:w="2381" w:type="dxa"/>
          </w:tcPr>
          <w:p>
            <w:pPr>
              <w:pStyle w:val="0"/>
              <w:jc w:val="both"/>
            </w:pPr>
            <w:r>
              <w:rPr>
                <w:sz w:val="24"/>
              </w:rPr>
              <w:t xml:space="preserve">Решение о признании объектов нефинансовых активов </w:t>
            </w:r>
            <w:hyperlink w:history="0" r:id="rId8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w:t>
            </w:r>
          </w:p>
        </w:tc>
        <w:tc>
          <w:tcPr>
            <w:tcW w:w="3344" w:type="dxa"/>
          </w:tcPr>
          <w:p>
            <w:pPr>
              <w:pStyle w:val="0"/>
              <w:jc w:val="both"/>
            </w:pPr>
            <w:r>
              <w:rPr>
                <w:sz w:val="24"/>
              </w:rPr>
              <w:t xml:space="preserve">Признано в бухгалтерском учете увеличение стоимости основных средств по завершенным объемам вложений, законченным объемам работ по достройке, реконструкции, в том числе с элементами реставрации, техническому перевооружению, модернизации, дооборудованию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310</w:t>
            </w:r>
          </w:p>
        </w:tc>
        <w:tc>
          <w:tcPr>
            <w:tcW w:w="2381" w:type="dxa"/>
          </w:tcPr>
          <w:p>
            <w:pPr>
              <w:pStyle w:val="0"/>
              <w:jc w:val="both"/>
            </w:pPr>
            <w:r>
              <w:rPr>
                <w:sz w:val="24"/>
              </w:rPr>
              <w:t xml:space="preserve">Решение о признании объектов нефинансовых активов </w:t>
            </w:r>
            <w:hyperlink w:history="0" r:id="rId8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1.1.4</w:t>
            </w:r>
          </w:p>
        </w:tc>
        <w:tc>
          <w:tcPr>
            <w:tcW w:w="3344" w:type="dxa"/>
          </w:tcPr>
          <w:p>
            <w:pPr>
              <w:pStyle w:val="0"/>
              <w:jc w:val="both"/>
            </w:pPr>
            <w:r>
              <w:rPr>
                <w:sz w:val="24"/>
              </w:rPr>
              <w:t xml:space="preserve">Признаны в бухгалтерском учете законченные капитальные вложения арендатора, пользователя объекта недвижимого (движимого) имущества в отделимые или неотделимые улучшения арендуемого (используемого) им объекта имущества, в том числе по договору аренды, безвозмездного пользования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310</w:t>
            </w:r>
          </w:p>
        </w:tc>
        <w:tc>
          <w:tcPr>
            <w:tcW w:w="2381" w:type="dxa"/>
          </w:tcPr>
          <w:p>
            <w:pPr>
              <w:pStyle w:val="0"/>
              <w:jc w:val="both"/>
            </w:pPr>
            <w:r>
              <w:rPr>
                <w:sz w:val="24"/>
              </w:rPr>
              <w:t xml:space="preserve">Решение о признании объектов нефинансовых активов </w:t>
            </w:r>
            <w:hyperlink w:history="0" r:id="rId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наименование арендодателя, реквизиты договора финансовой (неоперационной) аренды</w:t>
            </w:r>
          </w:p>
        </w:tc>
      </w:tr>
      <w:tr>
        <w:tc>
          <w:tcPr>
            <w:tcW w:w="907" w:type="dxa"/>
          </w:tcPr>
          <w:p>
            <w:pPr>
              <w:pStyle w:val="0"/>
              <w:jc w:val="center"/>
            </w:pPr>
            <w:r>
              <w:rPr>
                <w:sz w:val="24"/>
              </w:rPr>
              <w:t xml:space="preserve">1.1.5</w:t>
            </w:r>
          </w:p>
        </w:tc>
        <w:tc>
          <w:tcPr>
            <w:tcW w:w="3344" w:type="dxa"/>
          </w:tcPr>
          <w:p>
            <w:pPr>
              <w:pStyle w:val="0"/>
              <w:jc w:val="both"/>
            </w:pPr>
            <w:r>
              <w:rPr>
                <w:sz w:val="24"/>
              </w:rPr>
              <w:t xml:space="preserve">Принят к бухгалтерскому учету объект основных средств, поступивший: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both"/>
            </w:pPr>
            <w:r>
              <w:rPr>
                <w:sz w:val="24"/>
              </w:rPr>
              <w:t xml:space="preserve">x</w:t>
            </w:r>
          </w:p>
        </w:tc>
        <w:tc>
          <w:tcPr>
            <w:tcW w:w="2380" w:type="dxa"/>
          </w:tcPr>
          <w:p>
            <w:pPr>
              <w:pStyle w:val="0"/>
              <w:jc w:val="both"/>
            </w:pPr>
            <w:r>
              <w:rPr>
                <w:sz w:val="24"/>
              </w:rPr>
              <w:t xml:space="preserve">x</w:t>
            </w:r>
          </w:p>
        </w:tc>
        <w:tc>
          <w:tcPr>
            <w:tcW w:w="2380" w:type="dxa"/>
          </w:tcPr>
          <w:p>
            <w:pPr>
              <w:pStyle w:val="0"/>
              <w:jc w:val="both"/>
            </w:pPr>
            <w:r>
              <w:rPr>
                <w:sz w:val="24"/>
              </w:rPr>
              <w:t xml:space="preserve">x</w:t>
            </w:r>
          </w:p>
        </w:tc>
      </w:tr>
      <w:tr>
        <w:tc>
          <w:tcPr>
            <w:tcW w:w="907" w:type="dxa"/>
          </w:tcPr>
          <w:p>
            <w:pPr>
              <w:pStyle w:val="0"/>
              <w:jc w:val="center"/>
            </w:pPr>
            <w:r>
              <w:rPr>
                <w:sz w:val="24"/>
              </w:rPr>
              <w:t xml:space="preserve">1.1.5.1</w:t>
            </w:r>
          </w:p>
        </w:tc>
        <w:tc>
          <w:tcPr>
            <w:tcW w:w="3344" w:type="dxa"/>
          </w:tcPr>
          <w:p>
            <w:pPr>
              <w:pStyle w:val="0"/>
              <w:jc w:val="both"/>
            </w:pPr>
            <w:r>
              <w:rPr>
                <w:sz w:val="24"/>
              </w:rPr>
              <w:t xml:space="preserve">при возмещении ущерба (недостачи), причиненного виновным лицом, в натуральной форме, в части 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1X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71 66X</w:t>
            </w:r>
          </w:p>
        </w:tc>
        <w:tc>
          <w:tcPr>
            <w:tcW w:w="2381" w:type="dxa"/>
          </w:tcPr>
          <w:p>
            <w:pPr>
              <w:pStyle w:val="0"/>
              <w:jc w:val="both"/>
            </w:pPr>
            <w:r>
              <w:rPr>
                <w:sz w:val="24"/>
              </w:rPr>
              <w:t xml:space="preserve">Акт о приеме-передаче объектов нефинансовых активов </w:t>
            </w:r>
            <w:hyperlink w:history="0" r:id="rId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1.1.5.2</w:t>
            </w:r>
          </w:p>
        </w:tc>
        <w:tc>
          <w:tcPr>
            <w:tcW w:w="3344" w:type="dxa"/>
          </w:tcPr>
          <w:p>
            <w:pPr>
              <w:pStyle w:val="0"/>
              <w:jc w:val="both"/>
            </w:pPr>
            <w:r>
              <w:rPr>
                <w:sz w:val="24"/>
              </w:rPr>
              <w:t xml:space="preserve">при возмещении ущерба (недостачи), причиненного виновным лицом, в натуральной форме, в части 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71 66X</w:t>
            </w:r>
          </w:p>
        </w:tc>
        <w:tc>
          <w:tcPr>
            <w:tcW w:w="2381" w:type="dxa"/>
          </w:tcPr>
          <w:p>
            <w:pPr>
              <w:pStyle w:val="0"/>
              <w:jc w:val="both"/>
            </w:pPr>
            <w:r>
              <w:rPr>
                <w:sz w:val="24"/>
              </w:rPr>
              <w:t xml:space="preserve">Акт о приеме-передаче объектов нефинансовых активов </w:t>
            </w:r>
            <w:hyperlink w:history="0" r:id="rId8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1.1.5.3</w:t>
            </w:r>
          </w:p>
        </w:tc>
        <w:tc>
          <w:tcPr>
            <w:tcW w:w="3344" w:type="dxa"/>
          </w:tcPr>
          <w:p>
            <w:pPr>
              <w:pStyle w:val="0"/>
              <w:jc w:val="both"/>
            </w:pPr>
            <w:r>
              <w:rPr>
                <w:sz w:val="24"/>
              </w:rPr>
              <w:t xml:space="preserve">при поступлении основных средств от поставщика взамен изъятых из оборота в связи с несоответствием требованиям нормативной документации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34 66X</w:t>
            </w:r>
          </w:p>
        </w:tc>
        <w:tc>
          <w:tcPr>
            <w:tcW w:w="2381" w:type="dxa"/>
          </w:tcPr>
          <w:p>
            <w:pPr>
              <w:pStyle w:val="0"/>
              <w:jc w:val="both"/>
            </w:pPr>
            <w:r>
              <w:rPr>
                <w:sz w:val="24"/>
              </w:rPr>
              <w:t xml:space="preserve">Акт о приеме-передаче объектов нефинансовых активов </w:t>
            </w:r>
            <w:hyperlink w:history="0" r:id="rId9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1.1.6</w:t>
            </w:r>
          </w:p>
        </w:tc>
        <w:tc>
          <w:tcPr>
            <w:tcW w:w="3344" w:type="dxa"/>
          </w:tcPr>
          <w:p>
            <w:pPr>
              <w:pStyle w:val="0"/>
              <w:jc w:val="both"/>
            </w:pPr>
            <w:r>
              <w:rPr>
                <w:sz w:val="24"/>
              </w:rPr>
              <w:t xml:space="preserve">Принят к бухгалтерскому учету объект основных средств, безвозмездно полученный при осуществлении расчетов между головным учреждением, обособленными подразделениями (филиалами)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04 310</w:t>
            </w:r>
          </w:p>
        </w:tc>
        <w:tc>
          <w:tcPr>
            <w:tcW w:w="2381" w:type="dxa"/>
          </w:tcPr>
          <w:p>
            <w:pPr>
              <w:pStyle w:val="0"/>
              <w:jc w:val="both"/>
            </w:pPr>
            <w:r>
              <w:rPr>
                <w:sz w:val="24"/>
              </w:rPr>
              <w:t xml:space="preserve">Акт о приеме-передаче объектов нефинансовых активов </w:t>
            </w:r>
            <w:hyperlink w:history="0" r:id="rId9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1.1.7</w:t>
            </w:r>
          </w:p>
        </w:tc>
        <w:tc>
          <w:tcPr>
            <w:tcW w:w="3344" w:type="dxa"/>
          </w:tcPr>
          <w:p>
            <w:pPr>
              <w:pStyle w:val="0"/>
              <w:jc w:val="both"/>
            </w:pPr>
            <w:r>
              <w:rPr>
                <w:sz w:val="24"/>
              </w:rPr>
              <w:t xml:space="preserve">Принят к бухгалтерскому учету объект основных средств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1.1.8</w:t>
            </w:r>
          </w:p>
        </w:tc>
        <w:tc>
          <w:tcPr>
            <w:tcW w:w="3344" w:type="dxa"/>
          </w:tcPr>
          <w:p>
            <w:pPr>
              <w:pStyle w:val="0"/>
              <w:jc w:val="both"/>
            </w:pPr>
            <w:r>
              <w:rPr>
                <w:sz w:val="24"/>
              </w:rPr>
              <w:t xml:space="preserve">Принят к бухгалтерскому учету объект основных средств, полученный безвозмездно:</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1.1.8.1</w:t>
            </w:r>
          </w:p>
        </w:tc>
        <w:tc>
          <w:tcPr>
            <w:tcW w:w="3344" w:type="dxa"/>
          </w:tcPr>
          <w:p>
            <w:pPr>
              <w:pStyle w:val="0"/>
              <w:jc w:val="both"/>
            </w:pPr>
            <w:r>
              <w:rPr>
                <w:sz w:val="24"/>
              </w:rPr>
              <w:t xml:space="preserve">при закреплении права оперативного управления, в том числе при реорганизации;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4 101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1X 195</w:t>
            </w:r>
          </w:p>
        </w:tc>
        <w:tc>
          <w:tcPr>
            <w:tcW w:w="2381" w:type="dxa"/>
          </w:tcPr>
          <w:p>
            <w:pPr>
              <w:pStyle w:val="0"/>
              <w:jc w:val="both"/>
            </w:pPr>
            <w:r>
              <w:rPr>
                <w:sz w:val="24"/>
              </w:rPr>
              <w:t xml:space="preserve">Акт о приеме-передаче объектов нефинансовых активов </w:t>
            </w:r>
            <w:hyperlink w:history="0" r:id="rId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1.1.8.2</w:t>
            </w:r>
          </w:p>
        </w:tc>
        <w:tc>
          <w:tcPr>
            <w:tcW w:w="3344" w:type="dxa"/>
          </w:tcPr>
          <w:p>
            <w:pPr>
              <w:pStyle w:val="0"/>
              <w:jc w:val="both"/>
            </w:pPr>
            <w:r>
              <w:rPr>
                <w:sz w:val="24"/>
              </w:rPr>
              <w:t xml:space="preserve">в иных случаях от резидентов Российской Федерации и физических лиц нерезидентов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2 101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1X 19X</w:t>
            </w:r>
          </w:p>
        </w:tc>
        <w:tc>
          <w:tcPr>
            <w:tcW w:w="2381" w:type="dxa"/>
          </w:tcPr>
          <w:p>
            <w:pPr>
              <w:pStyle w:val="0"/>
              <w:jc w:val="both"/>
            </w:pPr>
            <w:r>
              <w:rPr>
                <w:sz w:val="24"/>
              </w:rPr>
              <w:t xml:space="preserve">Акт о приеме-передаче объектов нефинансовых активов </w:t>
            </w:r>
            <w:hyperlink w:history="0" r:id="rId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9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1.1.8.3</w:t>
            </w:r>
          </w:p>
        </w:tc>
        <w:tc>
          <w:tcPr>
            <w:tcW w:w="3344" w:type="dxa"/>
          </w:tcPr>
          <w:p>
            <w:pPr>
              <w:pStyle w:val="0"/>
              <w:jc w:val="both"/>
            </w:pPr>
            <w:r>
              <w:rPr>
                <w:sz w:val="24"/>
              </w:rPr>
              <w:t xml:space="preserve">от наднациональных организаций, правительств иностранных государств и международных финансовых организаций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2 101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2401 1X 198</w:t>
            </w:r>
          </w:p>
        </w:tc>
        <w:tc>
          <w:tcPr>
            <w:tcW w:w="2381" w:type="dxa"/>
          </w:tcPr>
          <w:p>
            <w:pPr>
              <w:pStyle w:val="0"/>
              <w:jc w:val="both"/>
            </w:pPr>
            <w:r>
              <w:rPr>
                <w:sz w:val="24"/>
              </w:rPr>
              <w:t xml:space="preserve">Акт о приеме-передаче объектов нефинансовых активов </w:t>
            </w:r>
            <w:hyperlink w:history="0" r:id="rId9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9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1.1.9</w:t>
            </w:r>
          </w:p>
        </w:tc>
        <w:tc>
          <w:tcPr>
            <w:tcW w:w="3344" w:type="dxa"/>
          </w:tcPr>
          <w:p>
            <w:pPr>
              <w:pStyle w:val="0"/>
              <w:jc w:val="both"/>
            </w:pPr>
            <w:r>
              <w:rPr>
                <w:sz w:val="24"/>
              </w:rPr>
              <w:t xml:space="preserve">Принят к бухгалтерскому учету арендатором при неоперационной (финансовой) аренде согласно условиям договора аренды (безвозмездного бессрочного пользования) объект основных средств, являющийся предметом неоперационной (финансовой) аренды, по сумме арендных обязательств арендатора (пользователя имущества) и затрат, непосредственно связанных с ведением переговоров по заключению договора аренды (безвозмездного пользования)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41 310</w:t>
            </w:r>
          </w:p>
        </w:tc>
        <w:tc>
          <w:tcPr>
            <w:tcW w:w="2381" w:type="dxa"/>
          </w:tcPr>
          <w:p>
            <w:pPr>
              <w:pStyle w:val="0"/>
              <w:jc w:val="both"/>
            </w:pPr>
            <w:r>
              <w:rPr>
                <w:sz w:val="24"/>
              </w:rPr>
              <w:t xml:space="preserve">Акт о приеме-передаче объектов нефинансовых активов </w:t>
            </w:r>
            <w:hyperlink w:history="0" r:id="rId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наименование арендодателя, реквизиты договора финансовой (неоперационной) аренды</w:t>
            </w:r>
          </w:p>
        </w:tc>
      </w:tr>
      <w:tr>
        <w:tc>
          <w:tcPr>
            <w:tcW w:w="907" w:type="dxa"/>
          </w:tcPr>
          <w:p>
            <w:pPr>
              <w:pStyle w:val="0"/>
              <w:jc w:val="center"/>
            </w:pPr>
            <w:r>
              <w:rPr>
                <w:sz w:val="24"/>
              </w:rPr>
              <w:t xml:space="preserve">1.1.10</w:t>
            </w:r>
          </w:p>
        </w:tc>
        <w:tc>
          <w:tcPr>
            <w:tcW w:w="3344" w:type="dxa"/>
          </w:tcPr>
          <w:p>
            <w:pPr>
              <w:pStyle w:val="0"/>
              <w:jc w:val="both"/>
            </w:pPr>
            <w:r>
              <w:rPr>
                <w:sz w:val="24"/>
              </w:rPr>
              <w:t xml:space="preserve">Признано в бухгалтерском учете увеличение стоимости имущества концедента в объеме фактических затрат по его достройке, модернизации, дооборудованию, реконструкции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9X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9X 310</w:t>
            </w:r>
          </w:p>
        </w:tc>
        <w:tc>
          <w:tcPr>
            <w:tcW w:w="2381" w:type="dxa"/>
          </w:tcPr>
          <w:p>
            <w:pPr>
              <w:pStyle w:val="0"/>
              <w:jc w:val="both"/>
            </w:pPr>
            <w:r>
              <w:rPr>
                <w:sz w:val="24"/>
              </w:rPr>
              <w:t xml:space="preserve">Решение о признании объектов нефинансовых активов </w:t>
            </w:r>
            <w:hyperlink w:history="0" r:id="rId1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w:t>
            </w:r>
          </w:p>
        </w:tc>
        <w:tc>
          <w:tcPr>
            <w:tcW w:w="3344" w:type="dxa"/>
          </w:tcPr>
          <w:p>
            <w:pPr>
              <w:pStyle w:val="0"/>
              <w:jc w:val="both"/>
            </w:pPr>
            <w:r>
              <w:rPr>
                <w:sz w:val="24"/>
              </w:rPr>
              <w:t xml:space="preserve">Принят к балансовому учету объект основных средств при его восстановлении на балансовом учете на основании решения собственника государственного (муниципального) имущества (уполномоченного органа) (далее - уполномоченный орган) о прекращении его эксплуатации и безвозмездной передаче иному правообладателю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Акт о приеме-передаче нефинансовых активов </w:t>
            </w:r>
            <w:hyperlink w:history="0" r:id="rId1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w:t>
            </w:r>
          </w:p>
        </w:tc>
        <w:tc>
          <w:tcPr>
            <w:tcW w:w="3344" w:type="dxa"/>
          </w:tcPr>
          <w:p>
            <w:pPr>
              <w:pStyle w:val="0"/>
              <w:jc w:val="both"/>
            </w:pPr>
            <w:r>
              <w:rPr>
                <w:sz w:val="24"/>
              </w:rPr>
              <w:t xml:space="preserve">Признано в бухгалтерском учете перемещение объектов основных средств между группами и (или) видами, категориями имущества в учреждении при реклассификации по первоначальной (балансовой) стоимости, в том числе полученный в результате разукомплектации новых инвентарных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Акт о приеме-передаче нефинансовых активов </w:t>
            </w:r>
            <w:hyperlink w:history="0" r:id="rId1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w:t>
            </w:r>
          </w:p>
        </w:tc>
        <w:tc>
          <w:tcPr>
            <w:tcW w:w="3344" w:type="dxa"/>
          </w:tcPr>
          <w:p>
            <w:pPr>
              <w:pStyle w:val="0"/>
              <w:jc w:val="both"/>
            </w:pPr>
            <w:r>
              <w:rPr>
                <w:sz w:val="24"/>
              </w:rPr>
              <w:t xml:space="preserve">Отражено в бухгалтерском учете внутреннее перемещение объекта основных средств: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both"/>
            </w:pPr>
            <w:r>
              <w:rPr>
                <w:sz w:val="24"/>
              </w:rPr>
              <w:t xml:space="preserve">x</w:t>
            </w:r>
          </w:p>
        </w:tc>
        <w:tc>
          <w:tcPr>
            <w:tcW w:w="2380" w:type="dxa"/>
          </w:tcPr>
          <w:p>
            <w:pPr>
              <w:pStyle w:val="0"/>
              <w:jc w:val="both"/>
            </w:pPr>
            <w:r>
              <w:rPr>
                <w:sz w:val="24"/>
              </w:rPr>
              <w:t xml:space="preserve">x</w:t>
            </w:r>
          </w:p>
        </w:tc>
        <w:tc>
          <w:tcPr>
            <w:tcW w:w="2380" w:type="dxa"/>
          </w:tcPr>
          <w:p>
            <w:pPr>
              <w:pStyle w:val="0"/>
              <w:jc w:val="both"/>
            </w:pPr>
            <w:r>
              <w:rPr>
                <w:sz w:val="24"/>
              </w:rPr>
              <w:t xml:space="preserve">x</w:t>
            </w:r>
          </w:p>
        </w:tc>
      </w:tr>
      <w:tr>
        <w:tc>
          <w:tcPr>
            <w:tcW w:w="907" w:type="dxa"/>
          </w:tcPr>
          <w:p>
            <w:pPr>
              <w:pStyle w:val="0"/>
              <w:jc w:val="center"/>
            </w:pPr>
            <w:r>
              <w:rPr>
                <w:sz w:val="24"/>
              </w:rPr>
              <w:t xml:space="preserve">1.1.13.1</w:t>
            </w:r>
          </w:p>
        </w:tc>
        <w:tc>
          <w:tcPr>
            <w:tcW w:w="3344" w:type="dxa"/>
          </w:tcPr>
          <w:p>
            <w:pPr>
              <w:pStyle w:val="0"/>
              <w:jc w:val="both"/>
            </w:pPr>
            <w:r>
              <w:rPr>
                <w:sz w:val="24"/>
              </w:rPr>
              <w:t xml:space="preserve">между лицами, ответственными за сохранность имущества, в том числе лицами с полной материальной ответственностью в учреждении;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1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1.1.13.2</w:t>
            </w:r>
          </w:p>
        </w:tc>
        <w:tc>
          <w:tcPr>
            <w:tcW w:w="3344" w:type="dxa"/>
          </w:tcPr>
          <w:p>
            <w:pPr>
              <w:pStyle w:val="0"/>
              <w:jc w:val="both"/>
            </w:pPr>
            <w:r>
              <w:rPr>
                <w:sz w:val="24"/>
              </w:rPr>
              <w:t xml:space="preserve">при передаче имущества в операционную аренду, безвозмездное срочное пользование, доверительное управление, по соглашению о концессии и на хранение и их последующем возврате;</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2381" w:type="dxa"/>
          </w:tcPr>
          <w:p>
            <w:pPr>
              <w:pStyle w:val="0"/>
              <w:jc w:val="both"/>
            </w:pPr>
            <w:r>
              <w:rPr>
                <w:sz w:val="24"/>
              </w:rPr>
              <w:t xml:space="preserve">Акт о приеме-передаче нефинансовых активов </w:t>
            </w:r>
            <w:hyperlink w:history="0" r:id="rId1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Накладная на отпуск материальных ценностей на сторону </w:t>
            </w:r>
            <w:hyperlink w:history="0" r:id="rId1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1.1.13.3</w:t>
            </w:r>
          </w:p>
        </w:tc>
        <w:tc>
          <w:tcPr>
            <w:tcW w:w="3344" w:type="dxa"/>
          </w:tcPr>
          <w:p>
            <w:pPr>
              <w:pStyle w:val="0"/>
              <w:jc w:val="both"/>
            </w:pPr>
            <w:r>
              <w:rPr>
                <w:sz w:val="24"/>
              </w:rPr>
              <w:t xml:space="preserve">при передаче исполнителю по контракту (договору) в целях проведения ремонта;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2381" w:type="dxa"/>
          </w:tcPr>
          <w:p>
            <w:pPr>
              <w:pStyle w:val="0"/>
              <w:jc w:val="both"/>
            </w:pPr>
            <w:r>
              <w:rPr>
                <w:sz w:val="24"/>
              </w:rPr>
              <w:t xml:space="preserve">Накладная на отпуск материальных ценностей на сторону </w:t>
            </w:r>
            <w:hyperlink w:history="0" r:id="rId1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1.1.13.4</w:t>
            </w:r>
          </w:p>
        </w:tc>
        <w:tc>
          <w:tcPr>
            <w:tcW w:w="3344" w:type="dxa"/>
          </w:tcPr>
          <w:p>
            <w:pPr>
              <w:pStyle w:val="0"/>
              <w:jc w:val="both"/>
            </w:pPr>
            <w:r>
              <w:rPr>
                <w:sz w:val="24"/>
              </w:rPr>
              <w:t xml:space="preserve">при возврате объекта после осуществления ремонтных работ</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2381" w:type="dxa"/>
          </w:tcPr>
          <w:p>
            <w:pPr>
              <w:pStyle w:val="0"/>
              <w:jc w:val="both"/>
            </w:pPr>
            <w:r>
              <w:rPr>
                <w:sz w:val="24"/>
              </w:rPr>
              <w:t xml:space="preserve">Акт о приеме-передаче нефинансовых активов </w:t>
            </w:r>
            <w:hyperlink w:history="0" r:id="rId1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1.1.13.5</w:t>
            </w:r>
          </w:p>
        </w:tc>
        <w:tc>
          <w:tcPr>
            <w:tcW w:w="3344" w:type="dxa"/>
          </w:tcPr>
          <w:p>
            <w:pPr>
              <w:pStyle w:val="0"/>
              <w:jc w:val="both"/>
            </w:pPr>
            <w:r>
              <w:rPr>
                <w:sz w:val="24"/>
              </w:rPr>
              <w:t xml:space="preserve">в части операций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3X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3X 310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1.1.13.6</w:t>
            </w:r>
          </w:p>
        </w:tc>
        <w:tc>
          <w:tcPr>
            <w:tcW w:w="3344" w:type="dxa"/>
          </w:tcPr>
          <w:p>
            <w:pPr>
              <w:pStyle w:val="0"/>
              <w:jc w:val="both"/>
            </w:pPr>
            <w:r>
              <w:rPr>
                <w:sz w:val="24"/>
              </w:rPr>
              <w:t xml:space="preserve">при передаче объекта основных средств стоимостью свыше 10000 рублей, за исключением объектов недвижимого имущества, работникам (сотрудникам) учреждения в личное пользование для выполнения ими служебных (должностных) обязанностей</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2381" w:type="dxa"/>
          </w:tcPr>
          <w:p>
            <w:pPr>
              <w:pStyle w:val="0"/>
              <w:jc w:val="both"/>
            </w:pPr>
            <w:r>
              <w:rPr>
                <w:sz w:val="24"/>
              </w:rPr>
              <w:t xml:space="preserve">Акт приема-передачи объектов, полученных в личное пользование </w:t>
            </w:r>
            <w:hyperlink w:history="0" r:id="rId1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0510434)</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1.1.14</w:t>
            </w:r>
          </w:p>
        </w:tc>
        <w:tc>
          <w:tcPr>
            <w:tcW w:w="3344" w:type="dxa"/>
          </w:tcPr>
          <w:p>
            <w:pPr>
              <w:pStyle w:val="0"/>
              <w:jc w:val="both"/>
            </w:pPr>
            <w:r>
              <w:rPr>
                <w:sz w:val="24"/>
              </w:rPr>
              <w:t xml:space="preserve">Принят к бухгалтерскому учету объект основных средств, полученный по результатам исполнения учреждением научно-исследовательских, опытно-конструкторских и технологических работ (в частности: специальное оборудование, объекты, использованные при изготовлении различных экспериментальных устройств, иные объекты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10 199</w:t>
            </w:r>
          </w:p>
        </w:tc>
        <w:tc>
          <w:tcPr>
            <w:tcW w:w="2381" w:type="dxa"/>
          </w:tcPr>
          <w:p>
            <w:pPr>
              <w:pStyle w:val="0"/>
              <w:jc w:val="both"/>
            </w:pPr>
            <w:r>
              <w:rPr>
                <w:sz w:val="24"/>
              </w:rPr>
              <w:t xml:space="preserve">Акт о приеме-передаче объектов нефинансовых активов </w:t>
            </w:r>
            <w:hyperlink w:history="0" r:id="rId1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1.1.15</w:t>
            </w:r>
          </w:p>
        </w:tc>
        <w:tc>
          <w:tcPr>
            <w:tcW w:w="3344" w:type="dxa"/>
          </w:tcPr>
          <w:p>
            <w:pPr>
              <w:pStyle w:val="0"/>
              <w:jc w:val="both"/>
            </w:pPr>
            <w:r>
              <w:rPr>
                <w:sz w:val="24"/>
              </w:rPr>
              <w:t xml:space="preserve">Признано в бухгалтерском учете увеличение стоимости объекта основных средств при оценке до справедливой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1.1.16</w:t>
            </w:r>
          </w:p>
        </w:tc>
        <w:tc>
          <w:tcPr>
            <w:tcW w:w="3344" w:type="dxa"/>
          </w:tcPr>
          <w:p>
            <w:pPr>
              <w:pStyle w:val="0"/>
              <w:jc w:val="both"/>
            </w:pPr>
            <w:r>
              <w:rPr>
                <w:sz w:val="24"/>
              </w:rPr>
              <w:t xml:space="preserve">Признаны в бухгалтерском учете суммы дооценки стоимости объекта основных средств, полученные в результате переоценки, проводимой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 x</w:t>
            </w:r>
          </w:p>
        </w:tc>
        <w:tc>
          <w:tcPr>
            <w:tcW w:w="2380" w:type="dxa"/>
          </w:tcPr>
          <w:p>
            <w:pPr>
              <w:pStyle w:val="0"/>
              <w:jc w:val="both"/>
            </w:pPr>
            <w:r>
              <w:rPr>
                <w:sz w:val="24"/>
              </w:rPr>
              <w:t xml:space="preserve">x</w:t>
            </w:r>
          </w:p>
        </w:tc>
      </w:tr>
      <w:tr>
        <w:tc>
          <w:tcPr>
            <w:tcW w:w="907" w:type="dxa"/>
          </w:tcPr>
          <w:p>
            <w:pPr>
              <w:pStyle w:val="0"/>
              <w:jc w:val="center"/>
            </w:pPr>
            <w:r>
              <w:rPr>
                <w:sz w:val="24"/>
              </w:rPr>
              <w:t xml:space="preserve">1.1.17</w:t>
            </w:r>
          </w:p>
        </w:tc>
        <w:tc>
          <w:tcPr>
            <w:tcW w:w="3344" w:type="dxa"/>
          </w:tcPr>
          <w:p>
            <w:pPr>
              <w:pStyle w:val="0"/>
              <w:jc w:val="both"/>
            </w:pPr>
            <w:r>
              <w:rPr>
                <w:sz w:val="24"/>
              </w:rPr>
              <w:t xml:space="preserve">Прекращено признание в балансовом учете объекта основных средств из группы и (или) вида, категории имущества при реклассификации по первоначальной (балансовой)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1.1.18</w:t>
            </w:r>
          </w:p>
        </w:tc>
        <w:tc>
          <w:tcPr>
            <w:tcW w:w="3344" w:type="dxa"/>
          </w:tcPr>
          <w:p>
            <w:pPr>
              <w:pStyle w:val="0"/>
              <w:jc w:val="both"/>
            </w:pPr>
            <w:r>
              <w:rPr>
                <w:sz w:val="24"/>
              </w:rPr>
              <w:t xml:space="preserve">Прекращено признание в балансовом учете объекта основных средств, стоимостью до 10 000 рублей включительно, за исключением объектов недвижимого имущества и библиотечного фонда в связи с его передачей в эксплуатацию с отнесением стоимости объекта основных средств в состав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Требование-накладная </w:t>
            </w:r>
            <w:hyperlink w:history="0" r:id="rId1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1.1.19</w:t>
            </w:r>
          </w:p>
        </w:tc>
        <w:tc>
          <w:tcPr>
            <w:tcW w:w="3344" w:type="dxa"/>
          </w:tcPr>
          <w:p>
            <w:pPr>
              <w:pStyle w:val="0"/>
              <w:jc w:val="both"/>
            </w:pPr>
            <w:r>
              <w:rPr>
                <w:sz w:val="24"/>
              </w:rPr>
              <w:t xml:space="preserve">Прекращено признание в балансовом учете объекта основных средств, стоимостью до 10 000 рублей включительно, за исключением объектов недвижимого имущества и библиотечного фонда в связи с его передачей в эксплуатацию с отнесением стоимости объекта основных средств в состав себестоимости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Требование-накладная </w:t>
            </w:r>
            <w:hyperlink w:history="0" r:id="rId1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1.1.20</w:t>
            </w:r>
          </w:p>
        </w:tc>
        <w:tc>
          <w:tcPr>
            <w:tcW w:w="3344" w:type="dxa"/>
          </w:tcPr>
          <w:p>
            <w:pPr>
              <w:pStyle w:val="0"/>
              <w:jc w:val="both"/>
            </w:pPr>
            <w:r>
              <w:rPr>
                <w:sz w:val="24"/>
              </w:rPr>
              <w:t xml:space="preserve">Прекращено признание в балансовом учете объекта основных средств, стоимостью до 10 000 рублей включительно, за исключением объектов недвижимого имущества и библиотечного фонда в связи с его передачей в эксплуатацию с отнесением стоимости объекта основных средств в состав себестоимости биотрансформации, сформированной в результате деятельности по биотрансформации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Требование-накладная </w:t>
            </w:r>
            <w:hyperlink w:history="0" r:id="rId1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w:t>
            </w:r>
          </w:p>
        </w:tc>
        <w:tc>
          <w:tcPr>
            <w:tcW w:w="3344" w:type="dxa"/>
          </w:tcPr>
          <w:p>
            <w:pPr>
              <w:pStyle w:val="0"/>
              <w:jc w:val="both"/>
            </w:pPr>
            <w:r>
              <w:rPr>
                <w:sz w:val="24"/>
              </w:rPr>
              <w:t xml:space="preserve">Прекращено признание в балансовом учете библиотечного фонда, независимо от стоимости, объекта основных средств стоимостью свыше 10000 рублей, за исключением объектов недвижимого имущества в связи с его передачей в эксплуатацию с отнесением стоимости объекта основных средств на увеличение вложений в материальные запасы, не предназначенные для продажи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34 340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Требование-накладная </w:t>
            </w:r>
            <w:hyperlink w:history="0" r:id="rId1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w:t>
            </w:r>
          </w:p>
        </w:tc>
        <w:tc>
          <w:tcPr>
            <w:tcW w:w="3344" w:type="dxa"/>
          </w:tcPr>
          <w:p>
            <w:pPr>
              <w:pStyle w:val="0"/>
              <w:jc w:val="both"/>
            </w:pPr>
            <w:r>
              <w:rPr>
                <w:sz w:val="24"/>
              </w:rPr>
              <w:t xml:space="preserve">Прекращено признание в бухгалтерском учете объекта основных средств при безвозмездной передаче объектов основных средств при осуществлении расчетов между головным учреждением, обособленными подразделениями (филиалами)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приеме-передаче объектов нефинансовых активов </w:t>
            </w:r>
            <w:hyperlink w:history="0" r:id="rId1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1.1.23</w:t>
            </w:r>
          </w:p>
        </w:tc>
        <w:tc>
          <w:tcPr>
            <w:tcW w:w="3344" w:type="dxa"/>
          </w:tcPr>
          <w:p>
            <w:pPr>
              <w:pStyle w:val="0"/>
              <w:jc w:val="both"/>
            </w:pPr>
            <w:r>
              <w:rPr>
                <w:sz w:val="24"/>
              </w:rPr>
              <w:t xml:space="preserve">Прекращено признание в бухгалтерском учете объекта основных средств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приеме-передаче объектов нефинансовых активов </w:t>
            </w:r>
            <w:hyperlink w:history="0" r:id="rId1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1.1.24</w:t>
            </w:r>
          </w:p>
        </w:tc>
        <w:tc>
          <w:tcPr>
            <w:tcW w:w="3344" w:type="dxa"/>
          </w:tcPr>
          <w:p>
            <w:pPr>
              <w:pStyle w:val="0"/>
              <w:jc w:val="both"/>
            </w:pPr>
            <w:r>
              <w:rPr>
                <w:sz w:val="24"/>
              </w:rPr>
              <w:t xml:space="preserve">Прекращено признание в бухгалтерском учете объекта основных средств при разукомплектации объекта основного средства, являющегося единицей инвентарного учета (в части балансовой стоимости объекта основных средств)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1.1.25</w:t>
            </w:r>
          </w:p>
        </w:tc>
        <w:tc>
          <w:tcPr>
            <w:tcW w:w="3344" w:type="dxa"/>
          </w:tcPr>
          <w:p>
            <w:pPr>
              <w:pStyle w:val="0"/>
              <w:jc w:val="both"/>
            </w:pPr>
            <w:r>
              <w:rPr>
                <w:sz w:val="24"/>
              </w:rPr>
              <w:t xml:space="preserve">Прекращено признание в бухгалтерском учете объекта основных средств при его выбытии из группы и (или) вида имущества (реклассификации) (в части балансовой стоимости объекта основных средств)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310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w:t>
            </w:r>
          </w:p>
        </w:tc>
        <w:tc>
          <w:tcPr>
            <w:tcW w:w="3344" w:type="dxa"/>
          </w:tcPr>
          <w:p>
            <w:pPr>
              <w:pStyle w:val="0"/>
              <w:jc w:val="both"/>
            </w:pPr>
            <w:r>
              <w:rPr>
                <w:sz w:val="24"/>
              </w:rPr>
              <w:t xml:space="preserve">Прекращено признание в бухгалтерском учете объекта основных средств при безвозмездной передаче в соответствии с законодательством Российской Федерации иным правообладателям, за исключением органов государственной (муниципальной) власти, государственных (муниципальных) учреждений (в части балансовой стоимости объекта 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2 101 XX 410</w:t>
            </w:r>
          </w:p>
        </w:tc>
        <w:tc>
          <w:tcPr>
            <w:tcW w:w="2381" w:type="dxa"/>
          </w:tcPr>
          <w:p>
            <w:pPr>
              <w:pStyle w:val="0"/>
              <w:jc w:val="both"/>
            </w:pPr>
            <w:r>
              <w:rPr>
                <w:sz w:val="24"/>
              </w:rPr>
              <w:t xml:space="preserve">Акт о приеме-передаче объектов нефинансовых активов </w:t>
            </w:r>
            <w:hyperlink w:history="0" r:id="rId1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571" w:name="P571"/>
          <w:bookmarkEnd w:id="571"/>
          <w:p>
            <w:pPr>
              <w:pStyle w:val="0"/>
              <w:jc w:val="center"/>
            </w:pPr>
            <w:r>
              <w:rPr>
                <w:sz w:val="24"/>
              </w:rPr>
              <w:t xml:space="preserve">1.1.27</w:t>
            </w:r>
          </w:p>
        </w:tc>
        <w:tc>
          <w:tcPr>
            <w:tcW w:w="3344" w:type="dxa"/>
          </w:tcPr>
          <w:p>
            <w:pPr>
              <w:pStyle w:val="0"/>
              <w:jc w:val="both"/>
            </w:pPr>
            <w:r>
              <w:rPr>
                <w:sz w:val="24"/>
              </w:rPr>
              <w:t xml:space="preserve">Прекращено признание в бухгалтерском (балансовом) учете объекта основных средств (в части остаточной стоимости объекта основных средств), в том числе: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1.1.27.1</w:t>
            </w:r>
          </w:p>
        </w:tc>
        <w:tc>
          <w:tcPr>
            <w:tcW w:w="3344" w:type="dxa"/>
          </w:tcPr>
          <w:p>
            <w:pPr>
              <w:pStyle w:val="0"/>
              <w:jc w:val="both"/>
            </w:pPr>
            <w:r>
              <w:rPr>
                <w:sz w:val="24"/>
              </w:rPr>
              <w:t xml:space="preserve">при принятии решения о списании вследствие недостач, хищений, выявления фактов уничтожения основных средств при террористических актах;</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1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1.1.27.2</w:t>
            </w:r>
          </w:p>
        </w:tc>
        <w:tc>
          <w:tcPr>
            <w:tcW w:w="3344" w:type="dxa"/>
          </w:tcPr>
          <w:p>
            <w:pPr>
              <w:pStyle w:val="0"/>
              <w:jc w:val="both"/>
            </w:pPr>
            <w:r>
              <w:rPr>
                <w:sz w:val="24"/>
              </w:rPr>
              <w:t xml:space="preserve">при уничтожении, разрушении, приведении в негодность вследствие стихийных бедствий (иных бедствий,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1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1.1.27.3</w:t>
            </w:r>
          </w:p>
        </w:tc>
        <w:tc>
          <w:tcPr>
            <w:tcW w:w="3344" w:type="dxa"/>
          </w:tcPr>
          <w:p>
            <w:pPr>
              <w:pStyle w:val="0"/>
              <w:jc w:val="both"/>
            </w:pPr>
            <w:r>
              <w:rPr>
                <w:sz w:val="24"/>
              </w:rPr>
              <w:t xml:space="preserve">при уничтожении, разрушении вследствие стихийных бедствий (иных бедствий,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1.1.27.4</w:t>
            </w:r>
          </w:p>
        </w:tc>
        <w:tc>
          <w:tcPr>
            <w:tcW w:w="3344" w:type="dxa"/>
          </w:tcPr>
          <w:p>
            <w:pPr>
              <w:pStyle w:val="0"/>
              <w:jc w:val="both"/>
            </w:pPr>
            <w:r>
              <w:rPr>
                <w:sz w:val="24"/>
              </w:rPr>
              <w:t xml:space="preserve">пришедшего в негодность, при принятии решения о списании по иным основаниям, а также при принятии решения о прекращении эксплуатации объекта учета, в том числе по причине физического, морального износа объекта учета;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1.1.27.5</w:t>
            </w:r>
          </w:p>
        </w:tc>
        <w:tc>
          <w:tcPr>
            <w:tcW w:w="3344" w:type="dxa"/>
          </w:tcPr>
          <w:p>
            <w:pPr>
              <w:pStyle w:val="0"/>
              <w:jc w:val="both"/>
            </w:pPr>
            <w:r>
              <w:rPr>
                <w:sz w:val="24"/>
              </w:rPr>
              <w:t xml:space="preserve">при продаже объектов основных средств;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приеме-передаче объектов нефинансовых активов </w:t>
            </w:r>
            <w:hyperlink w:history="0" r:id="rId1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Накладная на отпуск материальных ценностей на сторону </w:t>
            </w:r>
            <w:hyperlink w:history="0" r:id="rId1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1.1.27.6</w:t>
            </w:r>
          </w:p>
        </w:tc>
        <w:tc>
          <w:tcPr>
            <w:tcW w:w="3344" w:type="dxa"/>
          </w:tcPr>
          <w:p>
            <w:pPr>
              <w:pStyle w:val="0"/>
              <w:jc w:val="both"/>
            </w:pPr>
            <w:r>
              <w:rPr>
                <w:sz w:val="24"/>
              </w:rPr>
              <w:t xml:space="preserve">при ликвидации части объекта основного средства, являющегося единицей инвентарного учета;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 списании транспортного средства </w:t>
            </w:r>
            <w:hyperlink w:history="0" r:id="rId1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0510456)</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1.1.27.7</w:t>
            </w:r>
          </w:p>
        </w:tc>
        <w:tc>
          <w:tcPr>
            <w:tcW w:w="3344" w:type="dxa"/>
          </w:tcPr>
          <w:p>
            <w:pPr>
              <w:pStyle w:val="0"/>
              <w:jc w:val="both"/>
            </w:pPr>
            <w:r>
              <w:rPr>
                <w:sz w:val="24"/>
              </w:rPr>
              <w:t xml:space="preserve">в связи с передачей арендодателем (ссудодателем) в финансовую аренду (безвозмездное бессрочное пользование), классифицируемый как объект неоперационной (финансовой) аренды;</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приеме-передаче объектов нефинансовых активов </w:t>
            </w:r>
            <w:hyperlink w:history="0" r:id="rId1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1.1.27.8</w:t>
            </w:r>
          </w:p>
        </w:tc>
        <w:tc>
          <w:tcPr>
            <w:tcW w:w="3344" w:type="dxa"/>
          </w:tcPr>
          <w:p>
            <w:pPr>
              <w:pStyle w:val="0"/>
              <w:jc w:val="both"/>
            </w:pPr>
            <w:r>
              <w:rPr>
                <w:sz w:val="24"/>
              </w:rPr>
              <w:t xml:space="preserve">в связи с вложением основных средств в уставный капитал (фонд) организаций в размере их остаточной стоимости в случаях, предусмотренных законодательством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215 3X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приеме-передаче объектов нефинансовых активов </w:t>
            </w:r>
            <w:hyperlink w:history="0" r:id="rId1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1.1.28</w:t>
            </w:r>
          </w:p>
        </w:tc>
        <w:tc>
          <w:tcPr>
            <w:tcW w:w="3344" w:type="dxa"/>
          </w:tcPr>
          <w:p>
            <w:pPr>
              <w:pStyle w:val="0"/>
              <w:jc w:val="both"/>
            </w:pPr>
            <w:r>
              <w:rPr>
                <w:sz w:val="24"/>
              </w:rPr>
              <w:t xml:space="preserve">Прекращено признание в бухгалтерском учете сумм начисленной амортизации при выбытии с бухгалтерского (балансового) учета объекта 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411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Согласно </w:t>
            </w:r>
            <w:hyperlink w:history="0" w:anchor="P571" w:tooltip="1.1.27">
              <w:r>
                <w:rPr>
                  <w:sz w:val="24"/>
                  <w:color w:val="0000ff"/>
                </w:rPr>
                <w:t xml:space="preserve">пункту 1.1.27</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1.1.29</w:t>
            </w:r>
          </w:p>
        </w:tc>
        <w:tc>
          <w:tcPr>
            <w:tcW w:w="3344" w:type="dxa"/>
          </w:tcPr>
          <w:p>
            <w:pPr>
              <w:pStyle w:val="0"/>
              <w:jc w:val="both"/>
            </w:pPr>
            <w:r>
              <w:rPr>
                <w:sz w:val="24"/>
              </w:rPr>
              <w:t xml:space="preserve">Прекращено признание в бухгалтерском учете суммы признанного обесценения при выбытии с бухгалтерского (балансового) учета объекта 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412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Согласно </w:t>
            </w:r>
            <w:hyperlink w:history="0" w:anchor="P571" w:tooltip="1.1.27">
              <w:r>
                <w:rPr>
                  <w:sz w:val="24"/>
                  <w:color w:val="0000ff"/>
                </w:rPr>
                <w:t xml:space="preserve">пунктам 1.1.27</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1.1.30</w:t>
            </w:r>
          </w:p>
        </w:tc>
        <w:tc>
          <w:tcPr>
            <w:tcW w:w="3344" w:type="dxa"/>
          </w:tcPr>
          <w:p>
            <w:pPr>
              <w:pStyle w:val="0"/>
              <w:jc w:val="both"/>
            </w:pPr>
            <w:r>
              <w:rPr>
                <w:sz w:val="24"/>
              </w:rPr>
              <w:t xml:space="preserve">Прекращено признание в бухгалтерском учете объекта основных средств при безвозмездной передаче органу власти, государственному (муниципальному) учреждению, в том числе при прекращении права оперативного управления (изъятия из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приеме-передаче объектов нефинансовых активов </w:t>
            </w:r>
            <w:hyperlink w:history="0" r:id="rId1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1.1.31</w:t>
            </w:r>
          </w:p>
        </w:tc>
        <w:tc>
          <w:tcPr>
            <w:tcW w:w="3344" w:type="dxa"/>
          </w:tcPr>
          <w:p>
            <w:pPr>
              <w:pStyle w:val="0"/>
              <w:jc w:val="both"/>
            </w:pPr>
            <w:r>
              <w:rPr>
                <w:sz w:val="24"/>
              </w:rPr>
              <w:t xml:space="preserve">Признано в бухгалтерском учете уменьшение суммы ранее сформированного резерва на демонтаж и вывод основных средств из эксплуатации в случае изменения условий использования объекта основных средств, предусмотренных договором купли-продажи, пользования, иным договором (соглашением), в результате которого у субъекта учета более не возникает обязанность по осуществлению расходов на демонтаж и (или) вывод объекта основных средств из эксплуатации, а также по восстановлению земельного участка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1.1.32</w:t>
            </w:r>
          </w:p>
        </w:tc>
        <w:tc>
          <w:tcPr>
            <w:tcW w:w="3344" w:type="dxa"/>
          </w:tcPr>
          <w:p>
            <w:pPr>
              <w:pStyle w:val="0"/>
              <w:jc w:val="both"/>
            </w:pPr>
            <w:r>
              <w:rPr>
                <w:sz w:val="24"/>
              </w:rPr>
              <w:t xml:space="preserve">Признаны в бухгалтерском учете суммы уценки стоимости объекта основных средств, полученные в результате переоценки, проводимой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1.1.33</w:t>
            </w:r>
          </w:p>
        </w:tc>
        <w:tc>
          <w:tcPr>
            <w:tcW w:w="3344" w:type="dxa"/>
          </w:tcPr>
          <w:p>
            <w:pPr>
              <w:pStyle w:val="0"/>
              <w:jc w:val="both"/>
            </w:pPr>
            <w:r>
              <w:rPr>
                <w:sz w:val="24"/>
              </w:rPr>
              <w:t xml:space="preserve">Признано в бухгалтерском учете уменьшение стоимости объекта основных средств при ее доведении до справедливой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3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1.1.34</w:t>
            </w:r>
          </w:p>
        </w:tc>
        <w:tc>
          <w:tcPr>
            <w:tcW w:w="3344" w:type="dxa"/>
          </w:tcPr>
          <w:p>
            <w:pPr>
              <w:pStyle w:val="0"/>
              <w:jc w:val="both"/>
            </w:pPr>
            <w:r>
              <w:rPr>
                <w:sz w:val="24"/>
              </w:rPr>
              <w:t xml:space="preserve">Отражены в бухгалтерском учете операции по переводу объекта основных средств, приобретенного за счет средств от приносящей доход деятельности, в состав основных средств, принятых к учету по виду источника финансового обеспечения - средства на выполнение государственного (муниципального) задания (при использовании для целей выполнения государственных работ (оказания государственных услуг) по согласованию с учредителем)</w:t>
            </w:r>
          </w:p>
        </w:tc>
        <w:tc>
          <w:tcPr>
            <w:tcW w:w="680" w:type="dxa"/>
          </w:tcPr>
          <w:p>
            <w:pPr>
              <w:pStyle w:val="0"/>
              <w:jc w:val="center"/>
            </w:pPr>
            <w:r>
              <w:rPr>
                <w:sz w:val="24"/>
              </w:rPr>
              <w:t xml:space="preserve">КРБ</w:t>
            </w:r>
          </w:p>
        </w:tc>
        <w:tc>
          <w:tcPr>
            <w:tcW w:w="1530" w:type="dxa"/>
          </w:tcPr>
          <w:p>
            <w:pPr>
              <w:pStyle w:val="0"/>
              <w:jc w:val="center"/>
            </w:pPr>
            <w:r>
              <w:rPr>
                <w:sz w:val="24"/>
              </w:rPr>
              <w:t xml:space="preserve">2 304 06 832</w:t>
            </w:r>
          </w:p>
        </w:tc>
        <w:tc>
          <w:tcPr>
            <w:tcW w:w="680" w:type="dxa"/>
          </w:tcPr>
          <w:p>
            <w:pPr>
              <w:pStyle w:val="0"/>
              <w:jc w:val="center"/>
            </w:pPr>
            <w:r>
              <w:rPr>
                <w:sz w:val="24"/>
              </w:rPr>
              <w:t xml:space="preserve">КРБ</w:t>
            </w:r>
          </w:p>
        </w:tc>
        <w:tc>
          <w:tcPr>
            <w:tcW w:w="1530" w:type="dxa"/>
          </w:tcPr>
          <w:p>
            <w:pPr>
              <w:pStyle w:val="0"/>
              <w:jc w:val="center"/>
            </w:pPr>
            <w:r>
              <w:rPr>
                <w:sz w:val="24"/>
              </w:rPr>
              <w:t xml:space="preserve">2 101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1.1.35</w:t>
            </w:r>
          </w:p>
        </w:tc>
        <w:tc>
          <w:tcPr>
            <w:tcW w:w="3344" w:type="dxa"/>
          </w:tcPr>
          <w:p>
            <w:pPr>
              <w:pStyle w:val="0"/>
              <w:jc w:val="both"/>
            </w:pPr>
            <w:r>
              <w:rPr>
                <w:sz w:val="24"/>
              </w:rPr>
              <w:t xml:space="preserve">Отражены в бухгалтерском учете операции по принятию объекта основных средств (закреплению права оперативного управления имуществом), приобретенного за счет средств от приносящей доход деятельности, в состав основных средств, принятых к учету по виду источника финансового обеспечения - средства на выполнение государственного (муниципального) задания (при использовании для целей выполнения государственных работ (оказания государственных услуг) по согласованию с учредителем)</w:t>
            </w:r>
          </w:p>
        </w:tc>
        <w:tc>
          <w:tcPr>
            <w:tcW w:w="680" w:type="dxa"/>
          </w:tcPr>
          <w:p>
            <w:pPr>
              <w:pStyle w:val="0"/>
              <w:jc w:val="center"/>
            </w:pPr>
            <w:r>
              <w:rPr>
                <w:sz w:val="24"/>
              </w:rPr>
              <w:t xml:space="preserve">КРБ</w:t>
            </w:r>
          </w:p>
        </w:tc>
        <w:tc>
          <w:tcPr>
            <w:tcW w:w="1530" w:type="dxa"/>
          </w:tcPr>
          <w:p>
            <w:pPr>
              <w:pStyle w:val="0"/>
              <w:jc w:val="center"/>
            </w:pPr>
            <w:r>
              <w:rPr>
                <w:sz w:val="24"/>
              </w:rPr>
              <w:t xml:space="preserve">4 101 XX 310</w:t>
            </w:r>
          </w:p>
        </w:tc>
        <w:tc>
          <w:tcPr>
            <w:tcW w:w="680" w:type="dxa"/>
          </w:tcPr>
          <w:p>
            <w:pPr>
              <w:pStyle w:val="0"/>
              <w:jc w:val="center"/>
            </w:pPr>
            <w:r>
              <w:rPr>
                <w:sz w:val="24"/>
              </w:rPr>
              <w:t xml:space="preserve">КРБ</w:t>
            </w:r>
          </w:p>
        </w:tc>
        <w:tc>
          <w:tcPr>
            <w:tcW w:w="1530" w:type="dxa"/>
          </w:tcPr>
          <w:p>
            <w:pPr>
              <w:pStyle w:val="0"/>
              <w:jc w:val="center"/>
            </w:pPr>
            <w:r>
              <w:rPr>
                <w:sz w:val="24"/>
              </w:rPr>
              <w:t xml:space="preserve">4 304 06 732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730" w:name="P730"/>
          <w:bookmarkEnd w:id="730"/>
          <w:p>
            <w:pPr>
              <w:pStyle w:val="0"/>
              <w:jc w:val="center"/>
            </w:pPr>
            <w:r>
              <w:rPr>
                <w:sz w:val="24"/>
              </w:rPr>
              <w:t xml:space="preserve">1.2</w:t>
            </w:r>
          </w:p>
        </w:tc>
        <w:tc>
          <w:tcPr>
            <w:tcW w:w="3344" w:type="dxa"/>
          </w:tcPr>
          <w:p>
            <w:pPr>
              <w:pStyle w:val="0"/>
              <w:jc w:val="both"/>
            </w:pPr>
            <w:r>
              <w:rPr>
                <w:sz w:val="24"/>
              </w:rPr>
              <w:t xml:space="preserve">Счет 0 102 00 000 "Нематериальные активы"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нематериальных активов;</w:t>
            </w:r>
          </w:p>
          <w:p>
            <w:pPr>
              <w:pStyle w:val="0"/>
              <w:jc w:val="both"/>
            </w:pPr>
            <w:r>
              <w:rPr>
                <w:sz w:val="24"/>
              </w:rPr>
              <w:t xml:space="preserve">объект учета нематериальных активов;</w:t>
            </w:r>
          </w:p>
          <w:p>
            <w:pPr>
              <w:pStyle w:val="0"/>
              <w:jc w:val="both"/>
            </w:pPr>
            <w:r>
              <w:rPr>
                <w:sz w:val="24"/>
              </w:rPr>
              <w:t xml:space="preserve">инвентарный номер;</w:t>
            </w:r>
          </w:p>
          <w:p>
            <w:pPr>
              <w:pStyle w:val="0"/>
              <w:jc w:val="both"/>
            </w:pPr>
            <w:r>
              <w:rPr>
                <w:sz w:val="24"/>
              </w:rPr>
              <w:t xml:space="preserve">ответственное лицо</w:t>
            </w:r>
          </w:p>
        </w:tc>
        <w:tc>
          <w:tcPr>
            <w:tcW w:w="2380" w:type="dxa"/>
          </w:tcPr>
          <w:p>
            <w:pPr>
              <w:pStyle w:val="0"/>
              <w:jc w:val="both"/>
            </w:pPr>
            <w:r>
              <w:rPr>
                <w:sz w:val="24"/>
              </w:rPr>
            </w:r>
          </w:p>
        </w:tc>
      </w:tr>
      <w:tr>
        <w:tc>
          <w:tcPr>
            <w:tcW w:w="907" w:type="dxa"/>
          </w:tcPr>
          <w:p>
            <w:pPr>
              <w:pStyle w:val="0"/>
              <w:jc w:val="center"/>
            </w:pPr>
            <w:r>
              <w:rPr>
                <w:sz w:val="24"/>
              </w:rPr>
              <w:t xml:space="preserve">1.2.1</w:t>
            </w:r>
          </w:p>
        </w:tc>
        <w:tc>
          <w:tcPr>
            <w:tcW w:w="3344" w:type="dxa"/>
          </w:tcPr>
          <w:p>
            <w:pPr>
              <w:pStyle w:val="0"/>
              <w:jc w:val="both"/>
            </w:pPr>
            <w:r>
              <w:rPr>
                <w:sz w:val="24"/>
              </w:rPr>
              <w:t xml:space="preserve">Принят к бухгалтерскому учету объект нематериальных активов объект нематериальных активов (приобретение, изготовление хозяйственным способом, при исполнении контрактов) в сумме произведенных затрат в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320</w:t>
            </w:r>
          </w:p>
        </w:tc>
        <w:tc>
          <w:tcPr>
            <w:tcW w:w="2381" w:type="dxa"/>
          </w:tcPr>
          <w:p>
            <w:pPr>
              <w:pStyle w:val="0"/>
              <w:jc w:val="both"/>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1.2.1.1</w:t>
            </w:r>
          </w:p>
        </w:tc>
        <w:tc>
          <w:tcPr>
            <w:tcW w:w="3344" w:type="dxa"/>
          </w:tcPr>
          <w:p>
            <w:pPr>
              <w:pStyle w:val="0"/>
              <w:jc w:val="both"/>
            </w:pPr>
            <w:r>
              <w:rPr>
                <w:sz w:val="24"/>
              </w:rPr>
              <w:t xml:space="preserve">положительных результатов научно-исследовательских, опытно-конструкторских и технологических работ;</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320</w:t>
            </w:r>
          </w:p>
        </w:tc>
        <w:tc>
          <w:tcPr>
            <w:tcW w:w="2381" w:type="dxa"/>
          </w:tcPr>
          <w:p>
            <w:pPr>
              <w:pStyle w:val="0"/>
              <w:jc w:val="both"/>
            </w:pPr>
            <w:r>
              <w:rPr>
                <w:sz w:val="24"/>
              </w:rPr>
              <w:t xml:space="preserve">Решение о признании объектов нефинансовых активов </w:t>
            </w:r>
            <w:hyperlink w:history="0" r:id="rId13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1.2.1.2</w:t>
            </w:r>
          </w:p>
        </w:tc>
        <w:tc>
          <w:tcPr>
            <w:tcW w:w="3344" w:type="dxa"/>
          </w:tcPr>
          <w:p>
            <w:pPr>
              <w:pStyle w:val="0"/>
              <w:jc w:val="both"/>
            </w:pPr>
            <w:r>
              <w:rPr>
                <w:sz w:val="24"/>
              </w:rPr>
              <w:t xml:space="preserve">положительных результатов научно-исследовательских, опытно-конструкторских и технологических работ в соответствии с концессионным соглашением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9X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9X 320</w:t>
            </w:r>
          </w:p>
        </w:tc>
        <w:tc>
          <w:tcPr>
            <w:tcW w:w="2381" w:type="dxa"/>
          </w:tcPr>
          <w:p>
            <w:pPr>
              <w:pStyle w:val="0"/>
              <w:jc w:val="both"/>
            </w:pPr>
            <w:r>
              <w:rPr>
                <w:sz w:val="24"/>
              </w:rPr>
              <w:t xml:space="preserve">Решение о признании объектов нефинансовых активов </w:t>
            </w:r>
            <w:hyperlink w:history="0" r:id="rId1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1.2.2</w:t>
            </w:r>
          </w:p>
        </w:tc>
        <w:tc>
          <w:tcPr>
            <w:tcW w:w="3344" w:type="dxa"/>
          </w:tcPr>
          <w:p>
            <w:pPr>
              <w:pStyle w:val="0"/>
              <w:jc w:val="both"/>
            </w:pPr>
            <w:r>
              <w:rPr>
                <w:sz w:val="24"/>
              </w:rPr>
              <w:t xml:space="preserve">Принят к бухгалтерскому учету объект нематериальных активов по первоначальной стоимости, сформированной при приобретении, изготовлении хозяйственным способом, а также признание увеличения стоимости нематериального актива в сумме работ по его модернизации в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320</w:t>
            </w:r>
          </w:p>
        </w:tc>
        <w:tc>
          <w:tcPr>
            <w:tcW w:w="2381" w:type="dxa"/>
          </w:tcPr>
          <w:p>
            <w:pPr>
              <w:pStyle w:val="0"/>
              <w:jc w:val="both"/>
            </w:pPr>
            <w:r>
              <w:rPr>
                <w:sz w:val="24"/>
              </w:rPr>
              <w:t xml:space="preserve">x</w:t>
            </w:r>
          </w:p>
        </w:tc>
        <w:tc>
          <w:tcPr>
            <w:tcW w:w="2380" w:type="dxa"/>
          </w:tcPr>
          <w:p>
            <w:pPr>
              <w:pStyle w:val="0"/>
              <w:jc w:val="both"/>
            </w:pPr>
            <w:r>
              <w:rPr>
                <w:sz w:val="24"/>
              </w:rPr>
              <w:t xml:space="preserve">x</w:t>
            </w:r>
          </w:p>
        </w:tc>
        <w:tc>
          <w:tcPr>
            <w:tcW w:w="2380" w:type="dxa"/>
          </w:tcPr>
          <w:p>
            <w:pPr>
              <w:pStyle w:val="0"/>
              <w:jc w:val="both"/>
            </w:pPr>
            <w:r>
              <w:rPr>
                <w:sz w:val="24"/>
              </w:rPr>
              <w:t xml:space="preserve">x</w:t>
            </w:r>
          </w:p>
        </w:tc>
      </w:tr>
      <w:tr>
        <w:tc>
          <w:tcPr>
            <w:tcW w:w="907" w:type="dxa"/>
          </w:tcPr>
          <w:p>
            <w:pPr>
              <w:pStyle w:val="0"/>
              <w:jc w:val="center"/>
            </w:pPr>
            <w:r>
              <w:rPr>
                <w:sz w:val="24"/>
              </w:rPr>
              <w:t xml:space="preserve">1.2.2.1</w:t>
            </w:r>
          </w:p>
        </w:tc>
        <w:tc>
          <w:tcPr>
            <w:tcW w:w="3344" w:type="dxa"/>
          </w:tcPr>
          <w:p>
            <w:pPr>
              <w:pStyle w:val="0"/>
              <w:jc w:val="both"/>
            </w:pPr>
            <w:r>
              <w:rPr>
                <w:sz w:val="24"/>
              </w:rPr>
              <w:t xml:space="preserve">нематериальных активов - 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320</w:t>
            </w:r>
          </w:p>
        </w:tc>
        <w:tc>
          <w:tcPr>
            <w:tcW w:w="2381" w:type="dxa"/>
          </w:tcPr>
          <w:p>
            <w:pPr>
              <w:pStyle w:val="0"/>
              <w:jc w:val="both"/>
            </w:pPr>
            <w:r>
              <w:rPr>
                <w:sz w:val="24"/>
              </w:rPr>
              <w:t xml:space="preserve">Решение о признании объектов нефинансовых активов </w:t>
            </w:r>
            <w:hyperlink w:history="0" r:id="rId1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1.2.2.2</w:t>
            </w:r>
          </w:p>
        </w:tc>
        <w:tc>
          <w:tcPr>
            <w:tcW w:w="3344" w:type="dxa"/>
          </w:tcPr>
          <w:p>
            <w:pPr>
              <w:pStyle w:val="0"/>
              <w:jc w:val="both"/>
            </w:pPr>
            <w:r>
              <w:rPr>
                <w:sz w:val="24"/>
              </w:rPr>
              <w:t xml:space="preserve">нематериальных активов в соответствии с концессионным соглашением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9X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9X 320</w:t>
            </w:r>
          </w:p>
        </w:tc>
        <w:tc>
          <w:tcPr>
            <w:tcW w:w="2381" w:type="dxa"/>
          </w:tcPr>
          <w:p>
            <w:pPr>
              <w:pStyle w:val="0"/>
              <w:jc w:val="both"/>
            </w:pPr>
            <w:r>
              <w:rPr>
                <w:sz w:val="24"/>
              </w:rPr>
              <w:t xml:space="preserve">Решение о признании объектов нефинансовых активов </w:t>
            </w:r>
            <w:hyperlink w:history="0" r:id="rId1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1.2.3</w:t>
            </w:r>
          </w:p>
        </w:tc>
        <w:tc>
          <w:tcPr>
            <w:tcW w:w="3344" w:type="dxa"/>
          </w:tcPr>
          <w:p>
            <w:pPr>
              <w:pStyle w:val="0"/>
              <w:jc w:val="both"/>
            </w:pPr>
            <w:r>
              <w:rPr>
                <w:sz w:val="24"/>
              </w:rPr>
              <w:t xml:space="preserve">Принят к бухгалтерскому учету по сформированной стоимости безвозмездно полученный при осуществлении расчетов между головным учреждением, обособленными подразделениями (филиалами)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3X 320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04 320</w:t>
            </w:r>
          </w:p>
        </w:tc>
        <w:tc>
          <w:tcPr>
            <w:tcW w:w="2381" w:type="dxa"/>
          </w:tcPr>
          <w:p>
            <w:pPr>
              <w:pStyle w:val="0"/>
              <w:jc w:val="both"/>
            </w:pPr>
            <w:r>
              <w:rPr>
                <w:sz w:val="24"/>
              </w:rPr>
              <w:t xml:space="preserve">Акт о приеме-передаче объектов нефинансовых активов </w:t>
            </w:r>
            <w:hyperlink w:history="0" r:id="rId1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1.2.4</w:t>
            </w:r>
          </w:p>
        </w:tc>
        <w:tc>
          <w:tcPr>
            <w:tcW w:w="3344" w:type="dxa"/>
          </w:tcPr>
          <w:p>
            <w:pPr>
              <w:pStyle w:val="0"/>
              <w:jc w:val="both"/>
            </w:pPr>
            <w:r>
              <w:rPr>
                <w:sz w:val="24"/>
              </w:rPr>
              <w:t xml:space="preserve">Принят к бухгалтерскому учету объект нематериальных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1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1.2.5</w:t>
            </w:r>
          </w:p>
        </w:tc>
        <w:tc>
          <w:tcPr>
            <w:tcW w:w="3344" w:type="dxa"/>
          </w:tcPr>
          <w:p>
            <w:pPr>
              <w:pStyle w:val="0"/>
              <w:jc w:val="both"/>
            </w:pPr>
            <w:r>
              <w:rPr>
                <w:sz w:val="24"/>
              </w:rPr>
              <w:t xml:space="preserve">Принят к бухгалтерскому учету безвозмездно полученный объект нематериальных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4 102 XX 320</w:t>
            </w:r>
          </w:p>
        </w:tc>
        <w:tc>
          <w:tcPr>
            <w:tcW w:w="680" w:type="dxa"/>
          </w:tcPr>
          <w:p>
            <w:pPr>
              <w:pStyle w:val="0"/>
              <w:jc w:val="center"/>
            </w:pPr>
            <w:r>
              <w:rPr>
                <w:sz w:val="24"/>
              </w:rPr>
              <w:t xml:space="preserve">КДБ</w:t>
            </w:r>
          </w:p>
        </w:tc>
        <w:tc>
          <w:tcPr>
            <w:tcW w:w="1530" w:type="dxa"/>
          </w:tcPr>
          <w:p>
            <w:pPr>
              <w:pStyle w:val="0"/>
              <w:jc w:val="center"/>
            </w:pPr>
            <w:r>
              <w:rPr>
                <w:sz w:val="24"/>
              </w:rPr>
              <w:t xml:space="preserve">4401 10 19X</w:t>
            </w:r>
          </w:p>
        </w:tc>
        <w:tc>
          <w:tcPr>
            <w:tcW w:w="2381" w:type="dxa"/>
          </w:tcPr>
          <w:p>
            <w:pPr>
              <w:pStyle w:val="0"/>
              <w:jc w:val="both"/>
            </w:pPr>
            <w:r>
              <w:rPr>
                <w:sz w:val="24"/>
              </w:rPr>
              <w:t xml:space="preserve">Акт о приеме-передаче объектов нефинансовых активов </w:t>
            </w:r>
            <w:hyperlink w:history="0" r:id="rId1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3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1.2.6</w:t>
            </w:r>
          </w:p>
        </w:tc>
        <w:tc>
          <w:tcPr>
            <w:tcW w:w="3344" w:type="dxa"/>
          </w:tcPr>
          <w:p>
            <w:pPr>
              <w:pStyle w:val="0"/>
              <w:jc w:val="both"/>
            </w:pPr>
            <w:r>
              <w:rPr>
                <w:sz w:val="24"/>
              </w:rPr>
              <w:t xml:space="preserve">Признано в бухгалтерском учете увеличение стоимости объекта нематериальных активов до справедливой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320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4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1.2.7</w:t>
            </w:r>
          </w:p>
        </w:tc>
        <w:tc>
          <w:tcPr>
            <w:tcW w:w="3344" w:type="dxa"/>
          </w:tcPr>
          <w:p>
            <w:pPr>
              <w:pStyle w:val="0"/>
              <w:jc w:val="both"/>
            </w:pPr>
            <w:r>
              <w:rPr>
                <w:sz w:val="24"/>
              </w:rPr>
              <w:t xml:space="preserve">Признана в бухгалтерском учете сумма дооценки стоимости объекта нематериальных активов и начисленной амортизации, полученные в результате переоценки,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320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1.2.8</w:t>
            </w:r>
          </w:p>
        </w:tc>
        <w:tc>
          <w:tcPr>
            <w:tcW w:w="3344" w:type="dxa"/>
          </w:tcPr>
          <w:p>
            <w:pPr>
              <w:pStyle w:val="0"/>
              <w:jc w:val="both"/>
            </w:pPr>
            <w:r>
              <w:rPr>
                <w:sz w:val="24"/>
              </w:rPr>
              <w:t xml:space="preserve">Отражено в бухгалтерском учете внутреннее перемещение объектов нематериальных активов: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1.2.8.1</w:t>
            </w:r>
          </w:p>
        </w:tc>
        <w:tc>
          <w:tcPr>
            <w:tcW w:w="3344" w:type="dxa"/>
          </w:tcPr>
          <w:p>
            <w:pPr>
              <w:pStyle w:val="0"/>
              <w:jc w:val="both"/>
            </w:pPr>
            <w:r>
              <w:rPr>
                <w:sz w:val="24"/>
              </w:rPr>
              <w:t xml:space="preserve">при передаче в доверительное управление, концессию без прекращения права оперативного управления и их последующем возврате;</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X0 XX0</w:t>
            </w:r>
          </w:p>
        </w:tc>
        <w:tc>
          <w:tcPr>
            <w:tcW w:w="2381" w:type="dxa"/>
          </w:tcPr>
          <w:p>
            <w:pPr>
              <w:pStyle w:val="0"/>
              <w:jc w:val="both"/>
            </w:pPr>
            <w:r>
              <w:rPr>
                <w:sz w:val="24"/>
              </w:rPr>
              <w:t xml:space="preserve">Акт о приеме-передаче объектов нефинансовых активов </w:t>
            </w:r>
            <w:hyperlink w:history="0" r:id="rId14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1.2.8.2</w:t>
            </w:r>
          </w:p>
        </w:tc>
        <w:tc>
          <w:tcPr>
            <w:tcW w:w="3344" w:type="dxa"/>
          </w:tcPr>
          <w:p>
            <w:pPr>
              <w:pStyle w:val="0"/>
              <w:jc w:val="both"/>
            </w:pPr>
            <w:r>
              <w:rPr>
                <w:sz w:val="24"/>
              </w:rPr>
              <w:t xml:space="preserve">реклассификация объекта нематериальных активов из подгруппы с неопределенным сроком полезного использования в подгруппу с определенным сроком полезного использования при установлении срока полезного использования, при уточнении признаков аналитического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X0 320</w:t>
            </w:r>
          </w:p>
        </w:tc>
        <w:tc>
          <w:tcPr>
            <w:tcW w:w="2381" w:type="dxa"/>
          </w:tcPr>
          <w:p>
            <w:pPr>
              <w:pStyle w:val="0"/>
              <w:jc w:val="both"/>
            </w:pPr>
            <w:r>
              <w:rPr>
                <w:sz w:val="24"/>
              </w:rPr>
              <w:t xml:space="preserve">Акт о приеме-передаче объектов нефинансовых активов </w:t>
            </w:r>
            <w:hyperlink w:history="0" r:id="rId1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1.2.8.3</w:t>
            </w:r>
          </w:p>
        </w:tc>
        <w:tc>
          <w:tcPr>
            <w:tcW w:w="3344" w:type="dxa"/>
          </w:tcPr>
          <w:p>
            <w:pPr>
              <w:pStyle w:val="0"/>
              <w:jc w:val="both"/>
            </w:pPr>
            <w:r>
              <w:rPr>
                <w:sz w:val="24"/>
              </w:rPr>
              <w:t xml:space="preserve">перемещения между ответственными лицами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3X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3X 320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14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1.2.9</w:t>
            </w:r>
          </w:p>
        </w:tc>
        <w:tc>
          <w:tcPr>
            <w:tcW w:w="3344" w:type="dxa"/>
          </w:tcPr>
          <w:p>
            <w:pPr>
              <w:pStyle w:val="0"/>
              <w:jc w:val="both"/>
            </w:pPr>
            <w:r>
              <w:rPr>
                <w:sz w:val="24"/>
              </w:rPr>
              <w:t xml:space="preserve">Прекращено признание в бухгалтерском учете объекта нематериальных активов при безвозмездной передаче нематериальных активов при осуществлении расчетов между головным учреждением, обособленными подразделениями (филиалами)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04 320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420</w:t>
            </w:r>
          </w:p>
        </w:tc>
        <w:tc>
          <w:tcPr>
            <w:tcW w:w="2381" w:type="dxa"/>
          </w:tcPr>
          <w:p>
            <w:pPr>
              <w:pStyle w:val="0"/>
              <w:jc w:val="both"/>
            </w:pPr>
            <w:r>
              <w:rPr>
                <w:sz w:val="24"/>
              </w:rPr>
              <w:t xml:space="preserve">Акт о приеме-передаче объектов нефинансовых активов </w:t>
            </w:r>
            <w:hyperlink w:history="0" r:id="rId14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1.2.10</w:t>
            </w:r>
          </w:p>
        </w:tc>
        <w:tc>
          <w:tcPr>
            <w:tcW w:w="3344" w:type="dxa"/>
          </w:tcPr>
          <w:p>
            <w:pPr>
              <w:pStyle w:val="0"/>
              <w:jc w:val="both"/>
            </w:pPr>
            <w:r>
              <w:rPr>
                <w:sz w:val="24"/>
              </w:rPr>
              <w:t xml:space="preserve">Прекращено признание в бухгалтерском учете объекта нематериальных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3X 420</w:t>
            </w:r>
          </w:p>
        </w:tc>
        <w:tc>
          <w:tcPr>
            <w:tcW w:w="2381" w:type="dxa"/>
          </w:tcPr>
          <w:p>
            <w:pPr>
              <w:pStyle w:val="0"/>
              <w:jc w:val="both"/>
            </w:pPr>
            <w:r>
              <w:rPr>
                <w:sz w:val="24"/>
              </w:rPr>
              <w:t xml:space="preserve">Акт о приеме-передаче объектов нефинансовых активов </w:t>
            </w:r>
            <w:hyperlink w:history="0" r:id="rId14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1.2.11</w:t>
            </w:r>
          </w:p>
        </w:tc>
        <w:tc>
          <w:tcPr>
            <w:tcW w:w="3344" w:type="dxa"/>
          </w:tcPr>
          <w:p>
            <w:pPr>
              <w:pStyle w:val="0"/>
              <w:jc w:val="both"/>
            </w:pPr>
            <w:r>
              <w:rPr>
                <w:sz w:val="24"/>
              </w:rPr>
              <w:t xml:space="preserve">Прекращено признание в бухгалтерском учете объекта нематериальных активов в связи с его передачей органу власти, государственному (муниципальному) учреждению, в том числе при прекращении права оперативного управления (изъятия из оперативного управления)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420</w:t>
            </w:r>
          </w:p>
        </w:tc>
        <w:tc>
          <w:tcPr>
            <w:tcW w:w="2381" w:type="dxa"/>
          </w:tcPr>
          <w:p>
            <w:pPr>
              <w:pStyle w:val="0"/>
              <w:jc w:val="both"/>
            </w:pPr>
            <w:r>
              <w:rPr>
                <w:sz w:val="24"/>
              </w:rPr>
              <w:t xml:space="preserve">Акт о приеме-передаче объектов нефинансовых активов </w:t>
            </w:r>
            <w:hyperlink w:history="0" r:id="rId14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1.2.12</w:t>
            </w:r>
          </w:p>
        </w:tc>
        <w:tc>
          <w:tcPr>
            <w:tcW w:w="3344" w:type="dxa"/>
          </w:tcPr>
          <w:p>
            <w:pPr>
              <w:pStyle w:val="0"/>
              <w:jc w:val="both"/>
            </w:pPr>
            <w:r>
              <w:rPr>
                <w:sz w:val="24"/>
              </w:rPr>
              <w:t xml:space="preserve">Прекращено признание в бухгалтерском учете объекта нематериальных активов в связи с передачей в соответствии с законодательством Российской Федерации иным правообладателям, за исключением органов государственной (муниципальной) власти, государственных (муниципальных) учреждений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2X 2XX</w:t>
            </w:r>
          </w:p>
        </w:tc>
        <w:tc>
          <w:tcPr>
            <w:tcW w:w="680" w:type="dxa"/>
          </w:tcPr>
          <w:p>
            <w:pPr>
              <w:pStyle w:val="0"/>
              <w:jc w:val="center"/>
            </w:pPr>
            <w:r>
              <w:rPr>
                <w:sz w:val="24"/>
              </w:rPr>
              <w:t xml:space="preserve">КРБ</w:t>
            </w:r>
          </w:p>
        </w:tc>
        <w:tc>
          <w:tcPr>
            <w:tcW w:w="1530" w:type="dxa"/>
          </w:tcPr>
          <w:p>
            <w:pPr>
              <w:pStyle w:val="0"/>
              <w:jc w:val="center"/>
            </w:pPr>
            <w:r>
              <w:rPr>
                <w:sz w:val="24"/>
              </w:rPr>
              <w:t xml:space="preserve">2 102 XX 420</w:t>
            </w:r>
          </w:p>
        </w:tc>
        <w:tc>
          <w:tcPr>
            <w:tcW w:w="2381" w:type="dxa"/>
          </w:tcPr>
          <w:p>
            <w:pPr>
              <w:pStyle w:val="0"/>
              <w:jc w:val="both"/>
            </w:pPr>
            <w:r>
              <w:rPr>
                <w:sz w:val="24"/>
              </w:rPr>
              <w:t xml:space="preserve">Акт о приеме-передаче объектов нефинансовых активов </w:t>
            </w:r>
            <w:hyperlink w:history="0" r:id="rId14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(в отношении объектов, подлежащих государственной регистрации)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1.2.13</w:t>
            </w:r>
          </w:p>
        </w:tc>
        <w:tc>
          <w:tcPr>
            <w:tcW w:w="3344" w:type="dxa"/>
          </w:tcPr>
          <w:p>
            <w:pPr>
              <w:pStyle w:val="0"/>
              <w:jc w:val="both"/>
            </w:pPr>
            <w:r>
              <w:rPr>
                <w:sz w:val="24"/>
              </w:rPr>
              <w:t xml:space="preserve">Прекращено признание в бухгалтерском (балансовом) учете объекта нематериальных активов при его выбытии с бюджетного учета по остаточной стоимости, в том числе:</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p>
            <w:pPr>
              <w:pStyle w:val="0"/>
              <w:jc w:val="center"/>
            </w:pPr>
            <w:r>
              <w:rPr>
                <w:sz w:val="24"/>
              </w:rPr>
              <w:t xml:space="preserve">1.2.14</w:t>
            </w:r>
          </w:p>
        </w:tc>
        <w:tc>
          <w:tcPr>
            <w:tcW w:w="3344" w:type="dxa"/>
          </w:tcPr>
          <w:p>
            <w:pPr>
              <w:pStyle w:val="0"/>
              <w:jc w:val="both"/>
            </w:pPr>
            <w:r>
              <w:rPr>
                <w:sz w:val="24"/>
              </w:rPr>
              <w:t xml:space="preserve">в случае выявления комиссией по поступлению и выбытию активов несоответствия их условиям признания актива (в частности объектов, пришедших в негодность);</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420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1.2.15</w:t>
            </w:r>
          </w:p>
        </w:tc>
        <w:tc>
          <w:tcPr>
            <w:tcW w:w="3344" w:type="dxa"/>
          </w:tcPr>
          <w:p>
            <w:pPr>
              <w:pStyle w:val="0"/>
              <w:jc w:val="both"/>
            </w:pPr>
            <w:r>
              <w:rPr>
                <w:sz w:val="24"/>
              </w:rPr>
              <w:t xml:space="preserve">в связи с вложением объекта нематериальных активов в соответствии с действующим законодательством Российской Федерации при создании некоммерческих организаций в случае передачи данной организации исключительных прав на объект нематериальных активов в уставный капитал организаций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2 215 XX 530</w:t>
            </w:r>
          </w:p>
        </w:tc>
        <w:tc>
          <w:tcPr>
            <w:tcW w:w="680" w:type="dxa"/>
          </w:tcPr>
          <w:p>
            <w:pPr>
              <w:pStyle w:val="0"/>
              <w:jc w:val="center"/>
            </w:pPr>
            <w:r>
              <w:rPr>
                <w:sz w:val="24"/>
              </w:rPr>
              <w:t xml:space="preserve">КРБ</w:t>
            </w:r>
          </w:p>
        </w:tc>
        <w:tc>
          <w:tcPr>
            <w:tcW w:w="1530" w:type="dxa"/>
          </w:tcPr>
          <w:p>
            <w:pPr>
              <w:pStyle w:val="0"/>
              <w:jc w:val="center"/>
            </w:pPr>
            <w:r>
              <w:rPr>
                <w:sz w:val="24"/>
              </w:rPr>
              <w:t xml:space="preserve">2 102 XX 420</w:t>
            </w:r>
          </w:p>
        </w:tc>
        <w:tc>
          <w:tcPr>
            <w:tcW w:w="2381" w:type="dxa"/>
          </w:tcPr>
          <w:p>
            <w:pPr>
              <w:pStyle w:val="0"/>
              <w:jc w:val="both"/>
            </w:pPr>
            <w:r>
              <w:rPr>
                <w:sz w:val="24"/>
              </w:rPr>
              <w:t xml:space="preserve">Акт о приеме-передаче объектов нефинансовых активов </w:t>
            </w:r>
            <w:hyperlink w:history="0" r:id="rId14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1.2.16</w:t>
            </w:r>
          </w:p>
        </w:tc>
        <w:tc>
          <w:tcPr>
            <w:tcW w:w="3344" w:type="dxa"/>
          </w:tcPr>
          <w:p>
            <w:pPr>
              <w:pStyle w:val="0"/>
              <w:jc w:val="both"/>
            </w:pPr>
            <w:r>
              <w:rPr>
                <w:sz w:val="24"/>
              </w:rPr>
              <w:t xml:space="preserve">при принятии решения о продаже;</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420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5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1.2.17</w:t>
            </w:r>
          </w:p>
        </w:tc>
        <w:tc>
          <w:tcPr>
            <w:tcW w:w="3344" w:type="dxa"/>
          </w:tcPr>
          <w:p>
            <w:pPr>
              <w:pStyle w:val="0"/>
              <w:jc w:val="both"/>
            </w:pPr>
            <w:r>
              <w:rPr>
                <w:sz w:val="24"/>
              </w:rPr>
              <w:t xml:space="preserve">вследствие недостачи, хищения;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420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5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1.2.18</w:t>
            </w:r>
          </w:p>
        </w:tc>
        <w:tc>
          <w:tcPr>
            <w:tcW w:w="3344" w:type="dxa"/>
          </w:tcPr>
          <w:p>
            <w:pPr>
              <w:pStyle w:val="0"/>
              <w:jc w:val="both"/>
            </w:pPr>
            <w:r>
              <w:rPr>
                <w:sz w:val="24"/>
              </w:rPr>
              <w:t xml:space="preserve">пришедшего в негодность вследствие стихийных бедствий и иных чрезвычайных ситуаций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3X 420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5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1.2.19</w:t>
            </w:r>
          </w:p>
        </w:tc>
        <w:tc>
          <w:tcPr>
            <w:tcW w:w="3344" w:type="dxa"/>
          </w:tcPr>
          <w:p>
            <w:pPr>
              <w:pStyle w:val="0"/>
              <w:jc w:val="both"/>
            </w:pPr>
            <w:r>
              <w:rPr>
                <w:sz w:val="24"/>
              </w:rPr>
              <w:t xml:space="preserve">уничтоженного вследствие стихийных бедствий и иных чрезвычайных ситуаций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3X 420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5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1.2.20</w:t>
            </w:r>
          </w:p>
        </w:tc>
        <w:tc>
          <w:tcPr>
            <w:tcW w:w="3344" w:type="dxa"/>
          </w:tcPr>
          <w:p>
            <w:pPr>
              <w:pStyle w:val="0"/>
              <w:jc w:val="both"/>
            </w:pPr>
            <w:r>
              <w:rPr>
                <w:sz w:val="24"/>
              </w:rPr>
              <w:t xml:space="preserve">Прекращено признание в бухгалтерском учете сумм начисленной амортизации при выбытии с балансового учета объекта нематериальных активов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421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420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1.2.21</w:t>
            </w:r>
          </w:p>
        </w:tc>
        <w:tc>
          <w:tcPr>
            <w:tcW w:w="3344" w:type="dxa"/>
          </w:tcPr>
          <w:p>
            <w:pPr>
              <w:pStyle w:val="0"/>
              <w:jc w:val="both"/>
            </w:pPr>
            <w:r>
              <w:rPr>
                <w:sz w:val="24"/>
              </w:rPr>
              <w:t xml:space="preserve">Прекращено признание в бухгалтерском учете сумм признанного обесценения при выбытии с балансового учета объекта нематериальных активов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42X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420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1.2.22</w:t>
            </w:r>
          </w:p>
        </w:tc>
        <w:tc>
          <w:tcPr>
            <w:tcW w:w="3344" w:type="dxa"/>
          </w:tcPr>
          <w:p>
            <w:pPr>
              <w:pStyle w:val="0"/>
              <w:jc w:val="both"/>
            </w:pPr>
            <w:r>
              <w:rPr>
                <w:sz w:val="24"/>
              </w:rPr>
              <w:t xml:space="preserve">Принят к балансовому учету объект нематериальных активов, восстановленный на основании решения уполномоченного органа о дальнейшем использовании субъектом учета имущества, являющегося на момент принятия такого решения не активом, по иному назначению или о безвозмездной передаче иному субъекту учета, за исключением решения о продаже таких объектов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320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Акт о приеме-передаче нефинансовых активов </w:t>
            </w:r>
            <w:hyperlink w:history="0" r:id="rId15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1.2.23</w:t>
            </w:r>
          </w:p>
        </w:tc>
        <w:tc>
          <w:tcPr>
            <w:tcW w:w="3344" w:type="dxa"/>
          </w:tcPr>
          <w:p>
            <w:pPr>
              <w:pStyle w:val="0"/>
              <w:jc w:val="both"/>
            </w:pPr>
            <w:r>
              <w:rPr>
                <w:sz w:val="24"/>
              </w:rPr>
              <w:t xml:space="preserve">Признана в бухгалтерском учете сумма уценки стоимости объекта нематериальных активов и начисленной амортизации, полученные в результате переоценки,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420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1.2.24</w:t>
            </w:r>
          </w:p>
        </w:tc>
        <w:tc>
          <w:tcPr>
            <w:tcW w:w="3344" w:type="dxa"/>
          </w:tcPr>
          <w:p>
            <w:pPr>
              <w:pStyle w:val="0"/>
              <w:jc w:val="both"/>
            </w:pPr>
            <w:r>
              <w:rPr>
                <w:sz w:val="24"/>
              </w:rPr>
              <w:t xml:space="preserve">Признано в бухгалтерском учете уменьшение стоимости объекта нематериальных активов при ее доведении до справедливой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X 102 XX 420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5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035" w:name="P1035"/>
          <w:bookmarkEnd w:id="1035"/>
          <w:p>
            <w:pPr>
              <w:pStyle w:val="0"/>
              <w:jc w:val="center"/>
            </w:pPr>
            <w:r>
              <w:rPr>
                <w:sz w:val="24"/>
              </w:rPr>
              <w:t xml:space="preserve">1.3</w:t>
            </w:r>
          </w:p>
        </w:tc>
        <w:tc>
          <w:tcPr>
            <w:tcW w:w="3344" w:type="dxa"/>
          </w:tcPr>
          <w:p>
            <w:pPr>
              <w:pStyle w:val="0"/>
              <w:jc w:val="both"/>
            </w:pPr>
            <w:r>
              <w:rPr>
                <w:sz w:val="24"/>
              </w:rPr>
              <w:t xml:space="preserve">Счет 0 103 00 000 "Непроизведенные активы"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непроизведенных активов, объектов;</w:t>
            </w:r>
          </w:p>
          <w:p>
            <w:pPr>
              <w:pStyle w:val="0"/>
              <w:jc w:val="both"/>
            </w:pPr>
            <w:r>
              <w:rPr>
                <w:sz w:val="24"/>
              </w:rPr>
              <w:t xml:space="preserve">идентификационный номер объекта непроизведенных активов (кадастровый, реестровый, учетный номер);</w:t>
            </w:r>
          </w:p>
          <w:p>
            <w:pPr>
              <w:pStyle w:val="0"/>
              <w:jc w:val="both"/>
            </w:pPr>
            <w:r>
              <w:rPr>
                <w:sz w:val="24"/>
              </w:rPr>
              <w:t xml:space="preserve">местонахождение объекта (адрес) (при наличии);</w:t>
            </w:r>
          </w:p>
          <w:p>
            <w:pPr>
              <w:pStyle w:val="0"/>
              <w:jc w:val="both"/>
            </w:pPr>
            <w:r>
              <w:rPr>
                <w:sz w:val="24"/>
              </w:rPr>
              <w:t xml:space="preserve">ответственное лицо (при наличии)</w:t>
            </w:r>
          </w:p>
        </w:tc>
        <w:tc>
          <w:tcPr>
            <w:tcW w:w="2380" w:type="dxa"/>
          </w:tcPr>
          <w:p>
            <w:pPr>
              <w:pStyle w:val="0"/>
              <w:jc w:val="both"/>
            </w:pPr>
            <w:r>
              <w:rPr>
                <w:sz w:val="24"/>
              </w:rPr>
            </w:r>
          </w:p>
        </w:tc>
      </w:tr>
      <w:tr>
        <w:tc>
          <w:tcPr>
            <w:tcW w:w="907" w:type="dxa"/>
          </w:tcPr>
          <w:p>
            <w:pPr>
              <w:pStyle w:val="0"/>
              <w:jc w:val="center"/>
            </w:pPr>
            <w:r>
              <w:rPr>
                <w:sz w:val="24"/>
              </w:rPr>
              <w:t xml:space="preserve">1.3.1</w:t>
            </w:r>
          </w:p>
        </w:tc>
        <w:tc>
          <w:tcPr>
            <w:tcW w:w="3344" w:type="dxa"/>
          </w:tcPr>
          <w:p>
            <w:pPr>
              <w:pStyle w:val="0"/>
              <w:jc w:val="both"/>
            </w:pPr>
            <w:r>
              <w:rPr>
                <w:sz w:val="24"/>
              </w:rPr>
              <w:t xml:space="preserve">Принят к бухгалтерскому учету объект непроизведенных активов при его приобретении (создании) в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330</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1.3.1.1</w:t>
            </w:r>
          </w:p>
        </w:tc>
        <w:tc>
          <w:tcPr>
            <w:tcW w:w="3344" w:type="dxa"/>
          </w:tcPr>
          <w:p>
            <w:pPr>
              <w:pStyle w:val="0"/>
              <w:jc w:val="both"/>
            </w:pPr>
            <w:r>
              <w:rPr>
                <w:sz w:val="24"/>
              </w:rPr>
              <w:t xml:space="preserve">недвижимого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1X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330</w:t>
            </w:r>
          </w:p>
        </w:tc>
        <w:tc>
          <w:tcPr>
            <w:tcW w:w="2381" w:type="dxa"/>
          </w:tcPr>
          <w:p>
            <w:pPr>
              <w:pStyle w:val="0"/>
              <w:jc w:val="both"/>
            </w:pPr>
            <w:r>
              <w:rPr>
                <w:sz w:val="24"/>
              </w:rPr>
              <w:t xml:space="preserve">Решение о признании объектов нефинансовых активов </w:t>
            </w:r>
            <w:hyperlink w:history="0" r:id="rId15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1.3.1.2</w:t>
            </w:r>
          </w:p>
        </w:tc>
        <w:tc>
          <w:tcPr>
            <w:tcW w:w="3344" w:type="dxa"/>
          </w:tcPr>
          <w:p>
            <w:pPr>
              <w:pStyle w:val="0"/>
              <w:jc w:val="both"/>
            </w:pPr>
            <w:r>
              <w:rPr>
                <w:sz w:val="24"/>
              </w:rPr>
              <w:t xml:space="preserve">особо ценного движимого имущества, иного 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330</w:t>
            </w:r>
          </w:p>
        </w:tc>
        <w:tc>
          <w:tcPr>
            <w:tcW w:w="2381" w:type="dxa"/>
          </w:tcPr>
          <w:p>
            <w:pPr>
              <w:pStyle w:val="0"/>
              <w:jc w:val="both"/>
            </w:pPr>
            <w:r>
              <w:rPr>
                <w:sz w:val="24"/>
              </w:rPr>
              <w:t xml:space="preserve">Решение о признании объектов нефинансовых активов </w:t>
            </w:r>
            <w:hyperlink w:history="0" r:id="rId15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w:t>
            </w:r>
          </w:p>
        </w:tc>
        <w:tc>
          <w:tcPr>
            <w:tcW w:w="3344" w:type="dxa"/>
          </w:tcPr>
          <w:p>
            <w:pPr>
              <w:pStyle w:val="0"/>
              <w:jc w:val="both"/>
            </w:pPr>
            <w:r>
              <w:rPr>
                <w:sz w:val="24"/>
              </w:rPr>
              <w:t xml:space="preserve">Признано в бухгалтерском учете увеличение стоимости объектов непроизведенных активов в составе имущества концедента в объеме неотделимых фактических затрат на их улучшение</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9X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9X 330</w:t>
            </w:r>
          </w:p>
        </w:tc>
        <w:tc>
          <w:tcPr>
            <w:tcW w:w="2381" w:type="dxa"/>
          </w:tcPr>
          <w:p>
            <w:pPr>
              <w:pStyle w:val="0"/>
              <w:jc w:val="both"/>
            </w:pPr>
            <w:r>
              <w:rPr>
                <w:sz w:val="24"/>
              </w:rPr>
              <w:t xml:space="preserve">Решение о признании объектов нефинансовых активов </w:t>
            </w:r>
            <w:hyperlink w:history="0" r:id="rId15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1.3.3</w:t>
            </w:r>
          </w:p>
        </w:tc>
        <w:tc>
          <w:tcPr>
            <w:tcW w:w="3344" w:type="dxa"/>
          </w:tcPr>
          <w:p>
            <w:pPr>
              <w:pStyle w:val="0"/>
              <w:jc w:val="both"/>
            </w:pPr>
            <w:r>
              <w:rPr>
                <w:sz w:val="24"/>
              </w:rPr>
              <w:t xml:space="preserve">Принят к бухгалтерскому учету объект непроизведенных активов, поступивший при возмещении ущерба (недостачи), причиненного виновным лицом, в натуральной форме</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73 66X</w:t>
            </w:r>
          </w:p>
        </w:tc>
        <w:tc>
          <w:tcPr>
            <w:tcW w:w="2381" w:type="dxa"/>
          </w:tcPr>
          <w:p>
            <w:pPr>
              <w:pStyle w:val="0"/>
              <w:jc w:val="both"/>
            </w:pPr>
            <w:r>
              <w:rPr>
                <w:sz w:val="24"/>
              </w:rPr>
              <w:t xml:space="preserve">Акт о приеме-передаче объектов нефинансовых активов </w:t>
            </w:r>
            <w:hyperlink w:history="0" r:id="rId15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1.3.4</w:t>
            </w:r>
          </w:p>
        </w:tc>
        <w:tc>
          <w:tcPr>
            <w:tcW w:w="3344" w:type="dxa"/>
          </w:tcPr>
          <w:p>
            <w:pPr>
              <w:pStyle w:val="0"/>
              <w:jc w:val="both"/>
            </w:pPr>
            <w:r>
              <w:rPr>
                <w:sz w:val="24"/>
              </w:rPr>
              <w:t xml:space="preserve">Принят к бухгалтерскому учету объект непроизведенных активов, безвозмездно полученный при осуществлении расчетов между головным учреждением, обособленными подразделениями (филиалами)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04 330</w:t>
            </w:r>
          </w:p>
        </w:tc>
        <w:tc>
          <w:tcPr>
            <w:tcW w:w="2381" w:type="dxa"/>
          </w:tcPr>
          <w:p>
            <w:pPr>
              <w:pStyle w:val="0"/>
              <w:jc w:val="both"/>
            </w:pPr>
            <w:r>
              <w:rPr>
                <w:sz w:val="24"/>
              </w:rPr>
              <w:t xml:space="preserve">Акт о приеме-передаче объектов нефинансовых активов </w:t>
            </w:r>
            <w:hyperlink w:history="0" r:id="rId16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1.3.5</w:t>
            </w:r>
          </w:p>
        </w:tc>
        <w:tc>
          <w:tcPr>
            <w:tcW w:w="3344" w:type="dxa"/>
          </w:tcPr>
          <w:p>
            <w:pPr>
              <w:pStyle w:val="0"/>
              <w:jc w:val="both"/>
            </w:pPr>
            <w:r>
              <w:rPr>
                <w:sz w:val="24"/>
              </w:rPr>
              <w:t xml:space="preserve">Принят к бухгалтерскому учету объект непроизведенных активов по первоначальной стоимости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16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1.3.6</w:t>
            </w:r>
          </w:p>
        </w:tc>
        <w:tc>
          <w:tcPr>
            <w:tcW w:w="3344" w:type="dxa"/>
          </w:tcPr>
          <w:p>
            <w:pPr>
              <w:pStyle w:val="0"/>
              <w:jc w:val="both"/>
            </w:pPr>
            <w:r>
              <w:rPr>
                <w:sz w:val="24"/>
              </w:rPr>
              <w:t xml:space="preserve">Принят к бухгалтерскому учету объект непроизведенных активов при получении земельных участков на праве постоянного (бессрочного) пользования (в том числе расположенных под объектами недвижимости) (по их кадастровой стоимости (стоимости, указанной в документе на право пользования земельным участком, расположенном за пределами территории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4 103 11 330</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4 401 10 195</w:t>
            </w:r>
          </w:p>
        </w:tc>
        <w:tc>
          <w:tcPr>
            <w:tcW w:w="2381" w:type="dxa"/>
          </w:tcPr>
          <w:p>
            <w:pPr>
              <w:pStyle w:val="0"/>
              <w:jc w:val="both"/>
            </w:pPr>
            <w:r>
              <w:rPr>
                <w:sz w:val="24"/>
              </w:rPr>
              <w:t xml:space="preserve">Акт о приеме-передаче объектов нефинансовых активов </w:t>
            </w:r>
            <w:hyperlink w:history="0" r:id="rId16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1.3.7</w:t>
            </w:r>
          </w:p>
        </w:tc>
        <w:tc>
          <w:tcPr>
            <w:tcW w:w="3344" w:type="dxa"/>
          </w:tcPr>
          <w:p>
            <w:pPr>
              <w:pStyle w:val="0"/>
              <w:jc w:val="both"/>
            </w:pPr>
            <w:r>
              <w:rPr>
                <w:sz w:val="24"/>
              </w:rPr>
              <w:t xml:space="preserve">Признано в бухгалтерском учете изменение стоимости земельных участков, ранее принятых к бухгалтерскому учету, в связи с увеличением их кадастровой стоимости в сумме изменения, в том числе в части имущества концедента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1.3.5</w:t>
            </w:r>
          </w:p>
        </w:tc>
        <w:tc>
          <w:tcPr>
            <w:tcW w:w="3344" w:type="dxa"/>
          </w:tcPr>
          <w:p>
            <w:pPr>
              <w:pStyle w:val="0"/>
              <w:jc w:val="both"/>
            </w:pPr>
            <w:r>
              <w:rPr>
                <w:sz w:val="24"/>
              </w:rPr>
              <w:t xml:space="preserve">Признано в бухгалтерском учете увеличение стоимости непроизведенных активов в объеме фактических затрат в улучшение объектов непроизведенных активов, неотделимых от них</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9X 330</w:t>
            </w:r>
          </w:p>
        </w:tc>
        <w:tc>
          <w:tcPr>
            <w:tcW w:w="2381" w:type="dxa"/>
          </w:tcPr>
          <w:p>
            <w:pPr>
              <w:pStyle w:val="0"/>
              <w:jc w:val="both"/>
            </w:pPr>
            <w:r>
              <w:rPr>
                <w:sz w:val="24"/>
              </w:rPr>
              <w:t xml:space="preserve">Решение о признании объектов нефинансовых активов </w:t>
            </w:r>
            <w:hyperlink w:history="0" r:id="rId16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1.3.6</w:t>
            </w:r>
          </w:p>
        </w:tc>
        <w:tc>
          <w:tcPr>
            <w:tcW w:w="3344" w:type="dxa"/>
          </w:tcPr>
          <w:p>
            <w:pPr>
              <w:pStyle w:val="0"/>
              <w:jc w:val="both"/>
            </w:pPr>
            <w:r>
              <w:rPr>
                <w:sz w:val="24"/>
              </w:rPr>
              <w:t xml:space="preserve">Принят к бухгалтерскому учету земельный участок, вновь образовавшийся в результате раздела земельного участка (в прежних границах разделенного земельного участка), находящегося в государственной (муниципальной) собственности, являющегося единицей инвентарного учета, при наличии на них права постоянного (бессрочного) пользования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11 330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Акт о приеме-передаче объектов нефинансовых активов </w:t>
            </w:r>
            <w:hyperlink w:history="0" r:id="rId16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1.3.7</w:t>
            </w:r>
          </w:p>
        </w:tc>
        <w:tc>
          <w:tcPr>
            <w:tcW w:w="3344" w:type="dxa"/>
          </w:tcPr>
          <w:p>
            <w:pPr>
              <w:pStyle w:val="0"/>
              <w:jc w:val="both"/>
            </w:pPr>
            <w:r>
              <w:rPr>
                <w:sz w:val="24"/>
              </w:rPr>
              <w:t xml:space="preserve">Признана в бухгалтерском учете сумма дооценки стоимости объекта непроизведенных активов, полученная в результате переоценки, предусмотренной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10 330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1.3.8</w:t>
            </w:r>
          </w:p>
        </w:tc>
        <w:tc>
          <w:tcPr>
            <w:tcW w:w="3344" w:type="dxa"/>
          </w:tcPr>
          <w:p>
            <w:pPr>
              <w:pStyle w:val="0"/>
              <w:jc w:val="both"/>
            </w:pPr>
            <w:r>
              <w:rPr>
                <w:sz w:val="24"/>
              </w:rPr>
              <w:t xml:space="preserve">Признано в бухгалтерском учете увеличение стоимости объекта непроизведенных активов до справедливой стоимости при реализации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10 176</w:t>
            </w:r>
          </w:p>
        </w:tc>
        <w:tc>
          <w:tcPr>
            <w:tcW w:w="2381" w:type="dxa"/>
          </w:tcPr>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6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1.3.9</w:t>
            </w:r>
          </w:p>
        </w:tc>
        <w:tc>
          <w:tcPr>
            <w:tcW w:w="3344" w:type="dxa"/>
          </w:tcPr>
          <w:p>
            <w:pPr>
              <w:pStyle w:val="0"/>
              <w:jc w:val="both"/>
            </w:pPr>
            <w:r>
              <w:rPr>
                <w:sz w:val="24"/>
              </w:rPr>
              <w:t xml:space="preserve">Отражено в бухгалтерском учете внутреннее перемещение объектов непроизведенных активов: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1.3.9.1</w:t>
            </w:r>
          </w:p>
        </w:tc>
        <w:tc>
          <w:tcPr>
            <w:tcW w:w="3344" w:type="dxa"/>
          </w:tcPr>
          <w:p>
            <w:pPr>
              <w:pStyle w:val="0"/>
              <w:jc w:val="both"/>
            </w:pPr>
            <w:r>
              <w:rPr>
                <w:sz w:val="24"/>
              </w:rPr>
              <w:t xml:space="preserve">при перемещении между ответственными лицами, при уточнении признаков аналитического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16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1.3.9.2</w:t>
            </w:r>
          </w:p>
        </w:tc>
        <w:tc>
          <w:tcPr>
            <w:tcW w:w="3344" w:type="dxa"/>
          </w:tcPr>
          <w:p>
            <w:pPr>
              <w:pStyle w:val="0"/>
              <w:jc w:val="both"/>
            </w:pPr>
            <w:r>
              <w:rPr>
                <w:sz w:val="24"/>
              </w:rPr>
              <w:t xml:space="preserve">при предоставлении в аренду, безвозмездное пользование, сервитут, доверительное управление, концессию и их последующем возврате</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330</w:t>
            </w:r>
          </w:p>
        </w:tc>
        <w:tc>
          <w:tcPr>
            <w:tcW w:w="2381" w:type="dxa"/>
          </w:tcPr>
          <w:p>
            <w:pPr>
              <w:pStyle w:val="0"/>
              <w:jc w:val="both"/>
            </w:pPr>
            <w:r>
              <w:rPr>
                <w:sz w:val="24"/>
              </w:rPr>
              <w:t xml:space="preserve">Акт о приеме-передаче объектов нефинансовых активов </w:t>
            </w:r>
            <w:hyperlink w:history="0" r:id="rId16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1.3.10</w:t>
            </w:r>
          </w:p>
        </w:tc>
        <w:tc>
          <w:tcPr>
            <w:tcW w:w="3344" w:type="dxa"/>
          </w:tcPr>
          <w:p>
            <w:pPr>
              <w:pStyle w:val="0"/>
              <w:jc w:val="both"/>
            </w:pPr>
            <w:r>
              <w:rPr>
                <w:sz w:val="24"/>
              </w:rPr>
              <w:t xml:space="preserve">Прекращено признание в бухгалтерском учете объекта непроизведенных активов при безвозмездной передаче органу власти, государственному (муниципальному) учреждению, в том числе при прекращении права постоянного (бессрочного) пользования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Акт о приеме-передаче объектов нефинансовых активов </w:t>
            </w:r>
            <w:hyperlink w:history="0" r:id="rId16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1.3.11</w:t>
            </w:r>
          </w:p>
        </w:tc>
        <w:tc>
          <w:tcPr>
            <w:tcW w:w="3344" w:type="dxa"/>
          </w:tcPr>
          <w:p>
            <w:pPr>
              <w:pStyle w:val="0"/>
              <w:jc w:val="both"/>
            </w:pPr>
            <w:r>
              <w:rPr>
                <w:sz w:val="24"/>
              </w:rPr>
              <w:t xml:space="preserve">Прекращено признание в бухгалтерском учете объекта непроизведенных активов при безвозмездной передаче непроизведенных активов при осуществлении расчетов между головным учреждением, обособленными подразделениями (филиалами)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04 330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Акт о приеме-передаче объектов нефинансовых активов </w:t>
            </w:r>
            <w:hyperlink w:history="0" r:id="rId16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1.3.12</w:t>
            </w:r>
          </w:p>
        </w:tc>
        <w:tc>
          <w:tcPr>
            <w:tcW w:w="3344" w:type="dxa"/>
          </w:tcPr>
          <w:p>
            <w:pPr>
              <w:pStyle w:val="0"/>
              <w:jc w:val="both"/>
            </w:pPr>
            <w:r>
              <w:rPr>
                <w:sz w:val="24"/>
              </w:rPr>
              <w:t xml:space="preserve">Прекращено признание в бухгалтерском учете объекта непроизведенных активов при безвозмездной передаче в соответствии с законодательством Российской Федерации иным правообладателям, за исключением органов государственной (муниципальной) власти, государственных (муниципальных) учреждений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Акт о приеме-передаче объектов нефинансовых активов </w:t>
            </w:r>
            <w:hyperlink w:history="0" r:id="rId17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1.3.13</w:t>
            </w:r>
          </w:p>
        </w:tc>
        <w:tc>
          <w:tcPr>
            <w:tcW w:w="3344" w:type="dxa"/>
          </w:tcPr>
          <w:p>
            <w:pPr>
              <w:pStyle w:val="0"/>
              <w:jc w:val="both"/>
            </w:pPr>
            <w:r>
              <w:rPr>
                <w:sz w:val="24"/>
              </w:rPr>
              <w:t xml:space="preserve">Прекращено признание в бухгалтерском учете разделенного земельного участка, находящегося в государственной (муниципальной) собственности, являющегося единицей инвентарного учета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11 430</w:t>
            </w:r>
          </w:p>
        </w:tc>
        <w:tc>
          <w:tcPr>
            <w:tcW w:w="2381" w:type="dxa"/>
          </w:tcPr>
          <w:p>
            <w:pPr>
              <w:pStyle w:val="0"/>
              <w:jc w:val="both"/>
            </w:pPr>
            <w:r>
              <w:rPr>
                <w:sz w:val="24"/>
              </w:rPr>
              <w:t xml:space="preserve">Акт о приеме-передаче объектов нефинансовых активов </w:t>
            </w:r>
            <w:hyperlink w:history="0" r:id="rId17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235" w:name="P1235"/>
          <w:bookmarkEnd w:id="1235"/>
          <w:p>
            <w:pPr>
              <w:pStyle w:val="0"/>
              <w:jc w:val="center"/>
            </w:pPr>
            <w:r>
              <w:rPr>
                <w:sz w:val="24"/>
              </w:rPr>
              <w:t xml:space="preserve">1.3.14</w:t>
            </w:r>
          </w:p>
        </w:tc>
        <w:tc>
          <w:tcPr>
            <w:tcW w:w="3344" w:type="dxa"/>
          </w:tcPr>
          <w:p>
            <w:pPr>
              <w:pStyle w:val="0"/>
              <w:jc w:val="both"/>
            </w:pPr>
            <w:r>
              <w:rPr>
                <w:sz w:val="24"/>
              </w:rPr>
              <w:t xml:space="preserve">Прекращено признание в балансовом учете объекта непроизведенных активов при принятии уполномоченным органом решения о его реализации в случаях, предусмотренных законодательством Российской Федерации (в части балансовой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244" w:name="P1244"/>
          <w:bookmarkEnd w:id="1244"/>
          <w:p>
            <w:pPr>
              <w:pStyle w:val="0"/>
              <w:jc w:val="center"/>
            </w:pPr>
            <w:r>
              <w:rPr>
                <w:sz w:val="24"/>
              </w:rPr>
              <w:t xml:space="preserve">1.3.15</w:t>
            </w:r>
          </w:p>
        </w:tc>
        <w:tc>
          <w:tcPr>
            <w:tcW w:w="3344" w:type="dxa"/>
          </w:tcPr>
          <w:p>
            <w:pPr>
              <w:pStyle w:val="0"/>
              <w:jc w:val="both"/>
            </w:pPr>
            <w:r>
              <w:rPr>
                <w:sz w:val="24"/>
              </w:rPr>
              <w:t xml:space="preserve">Прекращено признание в балансовом учете объекта непроизведенных активов, пришедших в негодность вследствие стихийных бедствий и других чрезвычайных ситуаций, на основании принятого решения об их списании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17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1.3.16</w:t>
            </w:r>
          </w:p>
        </w:tc>
        <w:tc>
          <w:tcPr>
            <w:tcW w:w="3344" w:type="dxa"/>
          </w:tcPr>
          <w:p>
            <w:pPr>
              <w:pStyle w:val="0"/>
              <w:jc w:val="both"/>
            </w:pPr>
            <w:r>
              <w:rPr>
                <w:sz w:val="24"/>
              </w:rPr>
              <w:t xml:space="preserve">Прекращено признание в бухгалтерском учете объекта непроизведенных активов, уничтоженных вследствие стихийных бедствий и других чрезвычайных ситуаций, на основании принятого решения об их списании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17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1.3.17</w:t>
            </w:r>
          </w:p>
        </w:tc>
        <w:tc>
          <w:tcPr>
            <w:tcW w:w="3344" w:type="dxa"/>
          </w:tcPr>
          <w:p>
            <w:pPr>
              <w:pStyle w:val="0"/>
              <w:jc w:val="both"/>
            </w:pPr>
            <w:r>
              <w:rPr>
                <w:sz w:val="24"/>
              </w:rPr>
              <w:t xml:space="preserve">Прекращено признание в бухгалтерском учете сумм убытков от обесценения непроизведенных активов при их выбытии по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432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Согласно </w:t>
            </w:r>
            <w:hyperlink w:history="0" w:anchor="P1235" w:tooltip="1.3.14">
              <w:r>
                <w:rPr>
                  <w:sz w:val="24"/>
                  <w:color w:val="0000ff"/>
                </w:rPr>
                <w:t xml:space="preserve">пунктам 1.3.14</w:t>
              </w:r>
            </w:hyperlink>
            <w:r>
              <w:rPr>
                <w:sz w:val="24"/>
              </w:rPr>
              <w:t xml:space="preserve"> - </w:t>
            </w:r>
            <w:hyperlink w:history="0" w:anchor="P1244" w:tooltip="1.3.15">
              <w:r>
                <w:rPr>
                  <w:sz w:val="24"/>
                  <w:color w:val="0000ff"/>
                </w:rPr>
                <w:t xml:space="preserve">1.3.15</w:t>
              </w:r>
            </w:hyperlink>
            <w:r>
              <w:rPr>
                <w:sz w:val="24"/>
              </w:rPr>
              <w:t xml:space="preserve">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1.3.18</w:t>
            </w:r>
          </w:p>
        </w:tc>
        <w:tc>
          <w:tcPr>
            <w:tcW w:w="3344" w:type="dxa"/>
          </w:tcPr>
          <w:p>
            <w:pPr>
              <w:pStyle w:val="0"/>
              <w:jc w:val="both"/>
            </w:pPr>
            <w:r>
              <w:rPr>
                <w:sz w:val="24"/>
              </w:rPr>
              <w:t xml:space="preserve">Прекращено признание в бухгалтерском учете объекта непроизведенных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Акт о приеме-передаче объектов нефинансовых активов </w:t>
            </w:r>
            <w:hyperlink w:history="0" r:id="rId17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подтверждающий государственную регистрацию права на недвижимое имущество (выписка из ЕГРН) (в отношении объектов недвижимого имущества)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1.3.19</w:t>
            </w:r>
          </w:p>
        </w:tc>
        <w:tc>
          <w:tcPr>
            <w:tcW w:w="3344" w:type="dxa"/>
          </w:tcPr>
          <w:p>
            <w:pPr>
              <w:pStyle w:val="0"/>
              <w:jc w:val="both"/>
            </w:pPr>
            <w:r>
              <w:rPr>
                <w:sz w:val="24"/>
              </w:rPr>
              <w:t xml:space="preserve">Признано в бухгалтерском учете уменьшение стоимости объекта непроизведенных активов, при ее доведении до справедливой стоимости при реализации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17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1.3.20</w:t>
            </w:r>
          </w:p>
        </w:tc>
        <w:tc>
          <w:tcPr>
            <w:tcW w:w="3344" w:type="dxa"/>
          </w:tcPr>
          <w:p>
            <w:pPr>
              <w:pStyle w:val="0"/>
              <w:jc w:val="both"/>
            </w:pPr>
            <w:r>
              <w:rPr>
                <w:sz w:val="24"/>
              </w:rPr>
              <w:t xml:space="preserve">Признаны в бухгалтерском учете суммы уценки стоимости объекта непроизведенных активов, полученные в результате переоценки,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XX 430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1.3.21</w:t>
            </w:r>
          </w:p>
        </w:tc>
        <w:tc>
          <w:tcPr>
            <w:tcW w:w="3344" w:type="dxa"/>
          </w:tcPr>
          <w:p>
            <w:pPr>
              <w:pStyle w:val="0"/>
              <w:jc w:val="both"/>
            </w:pPr>
            <w:r>
              <w:rPr>
                <w:sz w:val="24"/>
              </w:rPr>
              <w:t xml:space="preserve">Признано в бухгалтерском учете изменение стоимости земельных участков, ранее принятых к бухгалтерскому учету, в связи с уменьшением кадастровой стоимости в сумме изменения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1.3.21.1</w:t>
            </w:r>
          </w:p>
        </w:tc>
        <w:tc>
          <w:tcPr>
            <w:tcW w:w="3344" w:type="dxa"/>
          </w:tcPr>
          <w:p>
            <w:pPr>
              <w:pStyle w:val="0"/>
              <w:jc w:val="both"/>
            </w:pPr>
            <w:r>
              <w:rPr>
                <w:sz w:val="24"/>
              </w:rPr>
              <w:t xml:space="preserve">земельных участков, не входящих в состав имущества концедента;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1X 430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1.3.21.2</w:t>
            </w:r>
          </w:p>
        </w:tc>
        <w:tc>
          <w:tcPr>
            <w:tcW w:w="3344" w:type="dxa"/>
          </w:tcPr>
          <w:p>
            <w:pPr>
              <w:pStyle w:val="0"/>
              <w:jc w:val="both"/>
            </w:pPr>
            <w:r>
              <w:rPr>
                <w:sz w:val="24"/>
              </w:rPr>
              <w:t xml:space="preserve">земельных участков, находящихся в составе имущества концедента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X 103 91 430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35" w:tooltip="1.3">
              <w:r>
                <w:rPr>
                  <w:sz w:val="24"/>
                  <w:color w:val="0000ff"/>
                </w:rPr>
                <w:t xml:space="preserve">пункту 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326" w:name="P1326"/>
          <w:bookmarkEnd w:id="1326"/>
          <w:p>
            <w:pPr>
              <w:pStyle w:val="0"/>
              <w:jc w:val="center"/>
            </w:pPr>
            <w:r>
              <w:rPr>
                <w:sz w:val="24"/>
              </w:rPr>
              <w:t xml:space="preserve">1.4</w:t>
            </w:r>
          </w:p>
        </w:tc>
        <w:tc>
          <w:tcPr>
            <w:tcW w:w="3344" w:type="dxa"/>
          </w:tcPr>
          <w:p>
            <w:pPr>
              <w:pStyle w:val="0"/>
              <w:jc w:val="both"/>
            </w:pPr>
            <w:r>
              <w:rPr>
                <w:sz w:val="24"/>
              </w:rPr>
              <w:t xml:space="preserve">Счет 0 104 00 000 "Амортизация"</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Объект нефинансовых активов - в структуре аналитики объектов, на которые начисляется амортизация (основных средств, нематериальных активов, непроизведенных активов, прав пользования активами);</w:t>
            </w:r>
          </w:p>
          <w:p>
            <w:pPr>
              <w:pStyle w:val="0"/>
              <w:jc w:val="both"/>
            </w:pPr>
            <w:r>
              <w:rPr>
                <w:sz w:val="24"/>
              </w:rPr>
              <w:t xml:space="preserve">идентификационный номер объектов нефинансовых активов (инвентарный, кадастровый, реестровый, учетный номер)</w:t>
            </w:r>
          </w:p>
        </w:tc>
      </w:tr>
      <w:tr>
        <w:tc>
          <w:tcPr>
            <w:tcW w:w="907" w:type="dxa"/>
          </w:tcPr>
          <w:p>
            <w:pPr>
              <w:pStyle w:val="0"/>
              <w:jc w:val="center"/>
            </w:pPr>
            <w:r>
              <w:rPr>
                <w:sz w:val="24"/>
              </w:rPr>
              <w:t xml:space="preserve">1.4.1</w:t>
            </w:r>
          </w:p>
        </w:tc>
        <w:tc>
          <w:tcPr>
            <w:tcW w:w="3344" w:type="dxa"/>
          </w:tcPr>
          <w:p>
            <w:pPr>
              <w:pStyle w:val="0"/>
              <w:jc w:val="both"/>
            </w:pPr>
            <w:r>
              <w:rPr>
                <w:sz w:val="24"/>
              </w:rPr>
              <w:t xml:space="preserve">Признана в бухгалтерском учете сумма начисленной амортизации на объекты основных средств и нематериальных активов (за исключением объектов учета операционной аренды, прав пользования нематериальными активами)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1.4.1.1</w:t>
            </w:r>
          </w:p>
        </w:tc>
        <w:tc>
          <w:tcPr>
            <w:tcW w:w="3344" w:type="dxa"/>
          </w:tcPr>
          <w:p>
            <w:pPr>
              <w:pStyle w:val="0"/>
              <w:jc w:val="both"/>
            </w:pPr>
            <w:r>
              <w:rPr>
                <w:sz w:val="24"/>
              </w:rPr>
              <w:t xml:space="preserve">объектов основных средств, нематериальных активов в составе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1.4.1.2</w:t>
            </w:r>
          </w:p>
        </w:tc>
        <w:tc>
          <w:tcPr>
            <w:tcW w:w="3344" w:type="dxa"/>
          </w:tcPr>
          <w:p>
            <w:pPr>
              <w:pStyle w:val="0"/>
              <w:jc w:val="both"/>
            </w:pPr>
            <w:r>
              <w:rPr>
                <w:sz w:val="24"/>
              </w:rPr>
              <w:t xml:space="preserve">объектов основных средств, нематериальных активов в составе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1.4.1.3</w:t>
            </w:r>
          </w:p>
        </w:tc>
        <w:tc>
          <w:tcPr>
            <w:tcW w:w="3344" w:type="dxa"/>
          </w:tcPr>
          <w:p>
            <w:pPr>
              <w:pStyle w:val="0"/>
              <w:jc w:val="both"/>
            </w:pPr>
            <w:r>
              <w:rPr>
                <w:sz w:val="24"/>
              </w:rPr>
              <w:t xml:space="preserve">объектов основных средств, нематериальных активов в составе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1.4.1.4</w:t>
            </w:r>
          </w:p>
        </w:tc>
        <w:tc>
          <w:tcPr>
            <w:tcW w:w="3344" w:type="dxa"/>
          </w:tcPr>
          <w:p>
            <w:pPr>
              <w:pStyle w:val="0"/>
              <w:jc w:val="both"/>
            </w:pPr>
            <w:r>
              <w:rPr>
                <w:sz w:val="24"/>
              </w:rPr>
              <w:t xml:space="preserve">объектов основных средств - имущества в концессии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9X 4X1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1.4.2</w:t>
            </w:r>
          </w:p>
        </w:tc>
        <w:tc>
          <w:tcPr>
            <w:tcW w:w="3344" w:type="dxa"/>
          </w:tcPr>
          <w:p>
            <w:pPr>
              <w:pStyle w:val="0"/>
              <w:jc w:val="both"/>
            </w:pPr>
            <w:r>
              <w:rPr>
                <w:sz w:val="24"/>
              </w:rPr>
              <w:t xml:space="preserve">Признана в бухгалтерском учете сумма начисленной амортизации на права пользования активами на объекты учета операционной аренды в сумме ежемесячных арендных платежей или платежей в соответствии с графиком, установленным в договоре</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22X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4X 451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1.4.3</w:t>
            </w:r>
          </w:p>
        </w:tc>
        <w:tc>
          <w:tcPr>
            <w:tcW w:w="3344" w:type="dxa"/>
          </w:tcPr>
          <w:p>
            <w:pPr>
              <w:pStyle w:val="0"/>
              <w:jc w:val="both"/>
            </w:pPr>
            <w:r>
              <w:rPr>
                <w:sz w:val="24"/>
              </w:rPr>
              <w:t xml:space="preserve">Признана в бухгалтерском учете суммы начисленной амортизации на права пользования активами на объекты учета операционной аренды в сумме ежемесячных арендных платежей или платежей в соответствии с графиком, установленным в договоре, в составе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22X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4X 451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1.4.4</w:t>
            </w:r>
          </w:p>
        </w:tc>
        <w:tc>
          <w:tcPr>
            <w:tcW w:w="3344" w:type="dxa"/>
          </w:tcPr>
          <w:p>
            <w:pPr>
              <w:pStyle w:val="0"/>
              <w:jc w:val="both"/>
            </w:pPr>
            <w:r>
              <w:rPr>
                <w:sz w:val="24"/>
              </w:rPr>
              <w:t xml:space="preserve">Признана в бухгалтерском учете сумма начисленной амортизации на права пользования активами на объекты учета операционной аренды в сумме ежемесячных арендных платежей или платежей в соответствии с графиком, установленным в договоре, в составе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22X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4X 451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1.4.5</w:t>
            </w:r>
          </w:p>
        </w:tc>
        <w:tc>
          <w:tcPr>
            <w:tcW w:w="3344" w:type="dxa"/>
          </w:tcPr>
          <w:p>
            <w:pPr>
              <w:pStyle w:val="0"/>
              <w:jc w:val="both"/>
            </w:pPr>
            <w:r>
              <w:rPr>
                <w:sz w:val="24"/>
              </w:rPr>
              <w:t xml:space="preserve">Признана в бухгалтерском учете сумма начисленной амортизации на права пользования нематериальными активами (неисключительными правами)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20 226</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6X 452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1.4.6</w:t>
            </w:r>
          </w:p>
        </w:tc>
        <w:tc>
          <w:tcPr>
            <w:tcW w:w="3344" w:type="dxa"/>
          </w:tcPr>
          <w:p>
            <w:pPr>
              <w:pStyle w:val="0"/>
              <w:jc w:val="both"/>
            </w:pPr>
            <w:r>
              <w:rPr>
                <w:sz w:val="24"/>
              </w:rPr>
              <w:t xml:space="preserve">Признана в бухгалтерском учете сумма начисленной амортизации на права пользования нематериальными активами (неисключительными правами) в составе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X0 226</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6X 452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1.4.7</w:t>
            </w:r>
          </w:p>
        </w:tc>
        <w:tc>
          <w:tcPr>
            <w:tcW w:w="3344" w:type="dxa"/>
          </w:tcPr>
          <w:p>
            <w:pPr>
              <w:pStyle w:val="0"/>
              <w:jc w:val="both"/>
            </w:pPr>
            <w:r>
              <w:rPr>
                <w:sz w:val="24"/>
              </w:rPr>
              <w:t xml:space="preserve">Признана в бухгалтерском учете сумма начисленной амортизации на права пользования нематериальными активами (неисключительными правами) в составе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X0 226</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6X 452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1.4.8</w:t>
            </w:r>
          </w:p>
        </w:tc>
        <w:tc>
          <w:tcPr>
            <w:tcW w:w="3344" w:type="dxa"/>
          </w:tcPr>
          <w:p>
            <w:pPr>
              <w:pStyle w:val="0"/>
              <w:jc w:val="both"/>
            </w:pPr>
            <w:r>
              <w:rPr>
                <w:sz w:val="24"/>
              </w:rPr>
              <w:t xml:space="preserve">Признана в бухгалтерском учете сумма ранее начисленной амортизации при получении объектов нефинансовых активов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Акт о приеме-передаче объектов нефинансовых активов </w:t>
            </w:r>
            <w:hyperlink w:history="0" r:id="rId17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фактом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1.4.9</w:t>
            </w:r>
          </w:p>
        </w:tc>
        <w:tc>
          <w:tcPr>
            <w:tcW w:w="3344" w:type="dxa"/>
          </w:tcPr>
          <w:p>
            <w:pPr>
              <w:pStyle w:val="0"/>
              <w:jc w:val="both"/>
            </w:pPr>
            <w:r>
              <w:rPr>
                <w:sz w:val="24"/>
              </w:rPr>
              <w:t xml:space="preserve">Признана в бухгалтерском учете сумма ранее начисленной амортизации по объектам нефинансовых активов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Акт о приеме-передаче объектов нефинансовых активов </w:t>
            </w:r>
            <w:hyperlink w:history="0" r:id="rId17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1.4.10</w:t>
            </w:r>
          </w:p>
        </w:tc>
        <w:tc>
          <w:tcPr>
            <w:tcW w:w="3344" w:type="dxa"/>
          </w:tcPr>
          <w:p>
            <w:pPr>
              <w:pStyle w:val="0"/>
              <w:jc w:val="both"/>
            </w:pPr>
            <w:r>
              <w:rPr>
                <w:sz w:val="24"/>
              </w:rPr>
              <w:t xml:space="preserve">Признана в бухгалтерском учете сумма амортизации при получении объектов нефинансовых активов при безвозмездном получении, а также при закреплении за учреждением права оперативного управления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Акт о приеме-передаче объектов нефинансовых активов </w:t>
            </w:r>
            <w:hyperlink w:history="0" r:id="rId17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1.4.11</w:t>
            </w:r>
          </w:p>
        </w:tc>
        <w:tc>
          <w:tcPr>
            <w:tcW w:w="3344" w:type="dxa"/>
          </w:tcPr>
          <w:p>
            <w:pPr>
              <w:pStyle w:val="0"/>
              <w:jc w:val="both"/>
            </w:pPr>
            <w:r>
              <w:rPr>
                <w:sz w:val="24"/>
              </w:rPr>
              <w:t xml:space="preserve">Признана в бухгалтерском учете сумма начисленной амортизации на объекты нефинансовых активов при их реклассификации, разукомплектации (на объекты новых инвентарных объектов учета)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1.4.12</w:t>
            </w:r>
          </w:p>
        </w:tc>
        <w:tc>
          <w:tcPr>
            <w:tcW w:w="3344" w:type="dxa"/>
          </w:tcPr>
          <w:p>
            <w:pPr>
              <w:pStyle w:val="0"/>
              <w:jc w:val="both"/>
            </w:pPr>
            <w:r>
              <w:rPr>
                <w:sz w:val="24"/>
              </w:rPr>
              <w:t xml:space="preserve">Признана в бухгалтерском учете сумма начисленной амортизации на объекты нефинансовых активов при их восстановлении на балансовом учете на основании решения об определении целевой функции актива, являющегося на момент принятия такого решения не активом</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Акт о приеме-передаче нефинансовых активов </w:t>
            </w:r>
            <w:hyperlink w:history="0" r:id="rId17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1.4.13</w:t>
            </w:r>
          </w:p>
        </w:tc>
        <w:tc>
          <w:tcPr>
            <w:tcW w:w="3344" w:type="dxa"/>
          </w:tcPr>
          <w:p>
            <w:pPr>
              <w:pStyle w:val="0"/>
              <w:jc w:val="both"/>
            </w:pPr>
            <w:r>
              <w:rPr>
                <w:sz w:val="24"/>
              </w:rPr>
              <w:t xml:space="preserve">Признана в бухгалтерском учете сумма накопленной амортизации по объектам нефинансовых активов при их внутреннем перемещении при отнесении к категории особо ценного движимого имущества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2X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1.4.14</w:t>
            </w:r>
          </w:p>
        </w:tc>
        <w:tc>
          <w:tcPr>
            <w:tcW w:w="3344" w:type="dxa"/>
          </w:tcPr>
          <w:p>
            <w:pPr>
              <w:pStyle w:val="0"/>
              <w:jc w:val="both"/>
            </w:pPr>
            <w:r>
              <w:rPr>
                <w:sz w:val="24"/>
              </w:rPr>
              <w:t xml:space="preserve">Признаны в бухгалтерском учете расходы, произведенные учреждением в результате реализации товаров, в том числе в процессе продвижения товаров</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2 104 X0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1.4.15</w:t>
            </w:r>
          </w:p>
        </w:tc>
        <w:tc>
          <w:tcPr>
            <w:tcW w:w="3344" w:type="dxa"/>
          </w:tcPr>
          <w:p>
            <w:pPr>
              <w:pStyle w:val="0"/>
              <w:jc w:val="both"/>
            </w:pPr>
            <w:r>
              <w:rPr>
                <w:sz w:val="24"/>
              </w:rPr>
              <w:t xml:space="preserve">Признаны в бухгалтерском учете суммы начисленной амортизации при осуществлении субъектом учета - подрядчиком в отчетном периоде расходов при выполнении работ по долгосрочным договорам строительного подряда сверх сводного сметного расчета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1.4.16</w:t>
            </w:r>
          </w:p>
        </w:tc>
        <w:tc>
          <w:tcPr>
            <w:tcW w:w="3344" w:type="dxa"/>
          </w:tcPr>
          <w:p>
            <w:pPr>
              <w:pStyle w:val="0"/>
              <w:jc w:val="both"/>
            </w:pPr>
            <w:r>
              <w:rPr>
                <w:sz w:val="24"/>
              </w:rPr>
              <w:t xml:space="preserve">Прекращено признание в бухгалтерском учете суммы начисленной амортизации основных средств, нематериальных активов, прав пользования активами при их реклассификации, разукомплектации объекта основного средства, являющегося единицей инвентарного учета, при их исключении из категории особо ценного 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1.4.17</w:t>
            </w:r>
          </w:p>
        </w:tc>
        <w:tc>
          <w:tcPr>
            <w:tcW w:w="3344" w:type="dxa"/>
          </w:tcPr>
          <w:p>
            <w:pPr>
              <w:pStyle w:val="0"/>
              <w:jc w:val="both"/>
            </w:pPr>
            <w:r>
              <w:rPr>
                <w:sz w:val="24"/>
              </w:rPr>
              <w:t xml:space="preserve">Прекращено признание в бухгалтерском учете суммы начисленной амортизации по объектам нефинансовых активов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3X0</w:t>
            </w:r>
          </w:p>
        </w:tc>
        <w:tc>
          <w:tcPr>
            <w:tcW w:w="2381" w:type="dxa"/>
          </w:tcPr>
          <w:p>
            <w:pPr>
              <w:pStyle w:val="0"/>
              <w:jc w:val="both"/>
            </w:pPr>
            <w:r>
              <w:rPr>
                <w:sz w:val="24"/>
              </w:rPr>
              <w:t xml:space="preserve">Акт о приеме-передаче объектов нефинансовых активов </w:t>
            </w:r>
            <w:hyperlink w:history="0" r:id="rId18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1.4.18</w:t>
            </w:r>
          </w:p>
        </w:tc>
        <w:tc>
          <w:tcPr>
            <w:tcW w:w="3344" w:type="dxa"/>
          </w:tcPr>
          <w:p>
            <w:pPr>
              <w:pStyle w:val="0"/>
              <w:jc w:val="both"/>
            </w:pPr>
            <w:r>
              <w:rPr>
                <w:sz w:val="24"/>
              </w:rPr>
              <w:t xml:space="preserve">Прекращено признание в бухгалтерском учете суммы начисленной амортизации по объектам нефинансовых активов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18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1.4.19</w:t>
            </w:r>
          </w:p>
        </w:tc>
        <w:tc>
          <w:tcPr>
            <w:tcW w:w="3344" w:type="dxa"/>
          </w:tcPr>
          <w:p>
            <w:pPr>
              <w:pStyle w:val="0"/>
              <w:jc w:val="both"/>
            </w:pPr>
            <w:r>
              <w:rPr>
                <w:sz w:val="24"/>
              </w:rPr>
              <w:t xml:space="preserve">Прекращено признание в бухгалтерском учете суммы начисленной амортизации по объектам нефинансовых активов при их передаче органу власти, государственному (муниципальному) учреждению, в том числе при прекращении права оперативного управления (изъятия из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Акт о приеме-передаче объектов нефинансовых активов </w:t>
            </w:r>
            <w:hyperlink w:history="0" r:id="rId18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1.4.20</w:t>
            </w:r>
          </w:p>
        </w:tc>
        <w:tc>
          <w:tcPr>
            <w:tcW w:w="3344" w:type="dxa"/>
          </w:tcPr>
          <w:p>
            <w:pPr>
              <w:pStyle w:val="0"/>
              <w:jc w:val="both"/>
            </w:pPr>
            <w:r>
              <w:rPr>
                <w:sz w:val="24"/>
              </w:rPr>
              <w:t xml:space="preserve">Прекращено признание в бухгалтерском учете суммы начисленной амортизации объекта нефинансовых активов при его выбытии по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10X XX 4XX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пунктам 1.1</w:t>
              </w:r>
            </w:hyperlink>
            <w:r>
              <w:rPr>
                <w:sz w:val="24"/>
              </w:rPr>
              <w:t xml:space="preserve">, </w:t>
            </w:r>
            <w:hyperlink w:history="0" w:anchor="P730" w:tooltip="1.2">
              <w:r>
                <w:rPr>
                  <w:sz w:val="24"/>
                  <w:color w:val="0000ff"/>
                </w:rPr>
                <w:t xml:space="preserve">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1.4.21</w:t>
            </w:r>
          </w:p>
        </w:tc>
        <w:tc>
          <w:tcPr>
            <w:tcW w:w="3344" w:type="dxa"/>
          </w:tcPr>
          <w:p>
            <w:pPr>
              <w:pStyle w:val="0"/>
              <w:jc w:val="both"/>
            </w:pPr>
            <w:r>
              <w:rPr>
                <w:sz w:val="24"/>
              </w:rPr>
              <w:t xml:space="preserve">Прекращено признание в бухгалтерском учете сумм накопленной амортизации по объектам прав пользования активом (выбытие объекта учета операционной аренды), прав пользования нематериальными активами (неисключительных прав) при полном завершении договора или при досрочном прекращении договора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451</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XX 45X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1.4.22</w:t>
            </w:r>
          </w:p>
        </w:tc>
        <w:tc>
          <w:tcPr>
            <w:tcW w:w="3344" w:type="dxa"/>
          </w:tcPr>
          <w:p>
            <w:pPr>
              <w:pStyle w:val="0"/>
              <w:jc w:val="both"/>
            </w:pPr>
            <w:r>
              <w:rPr>
                <w:sz w:val="24"/>
              </w:rPr>
              <w:t xml:space="preserve">Признано в бухгалтерском учете уменьшение суммы ранее начисленной амортизации на балансовую стоимость будущих расходов на демонтаж в случае изменения условий использования объекта основных средств, предусмотренных договором купли-продажи, пользования, иным договором (соглашением), в результате которого у субъекта учета более не возникает обязанность по осуществлению расходов на демонтаж и (или) вывод объекта основных средств из эксплуатации, а также по восстановлению земельного участка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1.4.23</w:t>
            </w:r>
          </w:p>
        </w:tc>
        <w:tc>
          <w:tcPr>
            <w:tcW w:w="3344" w:type="dxa"/>
          </w:tcPr>
          <w:p>
            <w:pPr>
              <w:pStyle w:val="0"/>
              <w:jc w:val="both"/>
            </w:pPr>
            <w:r>
              <w:rPr>
                <w:sz w:val="24"/>
              </w:rPr>
              <w:t xml:space="preserve">Признано в бухгалтерском учете уменьшение суммы начисленной амортизации при проведении переоценки, проводимой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1.4.24</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1.4.25</w:t>
            </w:r>
          </w:p>
        </w:tc>
        <w:tc>
          <w:tcPr>
            <w:tcW w:w="3344" w:type="dxa"/>
          </w:tcPr>
          <w:p>
            <w:pPr>
              <w:pStyle w:val="0"/>
              <w:jc w:val="both"/>
            </w:pPr>
            <w:r>
              <w:rPr>
                <w:sz w:val="24"/>
              </w:rPr>
              <w:t xml:space="preserve">Признано в бухгалтерском учете увеличение суммы начисленной амортизации при проведении дооценки, проводимой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1.4.26</w:t>
            </w:r>
          </w:p>
        </w:tc>
        <w:tc>
          <w:tcPr>
            <w:tcW w:w="3344" w:type="dxa"/>
          </w:tcPr>
          <w:p>
            <w:pPr>
              <w:pStyle w:val="0"/>
              <w:jc w:val="both"/>
            </w:pPr>
            <w:r>
              <w:rPr>
                <w:sz w:val="24"/>
              </w:rPr>
              <w:t xml:space="preserve">Отражены в бухгалтерском учете операции по переводу амортизации, начисленной по объекту основных средств, приобретенного за счет средств от приносящей доход деятельности, и отнесенного в состав основных средств, принятых к учету по виду источника финансового обеспечения - средства на выполнение государственного (муниципального) задания (при использовании для целей выполнения государственных работ (оказания государственных услуг) по согласованию с учредителем)</w:t>
            </w:r>
          </w:p>
        </w:tc>
        <w:tc>
          <w:tcPr>
            <w:tcW w:w="680" w:type="dxa"/>
          </w:tcPr>
          <w:p>
            <w:pPr>
              <w:pStyle w:val="0"/>
              <w:jc w:val="center"/>
            </w:pPr>
            <w:r>
              <w:rPr>
                <w:sz w:val="24"/>
              </w:rPr>
              <w:t xml:space="preserve">КРБ</w:t>
            </w:r>
          </w:p>
        </w:tc>
        <w:tc>
          <w:tcPr>
            <w:tcW w:w="1530" w:type="dxa"/>
          </w:tcPr>
          <w:p>
            <w:pPr>
              <w:pStyle w:val="0"/>
              <w:jc w:val="center"/>
            </w:pPr>
            <w:r>
              <w:rPr>
                <w:sz w:val="24"/>
              </w:rPr>
              <w:t xml:space="preserve">2 104 XX 411</w:t>
            </w:r>
          </w:p>
        </w:tc>
        <w:tc>
          <w:tcPr>
            <w:tcW w:w="680" w:type="dxa"/>
          </w:tcPr>
          <w:p>
            <w:pPr>
              <w:pStyle w:val="0"/>
              <w:jc w:val="center"/>
            </w:pPr>
            <w:r>
              <w:rPr>
                <w:sz w:val="24"/>
              </w:rPr>
              <w:t xml:space="preserve">КРБ</w:t>
            </w:r>
          </w:p>
        </w:tc>
        <w:tc>
          <w:tcPr>
            <w:tcW w:w="1530" w:type="dxa"/>
          </w:tcPr>
          <w:p>
            <w:pPr>
              <w:pStyle w:val="0"/>
              <w:jc w:val="center"/>
            </w:pPr>
            <w:r>
              <w:rPr>
                <w:sz w:val="24"/>
              </w:rPr>
              <w:t xml:space="preserve">2 304 06 732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1.4.27</w:t>
            </w:r>
          </w:p>
        </w:tc>
        <w:tc>
          <w:tcPr>
            <w:tcW w:w="3344" w:type="dxa"/>
          </w:tcPr>
          <w:p>
            <w:pPr>
              <w:pStyle w:val="0"/>
              <w:jc w:val="both"/>
            </w:pPr>
            <w:r>
              <w:rPr>
                <w:sz w:val="24"/>
              </w:rPr>
              <w:t xml:space="preserve">Отражены в бухгалтерском учете операции по принятию амортизации, начисленной по объекту основных средств (закреплению права оперативного управления имуществом), приобретенного за счет средств от приносящей доход деятельности, и отнесенного в состав основных средств, принятых к учету по виду источника финансового обеспечения - средства на выполнение государственного (муниципального) задания (при использовании для целей выполнения государственных работ (оказания государственных услуг) по согласованию с учредителем)</w:t>
            </w:r>
          </w:p>
        </w:tc>
        <w:tc>
          <w:tcPr>
            <w:tcW w:w="680" w:type="dxa"/>
          </w:tcPr>
          <w:p>
            <w:pPr>
              <w:pStyle w:val="0"/>
              <w:jc w:val="center"/>
            </w:pPr>
            <w:r>
              <w:rPr>
                <w:sz w:val="24"/>
              </w:rPr>
              <w:t xml:space="preserve">КРБ</w:t>
            </w:r>
          </w:p>
        </w:tc>
        <w:tc>
          <w:tcPr>
            <w:tcW w:w="1530" w:type="dxa"/>
          </w:tcPr>
          <w:p>
            <w:pPr>
              <w:pStyle w:val="0"/>
              <w:jc w:val="center"/>
            </w:pPr>
            <w:r>
              <w:rPr>
                <w:sz w:val="24"/>
              </w:rPr>
              <w:t xml:space="preserve">4 304 06 832</w:t>
            </w:r>
          </w:p>
        </w:tc>
        <w:tc>
          <w:tcPr>
            <w:tcW w:w="680" w:type="dxa"/>
          </w:tcPr>
          <w:p>
            <w:pPr>
              <w:pStyle w:val="0"/>
              <w:jc w:val="center"/>
            </w:pPr>
            <w:r>
              <w:rPr>
                <w:sz w:val="24"/>
              </w:rPr>
              <w:t xml:space="preserve">КРБ</w:t>
            </w:r>
          </w:p>
        </w:tc>
        <w:tc>
          <w:tcPr>
            <w:tcW w:w="1530" w:type="dxa"/>
          </w:tcPr>
          <w:p>
            <w:pPr>
              <w:pStyle w:val="0"/>
              <w:jc w:val="center"/>
            </w:pPr>
            <w:r>
              <w:rPr>
                <w:sz w:val="24"/>
              </w:rPr>
              <w:t xml:space="preserve">4 104 XX 411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615" w:name="P1615"/>
          <w:bookmarkEnd w:id="1615"/>
          <w:p>
            <w:pPr>
              <w:pStyle w:val="0"/>
              <w:jc w:val="center"/>
            </w:pPr>
            <w:r>
              <w:rPr>
                <w:sz w:val="24"/>
              </w:rPr>
              <w:t xml:space="preserve">1.5</w:t>
            </w:r>
          </w:p>
        </w:tc>
        <w:tc>
          <w:tcPr>
            <w:tcW w:w="3344" w:type="dxa"/>
          </w:tcPr>
          <w:p>
            <w:pPr>
              <w:pStyle w:val="0"/>
              <w:jc w:val="both"/>
            </w:pPr>
            <w:r>
              <w:rPr>
                <w:sz w:val="24"/>
              </w:rPr>
              <w:t xml:space="preserve">Счет 0 105 00 000 "Материальные запасы"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Группы (виды) имущества (на 21 - 22 разрядах номера счета);</w:t>
            </w:r>
          </w:p>
          <w:p>
            <w:pPr>
              <w:pStyle w:val="0"/>
              <w:jc w:val="both"/>
            </w:pPr>
            <w:r>
              <w:rPr>
                <w:sz w:val="24"/>
              </w:rPr>
              <w:t xml:space="preserve">наименование, сорт (возвратные группы), партия (например, медикаменты) и т.д.;</w:t>
            </w:r>
          </w:p>
          <w:p>
            <w:pPr>
              <w:pStyle w:val="0"/>
              <w:jc w:val="both"/>
            </w:pPr>
            <w:r>
              <w:rPr>
                <w:sz w:val="24"/>
              </w:rPr>
              <w:t xml:space="preserve">количество;</w:t>
            </w:r>
          </w:p>
          <w:p>
            <w:pPr>
              <w:pStyle w:val="0"/>
              <w:jc w:val="both"/>
            </w:pPr>
            <w:r>
              <w:rPr>
                <w:sz w:val="24"/>
              </w:rPr>
              <w:t xml:space="preserve">ответственные лица;</w:t>
            </w:r>
          </w:p>
          <w:p>
            <w:pPr>
              <w:pStyle w:val="0"/>
              <w:jc w:val="both"/>
            </w:pPr>
            <w:r>
              <w:rPr>
                <w:sz w:val="24"/>
              </w:rPr>
              <w:t xml:space="preserve">местонахождение объекта (адрес, место хранения (при наличии);</w:t>
            </w:r>
          </w:p>
          <w:p>
            <w:pPr>
              <w:pStyle w:val="0"/>
              <w:jc w:val="both"/>
            </w:pPr>
            <w:r>
              <w:rPr>
                <w:sz w:val="24"/>
              </w:rPr>
              <w:t xml:space="preserve">правовое основание поступления (по необходимости с учетом положений, предусмотренных отраслевыми особенностями)</w:t>
            </w:r>
          </w:p>
        </w:tc>
        <w:tc>
          <w:tcPr>
            <w:tcW w:w="2380" w:type="dxa"/>
          </w:tcPr>
          <w:p>
            <w:pPr>
              <w:pStyle w:val="0"/>
              <w:jc w:val="both"/>
            </w:pPr>
            <w:r>
              <w:rPr>
                <w:sz w:val="24"/>
              </w:rPr>
            </w:r>
          </w:p>
        </w:tc>
      </w:tr>
      <w:tr>
        <w:tc>
          <w:tcPr>
            <w:tcW w:w="907" w:type="dxa"/>
          </w:tcPr>
          <w:p>
            <w:pPr>
              <w:pStyle w:val="0"/>
              <w:jc w:val="center"/>
            </w:pPr>
            <w:r>
              <w:rPr>
                <w:sz w:val="24"/>
              </w:rPr>
              <w:t xml:space="preserve">1.5.1</w:t>
            </w:r>
          </w:p>
        </w:tc>
        <w:tc>
          <w:tcPr>
            <w:tcW w:w="3344" w:type="dxa"/>
          </w:tcPr>
          <w:p>
            <w:pPr>
              <w:pStyle w:val="0"/>
              <w:jc w:val="both"/>
            </w:pPr>
            <w:r>
              <w:rPr>
                <w:sz w:val="24"/>
              </w:rPr>
              <w:t xml:space="preserve">Принят к бухгалтерскому учету объект материальных запасов, приобретенный (изготовленный, созданный) в рамках государственного (муниципального) договора на нужды учреждения по фактической стоимости поставщика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34 73X</w:t>
            </w:r>
          </w:p>
        </w:tc>
        <w:tc>
          <w:tcPr>
            <w:tcW w:w="2381" w:type="dxa"/>
          </w:tcPr>
          <w:p>
            <w:pPr>
              <w:pStyle w:val="0"/>
              <w:jc w:val="both"/>
            </w:pPr>
            <w:r>
              <w:rPr>
                <w:sz w:val="24"/>
              </w:rPr>
              <w:t xml:space="preserve">Акт приемки товаров, работ, услуг </w:t>
            </w:r>
            <w:hyperlink w:history="0" r:id="rId183"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r>
              <w:rPr>
                <w:sz w:val="24"/>
              </w:rPr>
              <w:t xml:space="preserve">;</w:t>
            </w:r>
          </w:p>
          <w:p>
            <w:pPr>
              <w:pStyle w:val="0"/>
              <w:jc w:val="both"/>
            </w:pPr>
            <w:r>
              <w:rPr>
                <w:sz w:val="24"/>
              </w:rPr>
              <w:t xml:space="preserve">Документы, предусмотренные контрактом (договором), подтверждающие получение материальных запасов</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w:t>
            </w:r>
          </w:p>
        </w:tc>
        <w:tc>
          <w:tcPr>
            <w:tcW w:w="3344" w:type="dxa"/>
          </w:tcPr>
          <w:p>
            <w:pPr>
              <w:pStyle w:val="0"/>
              <w:jc w:val="both"/>
            </w:pPr>
            <w:r>
              <w:rPr>
                <w:sz w:val="24"/>
              </w:rPr>
              <w:t xml:space="preserve">Приняты к бухгалтерскому учету прочие материальные запасы - материальные ценности независимо от их стоимости и срока службы:</w:t>
            </w:r>
          </w:p>
          <w:p>
            <w:pPr>
              <w:pStyle w:val="0"/>
              <w:jc w:val="both"/>
            </w:pPr>
            <w:r>
              <w:rPr>
                <w:sz w:val="24"/>
              </w:rPr>
              <w:t xml:space="preserve">- орудия лова;</w:t>
            </w:r>
          </w:p>
          <w:p>
            <w:pPr>
              <w:pStyle w:val="0"/>
              <w:jc w:val="both"/>
            </w:pPr>
            <w:r>
              <w:rPr>
                <w:sz w:val="24"/>
              </w:rPr>
              <w:t xml:space="preserve">- временные здания (сооружения, в том числе дороги, подлежащие рекультивации) в лесу сроком эксплуатации до двух лет;</w:t>
            </w:r>
          </w:p>
          <w:p>
            <w:pPr>
              <w:pStyle w:val="0"/>
              <w:jc w:val="both"/>
            </w:pPr>
            <w:r>
              <w:rPr>
                <w:sz w:val="24"/>
              </w:rPr>
              <w:t xml:space="preserve">- специальные инструменты и приспособления, сменное оборудование, предназначенные для индивидуальных заказов и (или) изготовления определенных изделий;</w:t>
            </w:r>
          </w:p>
          <w:p>
            <w:pPr>
              <w:pStyle w:val="0"/>
              <w:jc w:val="both"/>
            </w:pPr>
            <w:r>
              <w:rPr>
                <w:sz w:val="24"/>
              </w:rPr>
              <w:t xml:space="preserve">- специальная одежда, специальная обувь, форменная одежда, вещевое имущество, одежда и обувь, в том числе спортивная;</w:t>
            </w:r>
          </w:p>
          <w:p>
            <w:pPr>
              <w:pStyle w:val="0"/>
              <w:jc w:val="both"/>
            </w:pPr>
            <w:r>
              <w:rPr>
                <w:sz w:val="24"/>
              </w:rPr>
              <w:t xml:space="preserve">- постельное белье и постельные принадлежности, иной мягкий инвентарь;</w:t>
            </w:r>
          </w:p>
          <w:p>
            <w:pPr>
              <w:pStyle w:val="0"/>
              <w:jc w:val="both"/>
            </w:pPr>
            <w:r>
              <w:rPr>
                <w:sz w:val="24"/>
              </w:rPr>
              <w:t xml:space="preserve">- временные сооружения, приспособления и устройства, затраты по возведению которых относятся на стоимость строительно-монтажных работ в составе накладных расходов;</w:t>
            </w:r>
          </w:p>
          <w:p>
            <w:pPr>
              <w:pStyle w:val="0"/>
              <w:jc w:val="both"/>
            </w:pPr>
            <w:r>
              <w:rPr>
                <w:sz w:val="24"/>
              </w:rPr>
              <w:t xml:space="preserve">- тара для хранения материальных ценностей;</w:t>
            </w:r>
          </w:p>
          <w:p>
            <w:pPr>
              <w:pStyle w:val="0"/>
              <w:jc w:val="both"/>
            </w:pPr>
            <w:r>
              <w:rPr>
                <w:sz w:val="24"/>
              </w:rPr>
              <w:t xml:space="preserve">- предметы, предназначенные для выдачи напрокат, независимо от их стоимости;</w:t>
            </w:r>
          </w:p>
          <w:p>
            <w:pPr>
              <w:pStyle w:val="0"/>
              <w:jc w:val="both"/>
            </w:pPr>
            <w:r>
              <w:rPr>
                <w:sz w:val="24"/>
              </w:rPr>
              <w:t xml:space="preserve">- молодняк животных и животные на откорме, животные, предназначенные для использования в научно-исследовательских, селекционных целях;</w:t>
            </w:r>
          </w:p>
          <w:p>
            <w:pPr>
              <w:pStyle w:val="0"/>
              <w:jc w:val="both"/>
            </w:pPr>
            <w:r>
              <w:rPr>
                <w:sz w:val="24"/>
              </w:rPr>
              <w:t xml:space="preserve">- многолетние насаждения, выращиваемые в питомниках в качестве посадочного материала;</w:t>
            </w:r>
          </w:p>
          <w:p>
            <w:pPr>
              <w:pStyle w:val="0"/>
              <w:jc w:val="both"/>
            </w:pPr>
            <w:r>
              <w:rPr>
                <w:sz w:val="24"/>
              </w:rPr>
              <w:t xml:space="preserve">- готовые к установке строительные конструкции и детали, оборудование, требующее монтажа и предназначенное для установки;</w:t>
            </w:r>
          </w:p>
          <w:p>
            <w:pPr>
              <w:pStyle w:val="0"/>
              <w:jc w:val="both"/>
            </w:pPr>
            <w:r>
              <w:rPr>
                <w:sz w:val="24"/>
              </w:rPr>
              <w:t xml:space="preserve">- инвалидная техника и средства передвижения для инвалидов, иные технические средства реабилитации, предназначенные для передачи их соответствующей социальной группе населения;</w:t>
            </w:r>
          </w:p>
          <w:p>
            <w:pPr>
              <w:pStyle w:val="0"/>
              <w:jc w:val="both"/>
            </w:pPr>
            <w:r>
              <w:rPr>
                <w:sz w:val="24"/>
              </w:rPr>
              <w:t xml:space="preserve">- драгоценные и другие металлы для протезирования, а также медицинские импланты;</w:t>
            </w:r>
          </w:p>
          <w:p>
            <w:pPr>
              <w:pStyle w:val="0"/>
              <w:jc w:val="both"/>
            </w:pPr>
            <w:r>
              <w:rPr>
                <w:sz w:val="24"/>
              </w:rPr>
              <w:t xml:space="preserve">- спецоборудование для научно-исследовательских и опытно-конструкторских работ, предназначенное для выполнения отдельных работ;</w:t>
            </w:r>
          </w:p>
          <w:p>
            <w:pPr>
              <w:pStyle w:val="0"/>
              <w:jc w:val="both"/>
            </w:pPr>
            <w:r>
              <w:rPr>
                <w:sz w:val="24"/>
              </w:rPr>
              <w:t xml:space="preserve">- материальные ценности специального назначения.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34 73X</w:t>
            </w:r>
          </w:p>
        </w:tc>
        <w:tc>
          <w:tcPr>
            <w:tcW w:w="2381" w:type="dxa"/>
          </w:tcPr>
          <w:p>
            <w:pPr>
              <w:pStyle w:val="0"/>
              <w:jc w:val="both"/>
            </w:pPr>
            <w:r>
              <w:rPr>
                <w:sz w:val="24"/>
              </w:rPr>
              <w:t xml:space="preserve">Акт приемки товаров, работ, услуг </w:t>
            </w:r>
            <w:hyperlink w:history="0" r:id="rId184"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r>
              <w:rPr>
                <w:sz w:val="24"/>
              </w:rPr>
              <w:t xml:space="preserve">;</w:t>
            </w:r>
          </w:p>
          <w:p>
            <w:pPr>
              <w:pStyle w:val="0"/>
              <w:jc w:val="both"/>
            </w:pPr>
            <w:r>
              <w:rPr>
                <w:sz w:val="24"/>
              </w:rPr>
              <w:t xml:space="preserve">Документы, предусмотренные контрактом (договором), подтверждающие получение материальных запасов</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w:t>
            </w:r>
          </w:p>
        </w:tc>
        <w:tc>
          <w:tcPr>
            <w:tcW w:w="3344" w:type="dxa"/>
          </w:tcPr>
          <w:p>
            <w:pPr>
              <w:pStyle w:val="0"/>
              <w:jc w:val="both"/>
            </w:pPr>
            <w:r>
              <w:rPr>
                <w:sz w:val="24"/>
              </w:rPr>
              <w:t xml:space="preserve">Принят к бухгалтерскому учету объект материальных запасов, приобретенный (изготовленный, созданный) в рамках государственного (муниципального) договора на нужды учреждения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34 667</w:t>
            </w:r>
          </w:p>
        </w:tc>
        <w:tc>
          <w:tcPr>
            <w:tcW w:w="2381" w:type="dxa"/>
          </w:tcPr>
          <w:p>
            <w:pPr>
              <w:pStyle w:val="0"/>
              <w:jc w:val="both"/>
            </w:pPr>
            <w:r>
              <w:rPr>
                <w:sz w:val="24"/>
              </w:rPr>
              <w:t xml:space="preserve">Отчет о расходах подотчетного лица </w:t>
            </w:r>
            <w:hyperlink w:history="0" r:id="rId18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18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w:t>
            </w:r>
          </w:p>
        </w:tc>
        <w:tc>
          <w:tcPr>
            <w:tcW w:w="3344" w:type="dxa"/>
          </w:tcPr>
          <w:p>
            <w:pPr>
              <w:pStyle w:val="0"/>
              <w:jc w:val="both"/>
            </w:pPr>
            <w:r>
              <w:rPr>
                <w:sz w:val="24"/>
              </w:rPr>
              <w:t xml:space="preserve">Принят к бухгалтерскому учету объект материальных запасов, поступивший: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1.5.4.1</w:t>
            </w:r>
          </w:p>
        </w:tc>
        <w:tc>
          <w:tcPr>
            <w:tcW w:w="3344" w:type="dxa"/>
          </w:tcPr>
          <w:p>
            <w:pPr>
              <w:pStyle w:val="0"/>
              <w:jc w:val="both"/>
            </w:pPr>
            <w:r>
              <w:rPr>
                <w:sz w:val="24"/>
              </w:rPr>
              <w:t xml:space="preserve">при возмещении ущерба (недостачи), причиненного виновным лицом, в натуральной форме</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74 66X</w:t>
            </w:r>
          </w:p>
        </w:tc>
        <w:tc>
          <w:tcPr>
            <w:tcW w:w="2381" w:type="dxa"/>
          </w:tcPr>
          <w:p>
            <w:pPr>
              <w:pStyle w:val="0"/>
              <w:jc w:val="both"/>
            </w:pPr>
            <w:r>
              <w:rPr>
                <w:sz w:val="24"/>
              </w:rPr>
              <w:t xml:space="preserve">Акт о приеме-передаче объектов нефинансовых активов </w:t>
            </w:r>
            <w:hyperlink w:history="0" r:id="rId1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1.5.4.2</w:t>
            </w:r>
          </w:p>
        </w:tc>
        <w:tc>
          <w:tcPr>
            <w:tcW w:w="3344" w:type="dxa"/>
          </w:tcPr>
          <w:p>
            <w:pPr>
              <w:pStyle w:val="0"/>
              <w:jc w:val="both"/>
            </w:pPr>
            <w:r>
              <w:rPr>
                <w:sz w:val="24"/>
              </w:rPr>
              <w:t xml:space="preserve">от поставщика взамен изъятых из оборота в связи с несоответствием требованиям нормативной документации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34 66X</w:t>
            </w:r>
          </w:p>
        </w:tc>
        <w:tc>
          <w:tcPr>
            <w:tcW w:w="2381" w:type="dxa"/>
          </w:tcPr>
          <w:p>
            <w:pPr>
              <w:pStyle w:val="0"/>
              <w:jc w:val="both"/>
            </w:pPr>
            <w:r>
              <w:rPr>
                <w:sz w:val="24"/>
              </w:rPr>
              <w:t xml:space="preserve">Акт о приеме-передаче объектов нефинансовых активов </w:t>
            </w:r>
            <w:hyperlink w:history="0" r:id="rId1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w:t>
            </w:r>
          </w:p>
        </w:tc>
        <w:tc>
          <w:tcPr>
            <w:tcW w:w="3344" w:type="dxa"/>
          </w:tcPr>
          <w:p>
            <w:pPr>
              <w:pStyle w:val="0"/>
              <w:jc w:val="both"/>
            </w:pPr>
            <w:r>
              <w:rPr>
                <w:sz w:val="24"/>
              </w:rPr>
              <w:t xml:space="preserve">Принят к бухгалтерскому учету объект материальных запасов, поступивший при осуществлении расчетов между головным учреждением, обособленными подразделениями (филиалами), в том числе в рамках централизованных закупок</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04 340</w:t>
            </w:r>
          </w:p>
        </w:tc>
        <w:tc>
          <w:tcPr>
            <w:tcW w:w="2381" w:type="dxa"/>
          </w:tcPr>
          <w:p>
            <w:pPr>
              <w:pStyle w:val="0"/>
              <w:jc w:val="both"/>
            </w:pPr>
            <w:r>
              <w:rPr>
                <w:sz w:val="24"/>
              </w:rPr>
              <w:t xml:space="preserve">Акт о приеме-передаче объектов нефинансовых активов </w:t>
            </w:r>
            <w:hyperlink w:history="0" r:id="rId18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Накладная на отпуск материальных ценностей на сторону </w:t>
            </w:r>
            <w:hyperlink w:history="0" r:id="rId19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1.5.6</w:t>
            </w:r>
          </w:p>
        </w:tc>
        <w:tc>
          <w:tcPr>
            <w:tcW w:w="3344" w:type="dxa"/>
          </w:tcPr>
          <w:p>
            <w:pPr>
              <w:pStyle w:val="0"/>
              <w:jc w:val="both"/>
            </w:pPr>
            <w:r>
              <w:rPr>
                <w:sz w:val="24"/>
              </w:rPr>
              <w:t xml:space="preserve">Принят к бухгалтерскому учету объект материальных запасов, в том числе объект прочих материальных запасов, в сумме его фактической стоимости, сформированной при его приобретении (по нескольким договорам), изготовлении, в том числе хозяйственным способом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X4 340</w:t>
            </w:r>
          </w:p>
        </w:tc>
        <w:tc>
          <w:tcPr>
            <w:tcW w:w="2381" w:type="dxa"/>
          </w:tcPr>
          <w:p>
            <w:pPr>
              <w:pStyle w:val="0"/>
              <w:jc w:val="both"/>
            </w:pPr>
            <w:r>
              <w:rPr>
                <w:sz w:val="24"/>
              </w:rPr>
              <w:t xml:space="preserve">Решение о признании объектов нефинансовых активов </w:t>
            </w:r>
            <w:hyperlink w:history="0" r:id="rId19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r>
              <w:rPr>
                <w:sz w:val="24"/>
              </w:rPr>
              <w:t xml:space="preserve"> (по объектам материальных запасов, в отношении которых устанавливается срок эксплуатации)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w:t>
            </w:r>
          </w:p>
        </w:tc>
        <w:tc>
          <w:tcPr>
            <w:tcW w:w="3344" w:type="dxa"/>
          </w:tcPr>
          <w:p>
            <w:pPr>
              <w:pStyle w:val="0"/>
              <w:jc w:val="both"/>
            </w:pPr>
            <w:r>
              <w:rPr>
                <w:sz w:val="24"/>
              </w:rPr>
              <w:t xml:space="preserve">Принят к бухгалтерскому учету объект материальных запасов по стоимости, сформированной при безвозмездном получении: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1.5.7.1</w:t>
            </w:r>
          </w:p>
        </w:tc>
        <w:tc>
          <w:tcPr>
            <w:tcW w:w="3344" w:type="dxa"/>
          </w:tcPr>
          <w:p>
            <w:pPr>
              <w:pStyle w:val="0"/>
              <w:jc w:val="both"/>
            </w:pPr>
            <w:r>
              <w:rPr>
                <w:sz w:val="24"/>
              </w:rPr>
              <w:t xml:space="preserve">при закреплении права оперативного управления, в случаях, предусмотренных законодательством Российской Федерации, а также при получении от организаций бюджетной сферы;</w:t>
            </w:r>
          </w:p>
        </w:tc>
        <w:tc>
          <w:tcPr>
            <w:tcW w:w="680" w:type="dxa"/>
          </w:tcPr>
          <w:p>
            <w:pPr>
              <w:pStyle w:val="0"/>
              <w:jc w:val="center"/>
            </w:pPr>
            <w:r>
              <w:rPr>
                <w:sz w:val="24"/>
              </w:rPr>
              <w:t xml:space="preserve">КРБ</w:t>
            </w:r>
          </w:p>
        </w:tc>
        <w:tc>
          <w:tcPr>
            <w:tcW w:w="1530" w:type="dxa"/>
          </w:tcPr>
          <w:p>
            <w:pPr>
              <w:pStyle w:val="0"/>
              <w:jc w:val="center"/>
            </w:pPr>
            <w:r>
              <w:rPr>
                <w:sz w:val="24"/>
              </w:rPr>
              <w:t xml:space="preserve">4 105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4401 10 19X</w:t>
            </w:r>
          </w:p>
        </w:tc>
        <w:tc>
          <w:tcPr>
            <w:tcW w:w="2381" w:type="dxa"/>
          </w:tcPr>
          <w:p>
            <w:pPr>
              <w:pStyle w:val="0"/>
              <w:jc w:val="both"/>
            </w:pPr>
            <w:r>
              <w:rPr>
                <w:sz w:val="24"/>
              </w:rPr>
              <w:t xml:space="preserve">Накладная на отпуск материальных ценностей на сторону </w:t>
            </w:r>
            <w:hyperlink w:history="0" r:id="rId1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1.5.7.2</w:t>
            </w:r>
          </w:p>
        </w:tc>
        <w:tc>
          <w:tcPr>
            <w:tcW w:w="3344" w:type="dxa"/>
          </w:tcPr>
          <w:p>
            <w:pPr>
              <w:pStyle w:val="0"/>
              <w:jc w:val="both"/>
            </w:pPr>
            <w:r>
              <w:rPr>
                <w:sz w:val="24"/>
              </w:rPr>
              <w:t xml:space="preserve">в иных случаях от резидентов Российской Федерации и физических лиц нерезидентов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2 105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2401 10 19X</w:t>
            </w:r>
          </w:p>
        </w:tc>
        <w:tc>
          <w:tcPr>
            <w:tcW w:w="2381" w:type="dxa"/>
          </w:tcPr>
          <w:p>
            <w:pPr>
              <w:pStyle w:val="0"/>
              <w:jc w:val="both"/>
            </w:pPr>
            <w:r>
              <w:rPr>
                <w:sz w:val="24"/>
              </w:rPr>
              <w:t xml:space="preserve">Накладная на отпуск материальных ценностей на сторону </w:t>
            </w:r>
            <w:hyperlink w:history="0" r:id="rId1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1.5.7.3</w:t>
            </w:r>
          </w:p>
        </w:tc>
        <w:tc>
          <w:tcPr>
            <w:tcW w:w="3344" w:type="dxa"/>
          </w:tcPr>
          <w:p>
            <w:pPr>
              <w:pStyle w:val="0"/>
              <w:jc w:val="both"/>
            </w:pPr>
            <w:r>
              <w:rPr>
                <w:sz w:val="24"/>
              </w:rPr>
              <w:t xml:space="preserve">полученный от наднациональных организаций, правительств иностранных государств и международных финансовых организаций;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2 105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2 401 10 198</w:t>
            </w:r>
          </w:p>
        </w:tc>
        <w:tc>
          <w:tcPr>
            <w:tcW w:w="2381" w:type="dxa"/>
          </w:tcPr>
          <w:p>
            <w:pPr>
              <w:pStyle w:val="0"/>
              <w:jc w:val="both"/>
            </w:pPr>
            <w:r>
              <w:rPr>
                <w:sz w:val="24"/>
              </w:rPr>
              <w:t xml:space="preserve">Накладная на отпуск материальных ценностей на сторону </w:t>
            </w:r>
            <w:hyperlink w:history="0" r:id="rId1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1.5.7.4</w:t>
            </w:r>
          </w:p>
        </w:tc>
        <w:tc>
          <w:tcPr>
            <w:tcW w:w="3344" w:type="dxa"/>
          </w:tcPr>
          <w:p>
            <w:pPr>
              <w:pStyle w:val="0"/>
              <w:jc w:val="both"/>
            </w:pPr>
            <w:r>
              <w:rPr>
                <w:sz w:val="24"/>
              </w:rPr>
              <w:t xml:space="preserve">оставшийся в распоряжении учреждения, полученный от ликвидации (разборки, утилизации) объектов основных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Акт о приеме-передаче объектов нефинансовых активов </w:t>
            </w:r>
            <w:hyperlink w:history="0" r:id="rId1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19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1.5.7.5</w:t>
            </w:r>
          </w:p>
        </w:tc>
        <w:tc>
          <w:tcPr>
            <w:tcW w:w="3344" w:type="dxa"/>
          </w:tcPr>
          <w:p>
            <w:pPr>
              <w:pStyle w:val="0"/>
              <w:jc w:val="both"/>
            </w:pPr>
            <w:r>
              <w:rPr>
                <w:sz w:val="24"/>
              </w:rPr>
              <w:t xml:space="preserve">оставшийся в распоряжении учреждения для хозяйственных нужд по результатам проведения ремонтных работ, в том числе работ по демонтажу экспериментальных устройств (в том числе комплектующих, запасных частей, ветоши, дров, макулатуры, металлолома, иных материалов (возвратных материалов);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10 199</w:t>
            </w:r>
          </w:p>
        </w:tc>
        <w:tc>
          <w:tcPr>
            <w:tcW w:w="2381" w:type="dxa"/>
          </w:tcPr>
          <w:p>
            <w:pPr>
              <w:pStyle w:val="0"/>
              <w:jc w:val="both"/>
            </w:pPr>
            <w:r>
              <w:rPr>
                <w:sz w:val="24"/>
              </w:rPr>
              <w:t xml:space="preserve">Акт о приеме-передаче объектов нефинансовых активов </w:t>
            </w:r>
            <w:hyperlink w:history="0" r:id="rId19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1.5.7.6</w:t>
            </w:r>
          </w:p>
        </w:tc>
        <w:tc>
          <w:tcPr>
            <w:tcW w:w="3344" w:type="dxa"/>
          </w:tcPr>
          <w:p>
            <w:pPr>
              <w:pStyle w:val="0"/>
              <w:jc w:val="both"/>
            </w:pPr>
            <w:r>
              <w:rPr>
                <w:sz w:val="24"/>
              </w:rPr>
              <w:t xml:space="preserve">поступивший в порядке возмещения в натуральной форме ущерба, причиненного виновным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Акт о приеме-передаче нефинансовых активов </w:t>
            </w:r>
            <w:hyperlink w:history="0" r:id="rId19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1.5.7.7</w:t>
            </w:r>
          </w:p>
        </w:tc>
        <w:tc>
          <w:tcPr>
            <w:tcW w:w="3344" w:type="dxa"/>
          </w:tcPr>
          <w:p>
            <w:pPr>
              <w:pStyle w:val="0"/>
              <w:jc w:val="both"/>
            </w:pPr>
            <w:r>
              <w:rPr>
                <w:sz w:val="24"/>
              </w:rPr>
              <w:t xml:space="preserve">приплод, полученный от животных не классифицируемых в качестве биологических активов, в целях продажи живой массы молодняка животных;</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36 340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10 199</w:t>
            </w:r>
          </w:p>
        </w:tc>
        <w:tc>
          <w:tcPr>
            <w:tcW w:w="2381" w:type="dxa"/>
          </w:tcPr>
          <w:p>
            <w:pPr>
              <w:pStyle w:val="0"/>
              <w:jc w:val="both"/>
            </w:pPr>
            <w:r>
              <w:rPr>
                <w:sz w:val="24"/>
              </w:rPr>
              <w:t xml:space="preserve">Акт о приеме-передаче нефинансовых активов </w:t>
            </w:r>
            <w:hyperlink w:history="0" r:id="rId1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1.5.7.8</w:t>
            </w:r>
          </w:p>
        </w:tc>
        <w:tc>
          <w:tcPr>
            <w:tcW w:w="3344" w:type="dxa"/>
          </w:tcPr>
          <w:p>
            <w:pPr>
              <w:pStyle w:val="0"/>
              <w:jc w:val="both"/>
            </w:pPr>
            <w:r>
              <w:rPr>
                <w:sz w:val="24"/>
              </w:rPr>
              <w:t xml:space="preserve">поступивший в результате разукомплектации;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Акт о приеме-передаче нефинансовых активов </w:t>
            </w:r>
            <w:hyperlink w:history="0" r:id="rId2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1.5.7.9</w:t>
            </w:r>
          </w:p>
        </w:tc>
        <w:tc>
          <w:tcPr>
            <w:tcW w:w="3344" w:type="dxa"/>
          </w:tcPr>
          <w:p>
            <w:pPr>
              <w:pStyle w:val="0"/>
              <w:jc w:val="both"/>
            </w:pPr>
            <w:r>
              <w:rPr>
                <w:sz w:val="24"/>
              </w:rPr>
              <w:t xml:space="preserve">образовавшийся в результате принятия уполномоченным органом решения о реализации, безвозмездной передаче выбывшего из эксплуатации движимого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2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1.5.8</w:t>
            </w:r>
          </w:p>
        </w:tc>
        <w:tc>
          <w:tcPr>
            <w:tcW w:w="3344" w:type="dxa"/>
          </w:tcPr>
          <w:p>
            <w:pPr>
              <w:pStyle w:val="0"/>
              <w:jc w:val="both"/>
            </w:pPr>
            <w:r>
              <w:rPr>
                <w:sz w:val="24"/>
              </w:rPr>
              <w:t xml:space="preserve">Принят к бухгалтерскому учету объект материальных запасов (в том числе бланки строгой отчетности, награды, призы, кубки и ценные подарки, сувениры), ранее выданный работнику (сотруднику) учреждения, ответственному за организацию протокольного (торжественного) мероприятия и (или) вручение ценных подарков (сувенирной продукции), за оформление и (или) выдачу бланков строгой отчетности и неиспользованных в процессе деятельности учреждения, в случае их возврата в места хранения (на склад)</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1.5.9</w:t>
            </w:r>
          </w:p>
        </w:tc>
        <w:tc>
          <w:tcPr>
            <w:tcW w:w="3344" w:type="dxa"/>
          </w:tcPr>
          <w:p>
            <w:pPr>
              <w:pStyle w:val="0"/>
              <w:jc w:val="both"/>
            </w:pPr>
            <w:r>
              <w:rPr>
                <w:sz w:val="24"/>
              </w:rPr>
              <w:t xml:space="preserve">Принят к балансовому учету объект материальных запасов, ранее учитывающийся на забалансовом счете, в случае принятия решения о реализации, безвозмездной передаче иному органу власти, учреждению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Акт о приеме-передаче объектов нефинансовых активов </w:t>
            </w:r>
            <w:hyperlink w:history="0" r:id="rId2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2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1.5.10</w:t>
            </w:r>
          </w:p>
        </w:tc>
        <w:tc>
          <w:tcPr>
            <w:tcW w:w="3344" w:type="dxa"/>
          </w:tcPr>
          <w:p>
            <w:pPr>
              <w:pStyle w:val="0"/>
              <w:jc w:val="both"/>
            </w:pPr>
            <w:r>
              <w:rPr>
                <w:sz w:val="24"/>
              </w:rPr>
              <w:t xml:space="preserve">Принят к бухгалтерскому учету объект материальных запасов, возвращенный (сданный) работниками (сотрудниками), ранее переданный им в личное пользование для выполнения служебных (должностных) обязанностей</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Акт приема-передачи объектов, полученных в личное пользование </w:t>
            </w:r>
            <w:hyperlink w:history="0" r:id="rId2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0510434)</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1.5.11</w:t>
            </w:r>
          </w:p>
        </w:tc>
        <w:tc>
          <w:tcPr>
            <w:tcW w:w="3344" w:type="dxa"/>
          </w:tcPr>
          <w:p>
            <w:pPr>
              <w:pStyle w:val="0"/>
              <w:jc w:val="both"/>
            </w:pPr>
            <w:r>
              <w:rPr>
                <w:sz w:val="24"/>
              </w:rPr>
              <w:t xml:space="preserve">Признаны (начислены) в бухгалтерском учете доходы будущих периодов от продукции животноводства (приплод, привес, прирост животных) и земледелия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36 340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131</w:t>
            </w:r>
          </w:p>
        </w:tc>
        <w:tc>
          <w:tcPr>
            <w:tcW w:w="2381" w:type="dxa"/>
          </w:tcPr>
          <w:p>
            <w:pPr>
              <w:pStyle w:val="0"/>
              <w:jc w:val="both"/>
            </w:pPr>
            <w:r>
              <w:rPr>
                <w:sz w:val="24"/>
              </w:rPr>
              <w:t xml:space="preserve">Акт о приеме-передаче объектов нефинансовых активов </w:t>
            </w:r>
            <w:hyperlink w:history="0" r:id="rId2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1.5.12</w:t>
            </w:r>
          </w:p>
        </w:tc>
        <w:tc>
          <w:tcPr>
            <w:tcW w:w="3344" w:type="dxa"/>
          </w:tcPr>
          <w:p>
            <w:pPr>
              <w:pStyle w:val="0"/>
              <w:jc w:val="both"/>
            </w:pPr>
            <w:r>
              <w:rPr>
                <w:sz w:val="24"/>
              </w:rPr>
              <w:t xml:space="preserve">Отражено в бухгалтерском учете перемещение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1.5.12.1</w:t>
            </w:r>
          </w:p>
        </w:tc>
        <w:tc>
          <w:tcPr>
            <w:tcW w:w="3344" w:type="dxa"/>
          </w:tcPr>
          <w:p>
            <w:pPr>
              <w:pStyle w:val="0"/>
              <w:jc w:val="both"/>
            </w:pPr>
            <w:r>
              <w:rPr>
                <w:sz w:val="24"/>
              </w:rPr>
              <w:t xml:space="preserve">между ответственными лицами;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2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1.5.12.2</w:t>
            </w:r>
          </w:p>
        </w:tc>
        <w:tc>
          <w:tcPr>
            <w:tcW w:w="3344" w:type="dxa"/>
          </w:tcPr>
          <w:p>
            <w:pPr>
              <w:pStyle w:val="0"/>
              <w:jc w:val="both"/>
            </w:pPr>
            <w:r>
              <w:rPr>
                <w:sz w:val="24"/>
              </w:rPr>
              <w:t xml:space="preserve">при передаче исполнителю (подрядчику) для проведения строительных, ремонтных и иных работ из материалов заказчика;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2381" w:type="dxa"/>
          </w:tcPr>
          <w:p>
            <w:pPr>
              <w:pStyle w:val="0"/>
              <w:jc w:val="both"/>
            </w:pPr>
            <w:r>
              <w:rPr>
                <w:sz w:val="24"/>
              </w:rPr>
              <w:t xml:space="preserve">Накладная на отпуск материальных ценностей на сторону </w:t>
            </w:r>
            <w:hyperlink w:history="0" r:id="rId2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1.5.12.3</w:t>
            </w:r>
          </w:p>
        </w:tc>
        <w:tc>
          <w:tcPr>
            <w:tcW w:w="3344" w:type="dxa"/>
          </w:tcPr>
          <w:p>
            <w:pPr>
              <w:pStyle w:val="0"/>
              <w:jc w:val="both"/>
            </w:pPr>
            <w:r>
              <w:rPr>
                <w:sz w:val="24"/>
              </w:rPr>
              <w:t xml:space="preserve">при уточнении аналитического признака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1.5.13</w:t>
            </w:r>
          </w:p>
        </w:tc>
        <w:tc>
          <w:tcPr>
            <w:tcW w:w="3344" w:type="dxa"/>
          </w:tcPr>
          <w:p>
            <w:pPr>
              <w:pStyle w:val="0"/>
              <w:jc w:val="both"/>
            </w:pPr>
            <w:r>
              <w:rPr>
                <w:sz w:val="24"/>
              </w:rPr>
              <w:t xml:space="preserve">Отражено в бухгалтерском учете внутреннее перемещение материальных запасов при отнесении данных объектов к категории особо ценного движимого имущества по их фактической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2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1.5.14</w:t>
            </w:r>
          </w:p>
        </w:tc>
        <w:tc>
          <w:tcPr>
            <w:tcW w:w="3344" w:type="dxa"/>
          </w:tcPr>
          <w:p>
            <w:pPr>
              <w:pStyle w:val="0"/>
              <w:jc w:val="both"/>
            </w:pPr>
            <w:r>
              <w:rPr>
                <w:sz w:val="24"/>
              </w:rPr>
              <w:t xml:space="preserve">Отражено в бухгалтерском учете внутреннее перемещение материальных запасов при исключении данных объектов из категории особо ценного движимого имущества по их фактической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2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1.5.15</w:t>
            </w:r>
          </w:p>
        </w:tc>
        <w:tc>
          <w:tcPr>
            <w:tcW w:w="3344" w:type="dxa"/>
          </w:tcPr>
          <w:p>
            <w:pPr>
              <w:pStyle w:val="0"/>
              <w:jc w:val="both"/>
            </w:pPr>
            <w:r>
              <w:rPr>
                <w:sz w:val="24"/>
              </w:rPr>
              <w:t xml:space="preserve">Прекращено признание в бухгалтерском учете израсходованного объекта материальных запасов, потерь в объеме норм естественной убыли материальных запасов, а также пришедших в негодность предметов мягкого инвентаря и посуды:</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1.5.15.1</w:t>
            </w:r>
          </w:p>
        </w:tc>
        <w:tc>
          <w:tcPr>
            <w:tcW w:w="3344" w:type="dxa"/>
          </w:tcPr>
          <w:p>
            <w:pPr>
              <w:pStyle w:val="0"/>
              <w:jc w:val="both"/>
            </w:pPr>
            <w:r>
              <w:rPr>
                <w:sz w:val="24"/>
              </w:rPr>
              <w:t xml:space="preserve">в составе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1.5.15.2</w:t>
            </w:r>
          </w:p>
        </w:tc>
        <w:tc>
          <w:tcPr>
            <w:tcW w:w="3344" w:type="dxa"/>
          </w:tcPr>
          <w:p>
            <w:pPr>
              <w:pStyle w:val="0"/>
              <w:jc w:val="both"/>
            </w:pPr>
            <w:r>
              <w:rPr>
                <w:sz w:val="24"/>
              </w:rPr>
              <w:t xml:space="preserve">в составе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1.5.15.3</w:t>
            </w:r>
          </w:p>
        </w:tc>
        <w:tc>
          <w:tcPr>
            <w:tcW w:w="3344" w:type="dxa"/>
          </w:tcPr>
          <w:p>
            <w:pPr>
              <w:pStyle w:val="0"/>
              <w:jc w:val="both"/>
            </w:pPr>
            <w:r>
              <w:rPr>
                <w:sz w:val="24"/>
              </w:rPr>
              <w:t xml:space="preserve">в составе расходов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1.5.16</w:t>
            </w:r>
          </w:p>
        </w:tc>
        <w:tc>
          <w:tcPr>
            <w:tcW w:w="3344" w:type="dxa"/>
          </w:tcPr>
          <w:p>
            <w:pPr>
              <w:pStyle w:val="0"/>
              <w:jc w:val="both"/>
            </w:pPr>
            <w:r>
              <w:rPr>
                <w:sz w:val="24"/>
              </w:rPr>
              <w:t xml:space="preserve">Прекращено признание в бухгалтерском учете объекта материальных запасов, переданного для изготовления нефинансовых активов по соответствующей операции и объекту учета, в том числе: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1.5.16.1</w:t>
            </w:r>
          </w:p>
        </w:tc>
        <w:tc>
          <w:tcPr>
            <w:tcW w:w="3344" w:type="dxa"/>
          </w:tcPr>
          <w:p>
            <w:pPr>
              <w:pStyle w:val="0"/>
              <w:jc w:val="both"/>
            </w:pPr>
            <w:r>
              <w:rPr>
                <w:sz w:val="24"/>
              </w:rPr>
              <w:t xml:space="preserve">в составе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1.5.16.2</w:t>
            </w:r>
          </w:p>
        </w:tc>
        <w:tc>
          <w:tcPr>
            <w:tcW w:w="3344" w:type="dxa"/>
          </w:tcPr>
          <w:p>
            <w:pPr>
              <w:pStyle w:val="0"/>
              <w:jc w:val="both"/>
            </w:pPr>
            <w:r>
              <w:rPr>
                <w:sz w:val="24"/>
              </w:rPr>
              <w:t xml:space="preserve">в составе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1.5.16.3</w:t>
            </w:r>
          </w:p>
        </w:tc>
        <w:tc>
          <w:tcPr>
            <w:tcW w:w="3344" w:type="dxa"/>
          </w:tcPr>
          <w:p>
            <w:pPr>
              <w:pStyle w:val="0"/>
              <w:jc w:val="both"/>
            </w:pPr>
            <w:r>
              <w:rPr>
                <w:sz w:val="24"/>
              </w:rPr>
              <w:t xml:space="preserve">в составе расходов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1.5.17</w:t>
            </w:r>
          </w:p>
        </w:tc>
        <w:tc>
          <w:tcPr>
            <w:tcW w:w="3344" w:type="dxa"/>
          </w:tcPr>
          <w:p>
            <w:pPr>
              <w:pStyle w:val="0"/>
              <w:jc w:val="both"/>
            </w:pPr>
            <w:r>
              <w:rPr>
                <w:sz w:val="24"/>
              </w:rPr>
              <w:t xml:space="preserve">Прекращено признание в бухгалтерском учете объекта материальных запасов: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1.5.17.1</w:t>
            </w:r>
          </w:p>
        </w:tc>
        <w:tc>
          <w:tcPr>
            <w:tcW w:w="3344" w:type="dxa"/>
          </w:tcPr>
          <w:p>
            <w:pPr>
              <w:pStyle w:val="0"/>
              <w:jc w:val="both"/>
            </w:pPr>
            <w:r>
              <w:rPr>
                <w:sz w:val="24"/>
              </w:rPr>
              <w:t xml:space="preserve">в связи с реализацией готовой продукции, биологической продукции, товаров;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Накладная на отпуск материальных ценностей на сторону </w:t>
            </w:r>
            <w:hyperlink w:history="0" r:id="rId2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2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1.5.17.2</w:t>
            </w:r>
          </w:p>
        </w:tc>
        <w:tc>
          <w:tcPr>
            <w:tcW w:w="3344" w:type="dxa"/>
          </w:tcPr>
          <w:p>
            <w:pPr>
              <w:pStyle w:val="0"/>
              <w:jc w:val="both"/>
            </w:pPr>
            <w:r>
              <w:rPr>
                <w:sz w:val="24"/>
              </w:rPr>
              <w:t xml:space="preserve">в связи с реализацией материальных запасов, за исключением готовой продукции, товаров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Накладная на отпуск материальных ценностей на сторону </w:t>
            </w:r>
            <w:hyperlink w:history="0" r:id="rId2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2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1.5.18</w:t>
            </w:r>
          </w:p>
        </w:tc>
        <w:tc>
          <w:tcPr>
            <w:tcW w:w="3344" w:type="dxa"/>
          </w:tcPr>
          <w:p>
            <w:pPr>
              <w:pStyle w:val="0"/>
              <w:jc w:val="both"/>
            </w:pPr>
            <w:r>
              <w:rPr>
                <w:sz w:val="24"/>
              </w:rPr>
              <w:t xml:space="preserve">Прекращено признание в бухгалтерском учете объекта материальных запасов, пришедшего в негодность вследствие физического износа, согласно принятому решению об его списании, а также в результате разукомплектации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2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r>
              <w:rPr>
                <w:sz w:val="24"/>
              </w:rPr>
              <w:t xml:space="preserve">;</w:t>
            </w:r>
          </w:p>
          <w:p>
            <w:pPr>
              <w:pStyle w:val="0"/>
              <w:jc w:val="both"/>
            </w:pPr>
            <w:r>
              <w:rPr>
                <w:sz w:val="24"/>
              </w:rPr>
              <w:t xml:space="preserve">Акт о списании материальных запасов </w:t>
            </w:r>
            <w:hyperlink w:history="0" r:id="rId2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1.5.19</w:t>
            </w:r>
          </w:p>
        </w:tc>
        <w:tc>
          <w:tcPr>
            <w:tcW w:w="3344" w:type="dxa"/>
          </w:tcPr>
          <w:p>
            <w:pPr>
              <w:pStyle w:val="0"/>
              <w:jc w:val="both"/>
            </w:pPr>
            <w:r>
              <w:rPr>
                <w:sz w:val="24"/>
              </w:rPr>
              <w:t xml:space="preserve">Прекращено признание в бухгалтерском учете объекта материальных запасов вследствие выбытия объектов помимо воли учреждения (при выявленных недостачах, хищений, уничтожений основных средств при террористических актах), в том числе по решению контрольного органа государственной власти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1.5.20</w:t>
            </w:r>
          </w:p>
        </w:tc>
        <w:tc>
          <w:tcPr>
            <w:tcW w:w="3344" w:type="dxa"/>
          </w:tcPr>
          <w:p>
            <w:pPr>
              <w:pStyle w:val="0"/>
              <w:jc w:val="both"/>
            </w:pPr>
            <w:r>
              <w:rPr>
                <w:sz w:val="24"/>
              </w:rPr>
              <w:t xml:space="preserve">Прекращено признание в балансовом учете объекта материальных запасов, пришедшего в негодность вследствие стихийных бедствий, иных бедствий,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Решение о прекращении признания активами объектов нефинансовых активов </w:t>
            </w:r>
            <w:hyperlink w:history="0" r:id="rId2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1.5.21</w:t>
            </w:r>
          </w:p>
        </w:tc>
        <w:tc>
          <w:tcPr>
            <w:tcW w:w="3344" w:type="dxa"/>
          </w:tcPr>
          <w:p>
            <w:pPr>
              <w:pStyle w:val="0"/>
              <w:jc w:val="both"/>
            </w:pPr>
            <w:r>
              <w:rPr>
                <w:sz w:val="24"/>
              </w:rPr>
              <w:t xml:space="preserve">Прекращено признание в бухгалтерском учете объекта материальных запасов, уничтоженного вследствие стихийных бедствий, иных бедствий,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1.5.22</w:t>
            </w:r>
          </w:p>
        </w:tc>
        <w:tc>
          <w:tcPr>
            <w:tcW w:w="3344" w:type="dxa"/>
          </w:tcPr>
          <w:p>
            <w:pPr>
              <w:pStyle w:val="0"/>
              <w:jc w:val="both"/>
            </w:pPr>
            <w:r>
              <w:rPr>
                <w:sz w:val="24"/>
              </w:rPr>
              <w:t xml:space="preserve">Прекращено признание в бухгалтерском учете объекта материальных запасов, переданного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Накладная на отпуск материальных ценностей на сторону </w:t>
            </w:r>
            <w:hyperlink w:history="0" r:id="rId2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1.5.23</w:t>
            </w:r>
          </w:p>
        </w:tc>
        <w:tc>
          <w:tcPr>
            <w:tcW w:w="3344" w:type="dxa"/>
          </w:tcPr>
          <w:p>
            <w:pPr>
              <w:pStyle w:val="0"/>
              <w:jc w:val="both"/>
            </w:pPr>
            <w:r>
              <w:rPr>
                <w:sz w:val="24"/>
              </w:rPr>
              <w:t xml:space="preserve">Принят к бухгалтерскому учету объект материальных запасов в сумме его фактической стоимости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2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1.5.24</w:t>
            </w:r>
          </w:p>
        </w:tc>
        <w:tc>
          <w:tcPr>
            <w:tcW w:w="3344" w:type="dxa"/>
          </w:tcPr>
          <w:p>
            <w:pPr>
              <w:pStyle w:val="0"/>
              <w:jc w:val="both"/>
            </w:pPr>
            <w:r>
              <w:rPr>
                <w:sz w:val="24"/>
              </w:rPr>
              <w:t xml:space="preserve">Прекращено признание в бухгалтерском учете объекта материальных запасов, переданного органу власти, государственному (муниципальному) учреждению, в том числе при прекращении права оперативного управления (изъятии из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приеме-передаче объектов нефинансовых активов </w:t>
            </w:r>
            <w:hyperlink w:history="0" r:id="rId2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1.5.25</w:t>
            </w:r>
          </w:p>
        </w:tc>
        <w:tc>
          <w:tcPr>
            <w:tcW w:w="3344" w:type="dxa"/>
          </w:tcPr>
          <w:p>
            <w:pPr>
              <w:pStyle w:val="0"/>
              <w:jc w:val="both"/>
            </w:pPr>
            <w:r>
              <w:rPr>
                <w:sz w:val="24"/>
              </w:rPr>
              <w:t xml:space="preserve">Прекращено признание в бухгалтерском учете объекта материальных запасов, переданного безвозмездно в порядке, предусмотренном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Накладная на отпуск материальных ценностей на сторону </w:t>
            </w:r>
            <w:hyperlink w:history="0" r:id="rId2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1.5.26</w:t>
            </w:r>
          </w:p>
        </w:tc>
        <w:tc>
          <w:tcPr>
            <w:tcW w:w="3344" w:type="dxa"/>
          </w:tcPr>
          <w:p>
            <w:pPr>
              <w:pStyle w:val="0"/>
              <w:jc w:val="both"/>
            </w:pPr>
            <w:r>
              <w:rPr>
                <w:sz w:val="24"/>
              </w:rPr>
              <w:t xml:space="preserve">Прекращено признание в бухгалтерском учете объекта материальных запасов в связи с вложением материальных запасов в уставный капитал (фонд) организаций в размере его балансовой стоимости в случаях, установленных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215 XX 5X0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приеме-передаче объектов нефинансовых активов </w:t>
            </w:r>
            <w:hyperlink w:history="0" r:id="rId2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1.5.27</w:t>
            </w:r>
          </w:p>
        </w:tc>
        <w:tc>
          <w:tcPr>
            <w:tcW w:w="3344" w:type="dxa"/>
          </w:tcPr>
          <w:p>
            <w:pPr>
              <w:pStyle w:val="0"/>
              <w:jc w:val="both"/>
            </w:pPr>
            <w:r>
              <w:rPr>
                <w:sz w:val="24"/>
              </w:rPr>
              <w:t xml:space="preserve">Прекращено признание в бухгалтерском учете объекта материальных запасов, переданного работникам (сотрудникам) учреждения в личное пользование для выполнения ими служебных (должностных) обязанностей в составе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3X 440</w:t>
            </w:r>
          </w:p>
        </w:tc>
        <w:tc>
          <w:tcPr>
            <w:tcW w:w="2381" w:type="dxa"/>
          </w:tcPr>
          <w:p>
            <w:pPr>
              <w:pStyle w:val="0"/>
              <w:jc w:val="both"/>
            </w:pPr>
            <w:r>
              <w:rPr>
                <w:sz w:val="24"/>
              </w:rPr>
              <w:t xml:space="preserve">Акт приема-передачи объектов, полученных в личное пользование </w:t>
            </w:r>
            <w:hyperlink w:history="0" r:id="rId2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0510434)</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1.5.28</w:t>
            </w:r>
          </w:p>
        </w:tc>
        <w:tc>
          <w:tcPr>
            <w:tcW w:w="3344" w:type="dxa"/>
          </w:tcPr>
          <w:p>
            <w:pPr>
              <w:pStyle w:val="0"/>
              <w:jc w:val="both"/>
            </w:pPr>
            <w:r>
              <w:rPr>
                <w:sz w:val="24"/>
              </w:rPr>
              <w:t xml:space="preserve">Прекращено признание в бухгалтерском учете объекта материальных запасов, переданного работникам (сотрудникам) учреждения в личное пользование для выполнения ими служебных (должностных) обязанностей в составе себестоимости готовой продукции, выполнения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3X 440</w:t>
            </w:r>
          </w:p>
        </w:tc>
        <w:tc>
          <w:tcPr>
            <w:tcW w:w="2381" w:type="dxa"/>
          </w:tcPr>
          <w:p>
            <w:pPr>
              <w:pStyle w:val="0"/>
              <w:jc w:val="both"/>
            </w:pPr>
            <w:r>
              <w:rPr>
                <w:sz w:val="24"/>
              </w:rPr>
              <w:t xml:space="preserve">Акт приема-передачи объектов, полученных в личное пользование </w:t>
            </w:r>
            <w:hyperlink w:history="0" r:id="rId23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0510434)</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1.5.29</w:t>
            </w:r>
          </w:p>
        </w:tc>
        <w:tc>
          <w:tcPr>
            <w:tcW w:w="3344" w:type="dxa"/>
          </w:tcPr>
          <w:p>
            <w:pPr>
              <w:pStyle w:val="0"/>
              <w:jc w:val="both"/>
            </w:pPr>
            <w:r>
              <w:rPr>
                <w:sz w:val="24"/>
              </w:rPr>
              <w:t xml:space="preserve">Прекращено признание в бухгалтерском учете объекта материальных запасов, переданного работникам (сотрудникам) учреждения в личное пользование для выполнения ими служебных (должностных) обязанностей в составе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3X 440</w:t>
            </w:r>
          </w:p>
        </w:tc>
        <w:tc>
          <w:tcPr>
            <w:tcW w:w="2381" w:type="dxa"/>
          </w:tcPr>
          <w:p>
            <w:pPr>
              <w:pStyle w:val="0"/>
              <w:jc w:val="both"/>
            </w:pPr>
            <w:r>
              <w:rPr>
                <w:sz w:val="24"/>
              </w:rPr>
              <w:t xml:space="preserve">Акт приема-передачи объектов, полученных в личное пользование </w:t>
            </w:r>
            <w:hyperlink w:history="0" r:id="rId23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0510434)</w:t>
              </w:r>
            </w:hyperlink>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1.5.30</w:t>
            </w:r>
          </w:p>
        </w:tc>
        <w:tc>
          <w:tcPr>
            <w:tcW w:w="3344" w:type="dxa"/>
          </w:tcPr>
          <w:p>
            <w:pPr>
              <w:pStyle w:val="0"/>
              <w:jc w:val="both"/>
            </w:pPr>
            <w:r>
              <w:rPr>
                <w:sz w:val="24"/>
              </w:rPr>
              <w:t xml:space="preserve">Прекращено признание в бухгалтерском учете объекта материальных запасов при передаче спецоборудования для выполнения научно-исследовательских, опытно-конструкторских и технологических работ по договору</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36 440</w:t>
            </w:r>
          </w:p>
        </w:tc>
        <w:tc>
          <w:tcPr>
            <w:tcW w:w="2381" w:type="dxa"/>
          </w:tcPr>
          <w:p>
            <w:pPr>
              <w:pStyle w:val="0"/>
              <w:jc w:val="both"/>
            </w:pPr>
            <w:r>
              <w:rPr>
                <w:sz w:val="24"/>
              </w:rPr>
              <w:t xml:space="preserve">Акт о списании материальных запасов </w:t>
            </w:r>
            <w:hyperlink w:history="0" r:id="rId2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1.5.31</w:t>
            </w:r>
          </w:p>
        </w:tc>
        <w:tc>
          <w:tcPr>
            <w:tcW w:w="3344" w:type="dxa"/>
          </w:tcPr>
          <w:p>
            <w:pPr>
              <w:pStyle w:val="0"/>
              <w:jc w:val="both"/>
            </w:pPr>
            <w:r>
              <w:rPr>
                <w:sz w:val="24"/>
              </w:rPr>
              <w:t xml:space="preserve">Прекращено признание в бухгалтерском учете объекта материальных запасов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3X 440</w:t>
            </w:r>
          </w:p>
        </w:tc>
        <w:tc>
          <w:tcPr>
            <w:tcW w:w="2381" w:type="dxa"/>
          </w:tcPr>
          <w:p>
            <w:pPr>
              <w:pStyle w:val="0"/>
              <w:jc w:val="both"/>
            </w:pPr>
            <w:r>
              <w:rPr>
                <w:sz w:val="24"/>
              </w:rPr>
              <w:t xml:space="preserve">Акт о приеме-передаче объектов нефинансовых активов </w:t>
            </w:r>
            <w:hyperlink w:history="0" r:id="rId2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1.5.32</w:t>
            </w:r>
          </w:p>
        </w:tc>
        <w:tc>
          <w:tcPr>
            <w:tcW w:w="3344" w:type="dxa"/>
          </w:tcPr>
          <w:p>
            <w:pPr>
              <w:pStyle w:val="0"/>
              <w:jc w:val="both"/>
            </w:pPr>
            <w:r>
              <w:rPr>
                <w:sz w:val="24"/>
              </w:rPr>
              <w:t xml:space="preserve">Прекращено признание в бухгалтерском учете израсходованных материалов заказчика при проведении строительных, ремонтных и иных работ с отнесением стоимости материальных запасов, в том числе:</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1.5.32.1</w:t>
            </w:r>
          </w:p>
        </w:tc>
        <w:tc>
          <w:tcPr>
            <w:tcW w:w="3344" w:type="dxa"/>
          </w:tcPr>
          <w:p>
            <w:pPr>
              <w:pStyle w:val="0"/>
              <w:jc w:val="both"/>
            </w:pPr>
            <w:r>
              <w:rPr>
                <w:sz w:val="24"/>
              </w:rPr>
              <w:t xml:space="preserve">в состав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1.5.32.2</w:t>
            </w:r>
          </w:p>
        </w:tc>
        <w:tc>
          <w:tcPr>
            <w:tcW w:w="3344" w:type="dxa"/>
          </w:tcPr>
          <w:p>
            <w:pPr>
              <w:pStyle w:val="0"/>
              <w:jc w:val="both"/>
            </w:pPr>
            <w:r>
              <w:rPr>
                <w:sz w:val="24"/>
              </w:rPr>
              <w:t xml:space="preserve">в состав расходов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1.5.32.3</w:t>
            </w:r>
          </w:p>
        </w:tc>
        <w:tc>
          <w:tcPr>
            <w:tcW w:w="3344" w:type="dxa"/>
          </w:tcPr>
          <w:p>
            <w:pPr>
              <w:pStyle w:val="0"/>
              <w:jc w:val="both"/>
            </w:pPr>
            <w:r>
              <w:rPr>
                <w:sz w:val="24"/>
              </w:rPr>
              <w:t xml:space="preserve">в состав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1.5.32.4</w:t>
            </w:r>
          </w:p>
        </w:tc>
        <w:tc>
          <w:tcPr>
            <w:tcW w:w="3344" w:type="dxa"/>
          </w:tcPr>
          <w:p>
            <w:pPr>
              <w:pStyle w:val="0"/>
              <w:jc w:val="both"/>
            </w:pPr>
            <w:r>
              <w:rPr>
                <w:sz w:val="24"/>
              </w:rPr>
              <w:t xml:space="preserve">в состав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1.5.33</w:t>
            </w:r>
          </w:p>
        </w:tc>
        <w:tc>
          <w:tcPr>
            <w:tcW w:w="3344" w:type="dxa"/>
          </w:tcPr>
          <w:p>
            <w:pPr>
              <w:pStyle w:val="0"/>
              <w:jc w:val="both"/>
            </w:pPr>
            <w:r>
              <w:rPr>
                <w:sz w:val="24"/>
              </w:rPr>
              <w:t xml:space="preserve">Прекращено признание в бухгалтерском учете объекта материальных запасов (в оценке расходов на приобретение (изготовление) венков, цветов, а также оплата услуг по их изготовлению) при выдаче ответственному лицу в целях возложения к памятникам и памятным знакам, при выдаче гражданам в рамках социального обеспечения, при выдаче бланков строгой отчетности ответственному лицу в целях их оформления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3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Требование-накладная </w:t>
            </w:r>
            <w:hyperlink w:history="0" r:id="rId24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0510451)</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1.5.34</w:t>
            </w:r>
          </w:p>
        </w:tc>
        <w:tc>
          <w:tcPr>
            <w:tcW w:w="3344" w:type="dxa"/>
          </w:tcPr>
          <w:p>
            <w:pPr>
              <w:pStyle w:val="0"/>
              <w:jc w:val="both"/>
            </w:pPr>
            <w:r>
              <w:rPr>
                <w:sz w:val="24"/>
              </w:rPr>
              <w:t xml:space="preserve">Принята к бухгалтерскому учету готовая продукция по плановой (нормативно-плановой) стоимости на дату выпуска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1.5.35</w:t>
            </w:r>
          </w:p>
        </w:tc>
        <w:tc>
          <w:tcPr>
            <w:tcW w:w="3344" w:type="dxa"/>
          </w:tcPr>
          <w:p>
            <w:pPr>
              <w:pStyle w:val="0"/>
              <w:jc w:val="both"/>
            </w:pPr>
            <w:r>
              <w:rPr>
                <w:sz w:val="24"/>
              </w:rPr>
              <w:t xml:space="preserve">Признаны в бухгалтерском учете разницы между фактической и плановой (нормативно-плановой) себестоимостью готовой продукции, возникшей при определении фактической себестоимости готовой продукции по окончании отчетного периода (месяца) в случае превышения плановой (нормативно-плановой) над фактической в части нереализованной продукции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1.5.36</w:t>
            </w:r>
          </w:p>
        </w:tc>
        <w:tc>
          <w:tcPr>
            <w:tcW w:w="3344" w:type="dxa"/>
          </w:tcPr>
          <w:p>
            <w:pPr>
              <w:pStyle w:val="0"/>
              <w:jc w:val="both"/>
            </w:pPr>
            <w:r>
              <w:rPr>
                <w:sz w:val="24"/>
              </w:rPr>
              <w:t xml:space="preserve">Признаны в бухгалтерском учете разницы между фактической и плановой себестоимостью готовой продукции, возникающей при определении фактической себестоимости готовой продукции, по окончании отчетного периода (месяца) в случае превышения фактической себестоимости над плановой (нормативно-плановой) в части нереализованной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1.5.37</w:t>
            </w:r>
          </w:p>
        </w:tc>
        <w:tc>
          <w:tcPr>
            <w:tcW w:w="3344" w:type="dxa"/>
          </w:tcPr>
          <w:p>
            <w:pPr>
              <w:pStyle w:val="0"/>
              <w:jc w:val="both"/>
            </w:pPr>
            <w:r>
              <w:rPr>
                <w:sz w:val="24"/>
              </w:rPr>
              <w:t xml:space="preserve">Принят к бухгалтерскому учету объект материальных запасов, в случае перехода права собственности (права оперативного управления) до его получения субъектом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4X0</w:t>
            </w:r>
          </w:p>
        </w:tc>
        <w:tc>
          <w:tcPr>
            <w:tcW w:w="2381" w:type="dxa"/>
          </w:tcPr>
          <w:p>
            <w:pPr>
              <w:pStyle w:val="0"/>
              <w:jc w:val="both"/>
            </w:pPr>
            <w:r>
              <w:rPr>
                <w:sz w:val="24"/>
              </w:rPr>
              <w:t xml:space="preserve">Акт приемки товаров, работ, услуг </w:t>
            </w:r>
            <w:hyperlink w:history="0" r:id="rId241"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1.5.38</w:t>
            </w:r>
          </w:p>
        </w:tc>
        <w:tc>
          <w:tcPr>
            <w:tcW w:w="3344" w:type="dxa"/>
          </w:tcPr>
          <w:p>
            <w:pPr>
              <w:pStyle w:val="0"/>
              <w:jc w:val="both"/>
            </w:pPr>
            <w:r>
              <w:rPr>
                <w:sz w:val="24"/>
              </w:rPr>
              <w:t xml:space="preserve">Признано в бухгалтерском учете увеличение стоимости материальных запасов на суммы налога на добавленную стоимость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1.5.39</w:t>
            </w:r>
          </w:p>
        </w:tc>
        <w:tc>
          <w:tcPr>
            <w:tcW w:w="3344" w:type="dxa"/>
          </w:tcPr>
          <w:p>
            <w:pPr>
              <w:pStyle w:val="0"/>
              <w:jc w:val="both"/>
            </w:pPr>
            <w:r>
              <w:rPr>
                <w:sz w:val="24"/>
              </w:rPr>
              <w:t xml:space="preserve">Признана в бухгалтерском учете реализация готовой продукции по плановой (нормативно-плановой) себестоимости на дату выпуска продукции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X7 440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1.5.40</w:t>
            </w:r>
          </w:p>
        </w:tc>
        <w:tc>
          <w:tcPr>
            <w:tcW w:w="3344" w:type="dxa"/>
          </w:tcPr>
          <w:p>
            <w:pPr>
              <w:pStyle w:val="0"/>
              <w:jc w:val="both"/>
            </w:pPr>
            <w:r>
              <w:rPr>
                <w:sz w:val="24"/>
              </w:rPr>
              <w:t xml:space="preserve">Прекращено признание в бухгалтерском учете ранее созданного резерва под снижение стоимости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2 114 87 440</w:t>
            </w:r>
          </w:p>
        </w:tc>
        <w:tc>
          <w:tcPr>
            <w:tcW w:w="680" w:type="dxa"/>
          </w:tcPr>
          <w:p>
            <w:pPr>
              <w:pStyle w:val="0"/>
              <w:jc w:val="center"/>
            </w:pPr>
            <w:r>
              <w:rPr>
                <w:sz w:val="24"/>
              </w:rPr>
              <w:t xml:space="preserve">КРБ</w:t>
            </w:r>
          </w:p>
        </w:tc>
        <w:tc>
          <w:tcPr>
            <w:tcW w:w="1530" w:type="dxa"/>
          </w:tcPr>
          <w:p>
            <w:pPr>
              <w:pStyle w:val="0"/>
              <w:jc w:val="center"/>
            </w:pPr>
            <w:r>
              <w:rPr>
                <w:sz w:val="24"/>
              </w:rPr>
              <w:t xml:space="preserve">2 105 X7 440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1.5.41</w:t>
            </w:r>
          </w:p>
        </w:tc>
        <w:tc>
          <w:tcPr>
            <w:tcW w:w="3344" w:type="dxa"/>
          </w:tcPr>
          <w:p>
            <w:pPr>
              <w:pStyle w:val="0"/>
              <w:jc w:val="both"/>
            </w:pPr>
            <w:r>
              <w:rPr>
                <w:sz w:val="24"/>
              </w:rPr>
              <w:t xml:space="preserve">Признаны в бухгалтерском учете суммы естественной убыли готовой продукции в составе себестоимости готовой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X7 440</w:t>
            </w:r>
          </w:p>
        </w:tc>
        <w:tc>
          <w:tcPr>
            <w:tcW w:w="2381" w:type="dxa"/>
          </w:tcPr>
          <w:p>
            <w:pPr>
              <w:pStyle w:val="0"/>
              <w:jc w:val="both"/>
            </w:pPr>
            <w:r>
              <w:rPr>
                <w:sz w:val="24"/>
              </w:rPr>
              <w:t xml:space="preserve">Акт о списании материальных запасов </w:t>
            </w:r>
            <w:hyperlink w:history="0" r:id="rId2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1.5.42</w:t>
            </w:r>
          </w:p>
        </w:tc>
        <w:tc>
          <w:tcPr>
            <w:tcW w:w="3344" w:type="dxa"/>
          </w:tcPr>
          <w:p>
            <w:pPr>
              <w:pStyle w:val="0"/>
              <w:jc w:val="both"/>
            </w:pPr>
            <w:r>
              <w:rPr>
                <w:sz w:val="24"/>
              </w:rPr>
              <w:t xml:space="preserve">Признаны в бухгалтерском учете суммы естественной убыли готовой продукции в составе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X7 440</w:t>
            </w:r>
          </w:p>
        </w:tc>
        <w:tc>
          <w:tcPr>
            <w:tcW w:w="2381" w:type="dxa"/>
          </w:tcPr>
          <w:p>
            <w:pPr>
              <w:pStyle w:val="0"/>
              <w:jc w:val="both"/>
            </w:pPr>
            <w:r>
              <w:rPr>
                <w:sz w:val="24"/>
              </w:rPr>
              <w:t xml:space="preserve">Акт о списании материальных запасов </w:t>
            </w:r>
            <w:hyperlink w:history="0" r:id="rId24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1.5.43</w:t>
            </w:r>
          </w:p>
        </w:tc>
        <w:tc>
          <w:tcPr>
            <w:tcW w:w="3344" w:type="dxa"/>
          </w:tcPr>
          <w:p>
            <w:pPr>
              <w:pStyle w:val="0"/>
              <w:jc w:val="both"/>
            </w:pPr>
            <w:r>
              <w:rPr>
                <w:sz w:val="24"/>
              </w:rPr>
              <w:t xml:space="preserve">Признаны в бухгалтерском учете суммы недостач, хищений готовой продукции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4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1.5.44</w:t>
            </w:r>
          </w:p>
        </w:tc>
        <w:tc>
          <w:tcPr>
            <w:tcW w:w="3344" w:type="dxa"/>
          </w:tcPr>
          <w:p>
            <w:pPr>
              <w:pStyle w:val="0"/>
              <w:jc w:val="both"/>
            </w:pPr>
            <w:r>
              <w:rPr>
                <w:sz w:val="24"/>
              </w:rPr>
              <w:t xml:space="preserve">Признаны в бухгалтерском учете потери готовой продукции при чрезвычайных обстоятельствах</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4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1.5.45</w:t>
            </w:r>
          </w:p>
        </w:tc>
        <w:tc>
          <w:tcPr>
            <w:tcW w:w="3344" w:type="dxa"/>
          </w:tcPr>
          <w:p>
            <w:pPr>
              <w:pStyle w:val="0"/>
              <w:jc w:val="both"/>
            </w:pPr>
            <w:r>
              <w:rPr>
                <w:sz w:val="24"/>
              </w:rPr>
              <w:t xml:space="preserve">Прекращено признание в бухгалтерском учете объекта материальных запасов при его списании при осуществлении субъектом учета - подрядчиком в отчетном периоде расходов при выполнении работ по долгосрочным договорам строительного подряда сверх сводного сметного расчета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4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1.5.46</w:t>
            </w:r>
          </w:p>
        </w:tc>
        <w:tc>
          <w:tcPr>
            <w:tcW w:w="3344" w:type="dxa"/>
          </w:tcPr>
          <w:p>
            <w:pPr>
              <w:pStyle w:val="0"/>
              <w:jc w:val="both"/>
            </w:pPr>
            <w:r>
              <w:rPr>
                <w:sz w:val="24"/>
              </w:rPr>
              <w:t xml:space="preserve">Признаны в бухгалтерском учете товары, приобретенные учреждением для продажи по фактической стоимости, через подотчетных лиц</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X8 340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34 667</w:t>
            </w:r>
          </w:p>
        </w:tc>
        <w:tc>
          <w:tcPr>
            <w:tcW w:w="2381" w:type="dxa"/>
          </w:tcPr>
          <w:p>
            <w:pPr>
              <w:pStyle w:val="0"/>
              <w:jc w:val="both"/>
            </w:pPr>
            <w:r>
              <w:rPr>
                <w:sz w:val="24"/>
              </w:rPr>
              <w:t xml:space="preserve">Отчет о расходах подотчетного лица </w:t>
            </w:r>
            <w:hyperlink w:history="0" r:id="rId24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4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1.5.47</w:t>
            </w:r>
          </w:p>
        </w:tc>
        <w:tc>
          <w:tcPr>
            <w:tcW w:w="3344" w:type="dxa"/>
          </w:tcPr>
          <w:p>
            <w:pPr>
              <w:pStyle w:val="0"/>
              <w:jc w:val="both"/>
            </w:pPr>
            <w:r>
              <w:rPr>
                <w:sz w:val="24"/>
              </w:rPr>
              <w:t xml:space="preserve">Признаны в бухгалтерском учете товары, приобретенные учреждением для продажи по фактической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X8 340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34 73X</w:t>
            </w:r>
          </w:p>
        </w:tc>
        <w:tc>
          <w:tcPr>
            <w:tcW w:w="2381" w:type="dxa"/>
          </w:tcPr>
          <w:p>
            <w:pPr>
              <w:pStyle w:val="0"/>
              <w:jc w:val="both"/>
            </w:pPr>
            <w:r>
              <w:rPr>
                <w:sz w:val="24"/>
              </w:rPr>
              <w:t xml:space="preserve">Акт приемки товаров, работ, услуг </w:t>
            </w:r>
            <w:hyperlink w:history="0" r:id="rId249"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1.5.48</w:t>
            </w:r>
          </w:p>
        </w:tc>
        <w:tc>
          <w:tcPr>
            <w:tcW w:w="3344" w:type="dxa"/>
          </w:tcPr>
          <w:p>
            <w:pPr>
              <w:pStyle w:val="0"/>
              <w:jc w:val="both"/>
            </w:pPr>
            <w:r>
              <w:rPr>
                <w:sz w:val="24"/>
              </w:rPr>
              <w:t xml:space="preserve">Признаны в бухгалтерском учете товары, приобретенные учреждением для продажи по фактической стоимости, при передаче их на реализацию по розничной цене с обособленным учетом торговой наценки (торговой скидки)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X8 340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34 73X</w:t>
            </w:r>
          </w:p>
        </w:tc>
        <w:tc>
          <w:tcPr>
            <w:tcW w:w="2381" w:type="dxa"/>
          </w:tcPr>
          <w:p>
            <w:pPr>
              <w:pStyle w:val="0"/>
              <w:jc w:val="both"/>
            </w:pPr>
            <w:r>
              <w:rPr>
                <w:sz w:val="24"/>
              </w:rPr>
              <w:t xml:space="preserve">Акт приемки товаров, работ, услуг </w:t>
            </w:r>
            <w:hyperlink w:history="0" r:id="rId250"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1.5.49</w:t>
            </w:r>
          </w:p>
        </w:tc>
        <w:tc>
          <w:tcPr>
            <w:tcW w:w="3344" w:type="dxa"/>
          </w:tcPr>
          <w:p>
            <w:pPr>
              <w:pStyle w:val="0"/>
              <w:jc w:val="both"/>
            </w:pPr>
            <w:r>
              <w:rPr>
                <w:sz w:val="24"/>
              </w:rPr>
              <w:t xml:space="preserve">Признаны в бухгалтерском учете товары, приобретенные учреждением через подотчетное лицо для продажи по фактической стоимости, при передаче их на реализацию по розничной цене с обособленным учетом торговой наценки (торговой скидки)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X8 340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34 667</w:t>
            </w:r>
          </w:p>
        </w:tc>
        <w:tc>
          <w:tcPr>
            <w:tcW w:w="2381" w:type="dxa"/>
          </w:tcPr>
          <w:p>
            <w:pPr>
              <w:pStyle w:val="0"/>
              <w:jc w:val="both"/>
            </w:pPr>
            <w:r>
              <w:rPr>
                <w:sz w:val="24"/>
              </w:rPr>
              <w:t xml:space="preserve">Отчет о расходах подотчетного лица </w:t>
            </w:r>
            <w:hyperlink w:history="0" r:id="rId25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5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1.5.50</w:t>
            </w:r>
          </w:p>
        </w:tc>
        <w:tc>
          <w:tcPr>
            <w:tcW w:w="3344" w:type="dxa"/>
          </w:tcPr>
          <w:p>
            <w:pPr>
              <w:pStyle w:val="0"/>
              <w:jc w:val="both"/>
            </w:pPr>
            <w:r>
              <w:rPr>
                <w:sz w:val="24"/>
              </w:rPr>
              <w:t xml:space="preserve">Признано в бухгалтерском учете увеличение стоимости товаров за счет наценки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X8 340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X9 340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1.5.51</w:t>
            </w:r>
          </w:p>
        </w:tc>
        <w:tc>
          <w:tcPr>
            <w:tcW w:w="3344" w:type="dxa"/>
          </w:tcPr>
          <w:p>
            <w:pPr>
              <w:pStyle w:val="0"/>
              <w:jc w:val="both"/>
            </w:pPr>
            <w:r>
              <w:rPr>
                <w:sz w:val="24"/>
              </w:rPr>
              <w:t xml:space="preserve">Прекращено признание в бухгалтерском учете товаров в связи с их реализацией</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X8 440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1.5.52</w:t>
            </w:r>
          </w:p>
        </w:tc>
        <w:tc>
          <w:tcPr>
            <w:tcW w:w="3344" w:type="dxa"/>
          </w:tcPr>
          <w:p>
            <w:pPr>
              <w:pStyle w:val="0"/>
              <w:jc w:val="both"/>
            </w:pPr>
            <w:r>
              <w:rPr>
                <w:sz w:val="24"/>
              </w:rPr>
              <w:t xml:space="preserve">Признано в бухгалтерском учете уменьшение суммы торговых наценок (скидок) по товарам реализованным, отпущенным или списанным с бухгалтерского учета вследствие их естественной убыли, брака, порчи, недостачи и т.п. (способ "Красное сторно")</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X9 340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1.5.53</w:t>
            </w:r>
          </w:p>
        </w:tc>
        <w:tc>
          <w:tcPr>
            <w:tcW w:w="3344" w:type="dxa"/>
          </w:tcPr>
          <w:p>
            <w:pPr>
              <w:pStyle w:val="0"/>
              <w:jc w:val="both"/>
            </w:pPr>
            <w:r>
              <w:rPr>
                <w:sz w:val="24"/>
              </w:rPr>
              <w:t xml:space="preserve">Признано в бухгалтерском учете уменьшение суммы торговых наценок по выявленным недостачам товаров (ущербам, нанесенным товарам) (способ "Красное сторно")</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X9 340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1.5.54</w:t>
            </w:r>
          </w:p>
        </w:tc>
        <w:tc>
          <w:tcPr>
            <w:tcW w:w="3344" w:type="dxa"/>
          </w:tcPr>
          <w:p>
            <w:pPr>
              <w:pStyle w:val="0"/>
              <w:jc w:val="both"/>
            </w:pPr>
            <w:r>
              <w:rPr>
                <w:sz w:val="24"/>
              </w:rPr>
              <w:t xml:space="preserve">Признаны в бухгалтерском учете уменьшение суммы торговой наценки по товарам, пришедшим в негодность вследствие стихийных бедствий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X9 340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1.5.55</w:t>
            </w:r>
          </w:p>
        </w:tc>
        <w:tc>
          <w:tcPr>
            <w:tcW w:w="3344" w:type="dxa"/>
          </w:tcPr>
          <w:p>
            <w:pPr>
              <w:pStyle w:val="0"/>
              <w:jc w:val="both"/>
            </w:pPr>
            <w:r>
              <w:rPr>
                <w:sz w:val="24"/>
              </w:rPr>
              <w:t xml:space="preserve">Признаны в бухгалтерском учете расходы, произведенные учреждением в результате реализации товаров, в том числе в процессе продвижения товаров</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2 105 XX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1.5.56</w:t>
            </w:r>
          </w:p>
        </w:tc>
        <w:tc>
          <w:tcPr>
            <w:tcW w:w="3344" w:type="dxa"/>
          </w:tcPr>
          <w:p>
            <w:pPr>
              <w:pStyle w:val="0"/>
              <w:jc w:val="both"/>
            </w:pPr>
            <w:r>
              <w:rPr>
                <w:sz w:val="24"/>
              </w:rPr>
              <w:t xml:space="preserve">Признано в бухгалтерском учете уменьшение на конец отчетного периода стоимости товаров за счет резерва под снижение стоимости материальных запасов при их реализации по цене ниже нормативно-плановой стоимости на величину созданного резерва под снижение стоимости указанных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88 440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X8 440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1.5.57</w:t>
            </w:r>
          </w:p>
        </w:tc>
        <w:tc>
          <w:tcPr>
            <w:tcW w:w="3344" w:type="dxa"/>
          </w:tcPr>
          <w:p>
            <w:pPr>
              <w:pStyle w:val="0"/>
              <w:jc w:val="both"/>
            </w:pPr>
            <w:r>
              <w:rPr>
                <w:sz w:val="24"/>
              </w:rPr>
              <w:t xml:space="preserve">Признаны в бухгалтерском учете увеличение стоимости объекта материальных запасов за счет формирования резерва предстоящих расходов по обязательствам учреждения, возникающим за поставленные материальные ценности, сданные работы, предоставленные (потребленные) услуги, обусловленные обязанностью учреждения принять и исполнить денежное обязательство по результатам приемки поставленных товаров (выполненных работ (услуг), в случае оформления документа о приемке не в момент поставки товара (сдачи результатов работ (оказания услуг), в том числе в случае заключения договора (контракта) по ориентировочной цене в случаях, предусмотренных отдельными нормативными правовыми актами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60 340</w:t>
            </w:r>
          </w:p>
        </w:tc>
        <w:tc>
          <w:tcPr>
            <w:tcW w:w="2381" w:type="dxa"/>
          </w:tcPr>
          <w:p>
            <w:pPr>
              <w:pStyle w:val="0"/>
              <w:jc w:val="both"/>
            </w:pPr>
            <w:r>
              <w:rPr>
                <w:sz w:val="24"/>
              </w:rPr>
              <w:t xml:space="preserve">Документы, предусмотренные контрактом (договором), подтверждающие получение материальных запасов;</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1.5.58</w:t>
            </w:r>
          </w:p>
        </w:tc>
        <w:tc>
          <w:tcPr>
            <w:tcW w:w="3344" w:type="dxa"/>
          </w:tcPr>
          <w:p>
            <w:pPr>
              <w:pStyle w:val="0"/>
              <w:jc w:val="both"/>
            </w:pPr>
            <w:r>
              <w:rPr>
                <w:sz w:val="24"/>
              </w:rPr>
              <w:t xml:space="preserve">Отражены в бухгалтерском учете операции по направлению по согласованию с учредителем остатка неиспользованных материальных запасов, приобретенных за счет средств от приносящей доход деятельности, на выполнение государственного (муниципального) задания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2 304 06 832</w:t>
            </w:r>
          </w:p>
        </w:tc>
        <w:tc>
          <w:tcPr>
            <w:tcW w:w="680" w:type="dxa"/>
          </w:tcPr>
          <w:p>
            <w:pPr>
              <w:pStyle w:val="0"/>
              <w:jc w:val="center"/>
            </w:pPr>
            <w:r>
              <w:rPr>
                <w:sz w:val="24"/>
              </w:rPr>
              <w:t xml:space="preserve">КРБ</w:t>
            </w:r>
          </w:p>
        </w:tc>
        <w:tc>
          <w:tcPr>
            <w:tcW w:w="1530" w:type="dxa"/>
          </w:tcPr>
          <w:p>
            <w:pPr>
              <w:pStyle w:val="0"/>
              <w:jc w:val="center"/>
            </w:pPr>
            <w:r>
              <w:rPr>
                <w:sz w:val="24"/>
              </w:rPr>
              <w:t xml:space="preserve">2 105 3X 44X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1.5.59</w:t>
            </w:r>
          </w:p>
        </w:tc>
        <w:tc>
          <w:tcPr>
            <w:tcW w:w="3344" w:type="dxa"/>
          </w:tcPr>
          <w:p>
            <w:pPr>
              <w:pStyle w:val="0"/>
              <w:jc w:val="both"/>
            </w:pPr>
            <w:r>
              <w:rPr>
                <w:sz w:val="24"/>
              </w:rPr>
              <w:t xml:space="preserve">Отражены в бухгалтерском учете операции по направлению по согласованию с учредителем остатка неиспользованных материальных запасов, приобретенных за счет средств субсидии на иные цели, на выполнение государственного (муниципального) задания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5 304 06 832</w:t>
            </w:r>
          </w:p>
        </w:tc>
        <w:tc>
          <w:tcPr>
            <w:tcW w:w="680" w:type="dxa"/>
          </w:tcPr>
          <w:p>
            <w:pPr>
              <w:pStyle w:val="0"/>
              <w:jc w:val="center"/>
            </w:pPr>
            <w:r>
              <w:rPr>
                <w:sz w:val="24"/>
              </w:rPr>
              <w:t xml:space="preserve">КРБ</w:t>
            </w:r>
          </w:p>
        </w:tc>
        <w:tc>
          <w:tcPr>
            <w:tcW w:w="1530" w:type="dxa"/>
          </w:tcPr>
          <w:p>
            <w:pPr>
              <w:pStyle w:val="0"/>
              <w:jc w:val="center"/>
            </w:pPr>
            <w:r>
              <w:rPr>
                <w:sz w:val="24"/>
              </w:rPr>
              <w:t xml:space="preserve">5 105 3X 44X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1.5.60</w:t>
            </w:r>
          </w:p>
        </w:tc>
        <w:tc>
          <w:tcPr>
            <w:tcW w:w="3344" w:type="dxa"/>
          </w:tcPr>
          <w:p>
            <w:pPr>
              <w:pStyle w:val="0"/>
              <w:jc w:val="both"/>
            </w:pPr>
            <w:r>
              <w:rPr>
                <w:sz w:val="24"/>
              </w:rPr>
              <w:t xml:space="preserve">Отражены в бухгалтерском учете операции по принятию по согласованию с учредителем остатка неиспользованных материальных запасов, приобретенных за счет средств от приносящей доход деятельности (средств субсидии на иные цели), на выполнение государственного (муниципального) задания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4 105 3X 34X</w:t>
            </w:r>
          </w:p>
        </w:tc>
        <w:tc>
          <w:tcPr>
            <w:tcW w:w="680" w:type="dxa"/>
          </w:tcPr>
          <w:p>
            <w:pPr>
              <w:pStyle w:val="0"/>
              <w:jc w:val="center"/>
            </w:pPr>
            <w:r>
              <w:rPr>
                <w:sz w:val="24"/>
              </w:rPr>
              <w:t xml:space="preserve">КРБ</w:t>
            </w:r>
          </w:p>
        </w:tc>
        <w:tc>
          <w:tcPr>
            <w:tcW w:w="1530" w:type="dxa"/>
          </w:tcPr>
          <w:p>
            <w:pPr>
              <w:pStyle w:val="0"/>
              <w:jc w:val="center"/>
            </w:pPr>
            <w:r>
              <w:rPr>
                <w:sz w:val="24"/>
              </w:rPr>
              <w:t xml:space="preserve">4 304 06 732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1.5.61</w:t>
            </w:r>
          </w:p>
        </w:tc>
        <w:tc>
          <w:tcPr>
            <w:tcW w:w="3344" w:type="dxa"/>
          </w:tcPr>
          <w:p>
            <w:pPr>
              <w:pStyle w:val="0"/>
              <w:jc w:val="both"/>
            </w:pPr>
            <w:r>
              <w:rPr>
                <w:sz w:val="24"/>
              </w:rPr>
              <w:t xml:space="preserve">Отражены в бухгалтерском учете корректирующие бухгалтерские записи в части возмещаемых целевых расходов: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1.5.61.1</w:t>
            </w:r>
          </w:p>
        </w:tc>
        <w:tc>
          <w:tcPr>
            <w:tcW w:w="3344" w:type="dxa"/>
          </w:tcPr>
          <w:p>
            <w:pPr>
              <w:pStyle w:val="0"/>
              <w:jc w:val="both"/>
            </w:pPr>
            <w:r>
              <w:rPr>
                <w:sz w:val="24"/>
              </w:rPr>
              <w:t xml:space="preserve">в сумме затрат по израсходованным материальным запасам на целевые нужды за счет средств от приносящей доход деятельности, субсидии на выполнение государственного (муниципального) задания, деятельности, осуществляемой по обязательному медицинскому страхованию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1.5.61.2</w:t>
            </w:r>
          </w:p>
        </w:tc>
        <w:tc>
          <w:tcPr>
            <w:tcW w:w="3344" w:type="dxa"/>
          </w:tcPr>
          <w:p>
            <w:pPr>
              <w:pStyle w:val="0"/>
              <w:jc w:val="both"/>
            </w:pPr>
            <w:r>
              <w:rPr>
                <w:sz w:val="24"/>
              </w:rPr>
              <w:t xml:space="preserve">признание расходов в сумме затрат по израсходованным материальным запасам на целевые нужды за счет средств субсидии на иные цели в сумме целевых расходов по приобретенным материальным запасам (одновременно с пунктом 1.5.61.1 настоящего Приложения)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5 401 20 272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5 105 3X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2476" w:name="P2476"/>
          <w:bookmarkEnd w:id="2476"/>
          <w:p>
            <w:pPr>
              <w:pStyle w:val="0"/>
              <w:jc w:val="center"/>
            </w:pPr>
            <w:r>
              <w:rPr>
                <w:sz w:val="24"/>
              </w:rPr>
              <w:t xml:space="preserve">1.6</w:t>
            </w:r>
          </w:p>
        </w:tc>
        <w:tc>
          <w:tcPr>
            <w:tcW w:w="3344" w:type="dxa"/>
          </w:tcPr>
          <w:p>
            <w:pPr>
              <w:pStyle w:val="0"/>
              <w:jc w:val="both"/>
            </w:pPr>
            <w:r>
              <w:rPr>
                <w:sz w:val="24"/>
              </w:rPr>
              <w:t xml:space="preserve">Счет 0 106 00 000 "Вложения в нефинансовые активы"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(код) затрат;</w:t>
            </w:r>
          </w:p>
          <w:p>
            <w:pPr>
              <w:pStyle w:val="0"/>
              <w:jc w:val="both"/>
            </w:pPr>
            <w:r>
              <w:rPr>
                <w:sz w:val="24"/>
              </w:rPr>
              <w:t xml:space="preserve">объект вложений в нефинансовые активы;</w:t>
            </w:r>
          </w:p>
          <w:p>
            <w:pPr>
              <w:pStyle w:val="0"/>
              <w:jc w:val="both"/>
            </w:pPr>
            <w:r>
              <w:rPr>
                <w:sz w:val="24"/>
              </w:rPr>
              <w:t xml:space="preserve">учетный номер (уникальный код (код объекта капитального строительства, объекта недвижимого имущества), позволяющий идентифицировать объекты вложений;</w:t>
            </w:r>
          </w:p>
          <w:p>
            <w:pPr>
              <w:pStyle w:val="0"/>
              <w:jc w:val="both"/>
            </w:pPr>
            <w:r>
              <w:rPr>
                <w:sz w:val="24"/>
              </w:rPr>
              <w:t xml:space="preserve">идентификационный номер (кадастровый, реестровый) (при наличии);</w:t>
            </w:r>
          </w:p>
          <w:p>
            <w:pPr>
              <w:pStyle w:val="0"/>
              <w:jc w:val="both"/>
            </w:pPr>
            <w:r>
              <w:rPr>
                <w:sz w:val="24"/>
              </w:rPr>
              <w:t xml:space="preserve">ответственное лицо;</w:t>
            </w:r>
          </w:p>
          <w:p>
            <w:pPr>
              <w:pStyle w:val="0"/>
              <w:jc w:val="both"/>
            </w:pPr>
            <w:r>
              <w:rPr>
                <w:sz w:val="24"/>
              </w:rPr>
              <w:t xml:space="preserve">правовое основание поступления;</w:t>
            </w:r>
          </w:p>
          <w:p>
            <w:pPr>
              <w:pStyle w:val="0"/>
              <w:jc w:val="both"/>
            </w:pPr>
            <w:r>
              <w:rPr>
                <w:sz w:val="24"/>
              </w:rPr>
              <w:t xml:space="preserve">при учете вложений в имущество концедента: контрагент;</w:t>
            </w:r>
          </w:p>
          <w:p>
            <w:pPr>
              <w:pStyle w:val="0"/>
              <w:jc w:val="both"/>
            </w:pPr>
            <w:r>
              <w:rPr>
                <w:sz w:val="24"/>
              </w:rPr>
              <w:t xml:space="preserve">правовое основание поступления</w:t>
            </w:r>
          </w:p>
        </w:tc>
        <w:tc>
          <w:tcPr>
            <w:tcW w:w="2380" w:type="dxa"/>
          </w:tcPr>
          <w:p>
            <w:pPr>
              <w:pStyle w:val="0"/>
              <w:jc w:val="both"/>
            </w:pPr>
            <w:r>
              <w:rPr>
                <w:sz w:val="24"/>
              </w:rPr>
            </w:r>
          </w:p>
        </w:tc>
      </w:tr>
      <w:tr>
        <w:tc>
          <w:tcPr>
            <w:tcW w:w="907" w:type="dxa"/>
          </w:tcPr>
          <w:p>
            <w:pPr>
              <w:pStyle w:val="0"/>
              <w:jc w:val="center"/>
            </w:pPr>
            <w:r>
              <w:rPr>
                <w:sz w:val="24"/>
              </w:rPr>
              <w:t xml:space="preserve">1.6.1</w:t>
            </w:r>
          </w:p>
        </w:tc>
        <w:tc>
          <w:tcPr>
            <w:tcW w:w="3344" w:type="dxa"/>
          </w:tcPr>
          <w:p>
            <w:pPr>
              <w:pStyle w:val="0"/>
              <w:jc w:val="both"/>
            </w:pPr>
            <w:r>
              <w:rPr>
                <w:sz w:val="24"/>
              </w:rPr>
              <w:t xml:space="preserve">Признаны в бухгалтерском учете операции по формированию вложений в объекты нефинансовых активов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1.6.1.1</w:t>
            </w:r>
          </w:p>
        </w:tc>
        <w:tc>
          <w:tcPr>
            <w:tcW w:w="3344" w:type="dxa"/>
          </w:tcPr>
          <w:p>
            <w:pPr>
              <w:pStyle w:val="0"/>
              <w:jc w:val="both"/>
            </w:pPr>
            <w:r>
              <w:rPr>
                <w:sz w:val="24"/>
              </w:rPr>
              <w:t xml:space="preserve">фактической стоимости объекта нефинансовых активов, приобретенных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25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5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1.6.1.2</w:t>
            </w:r>
          </w:p>
        </w:tc>
        <w:tc>
          <w:tcPr>
            <w:tcW w:w="3344" w:type="dxa"/>
          </w:tcPr>
          <w:p>
            <w:pPr>
              <w:pStyle w:val="0"/>
              <w:jc w:val="both"/>
            </w:pPr>
            <w:r>
              <w:rPr>
                <w:sz w:val="24"/>
              </w:rPr>
              <w:t xml:space="preserve">стоимости, сформированной при приобретении (создании) согласно контракту, договору;</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Акт приемки товаров, работ, услуг </w:t>
            </w:r>
            <w:hyperlink w:history="0" r:id="rId255"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1.6.1.3</w:t>
            </w:r>
          </w:p>
        </w:tc>
        <w:tc>
          <w:tcPr>
            <w:tcW w:w="3344" w:type="dxa"/>
          </w:tcPr>
          <w:p>
            <w:pPr>
              <w:pStyle w:val="0"/>
              <w:jc w:val="both"/>
            </w:pPr>
            <w:r>
              <w:rPr>
                <w:sz w:val="24"/>
              </w:rPr>
              <w:t xml:space="preserve">стоимости, сформированной по объектам нефинансовых активов в пути, при их поступлении, в случае приобретения по аккредитиву и (или) при переходе права собственности в момент их отгрузки поставщиком;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1.6.1.4</w:t>
            </w:r>
          </w:p>
        </w:tc>
        <w:tc>
          <w:tcPr>
            <w:tcW w:w="3344" w:type="dxa"/>
          </w:tcPr>
          <w:p>
            <w:pPr>
              <w:pStyle w:val="0"/>
              <w:jc w:val="both"/>
            </w:pPr>
            <w:r>
              <w:rPr>
                <w:sz w:val="24"/>
              </w:rPr>
              <w:t xml:space="preserve">в части сумм налога на добавленную стоимость,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1.6.1.5</w:t>
            </w:r>
          </w:p>
        </w:tc>
        <w:tc>
          <w:tcPr>
            <w:tcW w:w="3344" w:type="dxa"/>
          </w:tcPr>
          <w:p>
            <w:pPr>
              <w:pStyle w:val="0"/>
              <w:jc w:val="both"/>
            </w:pPr>
            <w:r>
              <w:rPr>
                <w:sz w:val="24"/>
              </w:rPr>
              <w:t xml:space="preserve">в части начисленных сумм налогов, сборов, иных обязательных платежей, непосредственно связанных с приобретением (созданием)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w:t>
            </w:r>
          </w:p>
        </w:tc>
        <w:tc>
          <w:tcPr>
            <w:tcW w:w="3344" w:type="dxa"/>
          </w:tcPr>
          <w:p>
            <w:pPr>
              <w:pStyle w:val="0"/>
              <w:jc w:val="both"/>
            </w:pPr>
            <w:r>
              <w:rPr>
                <w:sz w:val="24"/>
              </w:rPr>
              <w:t xml:space="preserve">Признаны в бухгалтерском учете вложения в нефинансовые активы в размере сформированного резерва, изменений в стоимостной оценке (увеличения) резерва на демонтаж и вывод основных средств из эксплуатации, не связанных с приближением срока исполнения обязательства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3X0</w:t>
            </w:r>
          </w:p>
        </w:tc>
        <w:tc>
          <w:tcPr>
            <w:tcW w:w="2381" w:type="dxa"/>
          </w:tcPr>
          <w:p>
            <w:pPr>
              <w:pStyle w:val="0"/>
              <w:jc w:val="both"/>
            </w:pPr>
            <w:r>
              <w:rPr>
                <w:sz w:val="24"/>
              </w:rPr>
              <w:t xml:space="preserve">Документ, подтверждающий получение материальных запасов до приемки товаров, работ, услуг;</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1.6.3</w:t>
            </w:r>
          </w:p>
        </w:tc>
        <w:tc>
          <w:tcPr>
            <w:tcW w:w="3344" w:type="dxa"/>
          </w:tcPr>
          <w:p>
            <w:pPr>
              <w:pStyle w:val="0"/>
              <w:jc w:val="both"/>
            </w:pPr>
            <w:r>
              <w:rPr>
                <w:sz w:val="24"/>
              </w:rPr>
              <w:t xml:space="preserve">Признаны в бухгалтерском учете вложения при создании объекта нефинансовых активов субъектом учета, в части расходов: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1.6.3.1</w:t>
            </w:r>
          </w:p>
        </w:tc>
        <w:tc>
          <w:tcPr>
            <w:tcW w:w="3344" w:type="dxa"/>
          </w:tcPr>
          <w:p>
            <w:pPr>
              <w:pStyle w:val="0"/>
              <w:jc w:val="both"/>
            </w:pPr>
            <w:r>
              <w:rPr>
                <w:sz w:val="24"/>
              </w:rPr>
              <w:t xml:space="preserve">по оплате труда работникам, иным выплатам физическим лицам;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Расчетно-платежная ведомость </w:t>
            </w:r>
            <w:hyperlink w:history="0" r:id="rId25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25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1.6.3.2</w:t>
            </w:r>
          </w:p>
        </w:tc>
        <w:tc>
          <w:tcPr>
            <w:tcW w:w="3344" w:type="dxa"/>
          </w:tcPr>
          <w:p>
            <w:pPr>
              <w:pStyle w:val="0"/>
              <w:jc w:val="both"/>
            </w:pPr>
            <w:r>
              <w:rPr>
                <w:sz w:val="24"/>
              </w:rPr>
              <w:t xml:space="preserve">по начисленной амортизации на объекты, используемые при создании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1.6.3.3</w:t>
            </w:r>
          </w:p>
        </w:tc>
        <w:tc>
          <w:tcPr>
            <w:tcW w:w="3344" w:type="dxa"/>
          </w:tcPr>
          <w:p>
            <w:pPr>
              <w:pStyle w:val="0"/>
              <w:jc w:val="both"/>
            </w:pPr>
            <w:r>
              <w:rPr>
                <w:sz w:val="24"/>
              </w:rPr>
              <w:t xml:space="preserve">расходов на создание нефинансовых активов, произведенных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25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5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1.6.3.4</w:t>
            </w:r>
          </w:p>
        </w:tc>
        <w:tc>
          <w:tcPr>
            <w:tcW w:w="3344" w:type="dxa"/>
          </w:tcPr>
          <w:p>
            <w:pPr>
              <w:pStyle w:val="0"/>
              <w:jc w:val="both"/>
            </w:pPr>
            <w:r>
              <w:rPr>
                <w:sz w:val="24"/>
              </w:rPr>
              <w:t xml:space="preserve">в части сумм налога на добавленную стоимость,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1.6.3.5</w:t>
            </w:r>
          </w:p>
        </w:tc>
        <w:tc>
          <w:tcPr>
            <w:tcW w:w="3344" w:type="dxa"/>
          </w:tcPr>
          <w:p>
            <w:pPr>
              <w:pStyle w:val="0"/>
              <w:jc w:val="both"/>
            </w:pPr>
            <w:r>
              <w:rPr>
                <w:sz w:val="24"/>
              </w:rPr>
              <w:t xml:space="preserve">начисленных сумм налогов, сборов, иных обязательных платежей, непосредственно связанных с создание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1.6.3.6</w:t>
            </w:r>
          </w:p>
        </w:tc>
        <w:tc>
          <w:tcPr>
            <w:tcW w:w="3344" w:type="dxa"/>
          </w:tcPr>
          <w:p>
            <w:pPr>
              <w:pStyle w:val="0"/>
              <w:jc w:val="both"/>
            </w:pPr>
            <w:r>
              <w:rPr>
                <w:sz w:val="24"/>
              </w:rPr>
              <w:t xml:space="preserve">стоимости материальных запасов, использованных для создания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26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1.6.3.7</w:t>
            </w:r>
          </w:p>
        </w:tc>
        <w:tc>
          <w:tcPr>
            <w:tcW w:w="3344" w:type="dxa"/>
          </w:tcPr>
          <w:p>
            <w:pPr>
              <w:pStyle w:val="0"/>
              <w:jc w:val="both"/>
            </w:pPr>
            <w:r>
              <w:rPr>
                <w:sz w:val="24"/>
              </w:rPr>
              <w:t xml:space="preserve">стоимости введенных в эксплуатацию основных средств стоимостью до 10000 рублей включительно, используемых при создании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26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1.6.4</w:t>
            </w:r>
          </w:p>
        </w:tc>
        <w:tc>
          <w:tcPr>
            <w:tcW w:w="3344" w:type="dxa"/>
          </w:tcPr>
          <w:p>
            <w:pPr>
              <w:pStyle w:val="0"/>
              <w:jc w:val="both"/>
            </w:pPr>
            <w:r>
              <w:rPr>
                <w:sz w:val="24"/>
              </w:rPr>
              <w:t xml:space="preserve">Признаны в бухгалтерском учете суммы вложений в нефинансовые активы при передаче объектов, в том числе объектов незавершенного строительства,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3XX</w:t>
            </w:r>
          </w:p>
        </w:tc>
        <w:tc>
          <w:tcPr>
            <w:tcW w:w="2381" w:type="dxa"/>
          </w:tcPr>
          <w:p>
            <w:pPr>
              <w:pStyle w:val="0"/>
              <w:jc w:val="both"/>
            </w:pPr>
            <w:r>
              <w:rPr>
                <w:sz w:val="24"/>
              </w:rPr>
              <w:t xml:space="preserve">Акт о приеме-передаче объектов нефинансовых активов </w:t>
            </w:r>
            <w:hyperlink w:history="0" r:id="rId26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1.6.5</w:t>
            </w:r>
          </w:p>
        </w:tc>
        <w:tc>
          <w:tcPr>
            <w:tcW w:w="3344" w:type="dxa"/>
          </w:tcPr>
          <w:p>
            <w:pPr>
              <w:pStyle w:val="0"/>
              <w:jc w:val="both"/>
            </w:pPr>
            <w:r>
              <w:rPr>
                <w:sz w:val="24"/>
              </w:rPr>
              <w:t xml:space="preserve">Приняты к бухгалтерскому учету вложения в нефинансовые активы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26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1.6.6</w:t>
            </w:r>
          </w:p>
        </w:tc>
        <w:tc>
          <w:tcPr>
            <w:tcW w:w="3344" w:type="dxa"/>
          </w:tcPr>
          <w:p>
            <w:pPr>
              <w:pStyle w:val="0"/>
              <w:jc w:val="both"/>
            </w:pPr>
            <w:r>
              <w:rPr>
                <w:sz w:val="24"/>
              </w:rPr>
              <w:t xml:space="preserve">Признаны в бухгалтерском учете операции по передаче фактических вложений в объект нефинансовых активов (в объеме произведенных затрат на его модернизацию, дооборудование, реконструкцию, в том числе с элементами реставрации, техническое перевооружение) балансодержателю объекта, в отношении которого осуществлена (завершена) модернизация, дооборудование, реконструкция, в том числе с элементами реставрации, техническое перевооружение, в целях отнесения суммы указанных фактических вложений на формирование (увеличение) первоначальной (балансовой) стоимости такого объекта от других организациям (бюджетов)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2381" w:type="dxa"/>
          </w:tcPr>
          <w:p>
            <w:pPr>
              <w:pStyle w:val="0"/>
              <w:jc w:val="both"/>
            </w:pPr>
            <w:r>
              <w:rPr>
                <w:sz w:val="24"/>
              </w:rPr>
              <w:t xml:space="preserve">Акт о приеме-передаче объектов нефинансовых активов </w:t>
            </w:r>
            <w:hyperlink w:history="0" r:id="rId26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1.6.7</w:t>
            </w:r>
          </w:p>
        </w:tc>
        <w:tc>
          <w:tcPr>
            <w:tcW w:w="3344" w:type="dxa"/>
          </w:tcPr>
          <w:p>
            <w:pPr>
              <w:pStyle w:val="0"/>
              <w:jc w:val="both"/>
            </w:pPr>
            <w:r>
              <w:rPr>
                <w:sz w:val="24"/>
              </w:rPr>
              <w:t xml:space="preserve">Признаны в бухгалтерском учете вложения в объекты концессии: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1.6.7.1</w:t>
            </w:r>
          </w:p>
        </w:tc>
        <w:tc>
          <w:tcPr>
            <w:tcW w:w="3344" w:type="dxa"/>
          </w:tcPr>
          <w:p>
            <w:pPr>
              <w:pStyle w:val="0"/>
              <w:jc w:val="both"/>
            </w:pPr>
            <w:r>
              <w:rPr>
                <w:sz w:val="24"/>
              </w:rPr>
              <w:t xml:space="preserve">в объеме фактических затрат по их достройке, реконструкции, модернизации, дооборудованию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9X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Акт приемки товаров, работ, услуг </w:t>
            </w:r>
            <w:hyperlink w:history="0" r:id="rId265"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1.6.7.2</w:t>
            </w:r>
          </w:p>
        </w:tc>
        <w:tc>
          <w:tcPr>
            <w:tcW w:w="3344" w:type="dxa"/>
          </w:tcPr>
          <w:p>
            <w:pPr>
              <w:pStyle w:val="0"/>
              <w:jc w:val="both"/>
            </w:pPr>
            <w:r>
              <w:rPr>
                <w:sz w:val="24"/>
              </w:rPr>
              <w:t xml:space="preserve">в размере разницы между стоимостью создания объекта концессионного соглашения и суммой обязательств концедента по финансированию расходов концессионера на создание объекта концессионного соглашения до и после ввода в эксплуатацию отражается корреспонденция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9X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19X</w:t>
            </w:r>
          </w:p>
        </w:tc>
        <w:tc>
          <w:tcPr>
            <w:tcW w:w="2381" w:type="dxa"/>
          </w:tcPr>
          <w:p>
            <w:pPr>
              <w:pStyle w:val="0"/>
              <w:jc w:val="both"/>
            </w:pPr>
            <w:r>
              <w:rPr>
                <w:sz w:val="24"/>
              </w:rPr>
              <w:t xml:space="preserve">Акт приемки товаров, работ, услуг </w:t>
            </w:r>
            <w:hyperlink w:history="0" r:id="rId266"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32" w:tooltip="4">
              <w:r>
                <w:rPr>
                  <w:sz w:val="24"/>
                  <w:color w:val="0000ff"/>
                </w:rPr>
                <w:t xml:space="preserve">пункту 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1.6.8</w:t>
            </w:r>
          </w:p>
        </w:tc>
        <w:tc>
          <w:tcPr>
            <w:tcW w:w="3344" w:type="dxa"/>
          </w:tcPr>
          <w:p>
            <w:pPr>
              <w:pStyle w:val="0"/>
              <w:jc w:val="both"/>
            </w:pPr>
            <w:r>
              <w:rPr>
                <w:sz w:val="24"/>
              </w:rPr>
              <w:t xml:space="preserve">Признаны в бухгалтерском учете соответствующие объекты нефинансовых активов в сумме законченных вложений в объекты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1.6.9</w:t>
            </w:r>
          </w:p>
        </w:tc>
        <w:tc>
          <w:tcPr>
            <w:tcW w:w="3344" w:type="dxa"/>
          </w:tcPr>
          <w:p>
            <w:pPr>
              <w:pStyle w:val="0"/>
              <w:jc w:val="both"/>
            </w:pPr>
            <w:r>
              <w:rPr>
                <w:sz w:val="24"/>
              </w:rPr>
              <w:t xml:space="preserve">Приняты к бухгалтерскому учету права пользования нематериальными активами (неисключительными правами) при их приобретении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6X 35X</w:t>
            </w:r>
          </w:p>
        </w:tc>
        <w:tc>
          <w:tcPr>
            <w:tcW w:w="2381" w:type="dxa"/>
          </w:tcPr>
          <w:p>
            <w:pPr>
              <w:pStyle w:val="0"/>
              <w:jc w:val="both"/>
            </w:pPr>
            <w:r>
              <w:rPr>
                <w:sz w:val="24"/>
              </w:rPr>
              <w:t xml:space="preserve">Решение о признании объектов нефинансовых активов </w:t>
            </w:r>
            <w:hyperlink w:history="0" r:id="rId26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1.6.10</w:t>
            </w:r>
          </w:p>
        </w:tc>
        <w:tc>
          <w:tcPr>
            <w:tcW w:w="3344" w:type="dxa"/>
          </w:tcPr>
          <w:p>
            <w:pPr>
              <w:pStyle w:val="0"/>
              <w:jc w:val="both"/>
            </w:pPr>
            <w:r>
              <w:rPr>
                <w:sz w:val="24"/>
              </w:rPr>
              <w:t xml:space="preserve">Признана в бухгалтерском учете сумма произведенных вложений в создание опытных образцов, полученных в ходе осуществления научно-исследовательских, опытно-конструкторских, технологических работ в целях обособления вложений в опытные образцы из суммы произведенных расходов по научно-исследовательским работам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1.6.11</w:t>
            </w:r>
          </w:p>
        </w:tc>
        <w:tc>
          <w:tcPr>
            <w:tcW w:w="3344" w:type="dxa"/>
          </w:tcPr>
          <w:p>
            <w:pPr>
              <w:pStyle w:val="0"/>
              <w:jc w:val="both"/>
            </w:pPr>
            <w:r>
              <w:rPr>
                <w:sz w:val="24"/>
              </w:rPr>
              <w:t xml:space="preserve">Признаны в бухгалтерском учете вложения по соответствующим объектам нефинансовых активов в целях их признания в бухгалтерском учете в том числе из суммы вложений в имущественный комплекс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106X1 310</w:t>
            </w:r>
          </w:p>
        </w:tc>
        <w:tc>
          <w:tcPr>
            <w:tcW w:w="2381" w:type="dxa"/>
          </w:tcPr>
          <w:p>
            <w:pPr>
              <w:pStyle w:val="0"/>
              <w:jc w:val="both"/>
            </w:pPr>
            <w:r>
              <w:rPr>
                <w:sz w:val="24"/>
              </w:rPr>
              <w:t xml:space="preserve">Решение о признании объектов нефинансовых активов </w:t>
            </w:r>
            <w:hyperlink w:history="0" r:id="rId26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1.6.12</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1.6.13</w:t>
            </w:r>
          </w:p>
        </w:tc>
        <w:tc>
          <w:tcPr>
            <w:tcW w:w="3344" w:type="dxa"/>
          </w:tcPr>
          <w:p>
            <w:pPr>
              <w:pStyle w:val="0"/>
              <w:jc w:val="both"/>
            </w:pPr>
            <w:r>
              <w:rPr>
                <w:sz w:val="24"/>
              </w:rPr>
              <w:t xml:space="preserve">Прекращено признание в бухгалтерском учете произведенных вложений в объекты основных средств и нематериальных активов, связанных с их передачей иным организациям, за исключением организаций бюджетной сферы, а также физическим лицам, в составе расходов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4X0</w:t>
            </w:r>
          </w:p>
        </w:tc>
        <w:tc>
          <w:tcPr>
            <w:tcW w:w="2381" w:type="dxa"/>
          </w:tcPr>
          <w:p>
            <w:pPr>
              <w:pStyle w:val="0"/>
              <w:jc w:val="both"/>
            </w:pPr>
            <w:r>
              <w:rPr>
                <w:sz w:val="24"/>
              </w:rPr>
              <w:t xml:space="preserve">Накладная на отпуск материальных ценностей на сторону </w:t>
            </w:r>
            <w:hyperlink w:history="0" r:id="rId26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1.6.14</w:t>
            </w:r>
          </w:p>
        </w:tc>
        <w:tc>
          <w:tcPr>
            <w:tcW w:w="3344" w:type="dxa"/>
          </w:tcPr>
          <w:p>
            <w:pPr>
              <w:pStyle w:val="0"/>
              <w:jc w:val="both"/>
            </w:pPr>
            <w:r>
              <w:rPr>
                <w:sz w:val="24"/>
              </w:rPr>
              <w:t xml:space="preserve">Прекращено признание в бухгалтерском учете произведенных вложений в объекты нефинансовых активов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4XX</w:t>
            </w:r>
          </w:p>
        </w:tc>
        <w:tc>
          <w:tcPr>
            <w:tcW w:w="2381" w:type="dxa"/>
          </w:tcPr>
          <w:p>
            <w:pPr>
              <w:pStyle w:val="0"/>
              <w:jc w:val="both"/>
            </w:pPr>
            <w:r>
              <w:rPr>
                <w:sz w:val="24"/>
              </w:rPr>
              <w:t xml:space="preserve">Акт о приеме-передаче объектов нефинансовых активов </w:t>
            </w:r>
            <w:hyperlink w:history="0" r:id="rId27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1.6.15</w:t>
            </w:r>
          </w:p>
        </w:tc>
        <w:tc>
          <w:tcPr>
            <w:tcW w:w="3344" w:type="dxa"/>
          </w:tcPr>
          <w:p>
            <w:pPr>
              <w:pStyle w:val="0"/>
              <w:jc w:val="both"/>
            </w:pPr>
            <w:r>
              <w:rPr>
                <w:sz w:val="24"/>
              </w:rPr>
              <w:t xml:space="preserve">Прекращено признание в бухгалтерском учете вложений в нефинансовые активы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4XX</w:t>
            </w:r>
          </w:p>
        </w:tc>
        <w:tc>
          <w:tcPr>
            <w:tcW w:w="2381" w:type="dxa"/>
          </w:tcPr>
          <w:p>
            <w:pPr>
              <w:pStyle w:val="0"/>
              <w:jc w:val="both"/>
            </w:pPr>
            <w:r>
              <w:rPr>
                <w:sz w:val="24"/>
              </w:rPr>
              <w:t xml:space="preserve">Акт о приеме-передаче объектов нефинансовых активов </w:t>
            </w:r>
            <w:hyperlink w:history="0" r:id="rId27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1.6.16</w:t>
            </w:r>
          </w:p>
        </w:tc>
        <w:tc>
          <w:tcPr>
            <w:tcW w:w="3344" w:type="dxa"/>
          </w:tcPr>
          <w:p>
            <w:pPr>
              <w:pStyle w:val="0"/>
              <w:jc w:val="both"/>
            </w:pPr>
            <w:r>
              <w:rPr>
                <w:sz w:val="24"/>
              </w:rPr>
              <w:t xml:space="preserve">Признаны в бухгалтерском учете произведенные вложения, сформированных при осуществлении научно-исследовательских, опытно-конструкторских, технологических работ, по которым не получены положительные результаты на финансовый результат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1.6.17</w:t>
            </w:r>
          </w:p>
        </w:tc>
        <w:tc>
          <w:tcPr>
            <w:tcW w:w="3344" w:type="dxa"/>
          </w:tcPr>
          <w:p>
            <w:pPr>
              <w:pStyle w:val="0"/>
              <w:jc w:val="both"/>
            </w:pPr>
            <w:r>
              <w:rPr>
                <w:sz w:val="24"/>
              </w:rPr>
              <w:t xml:space="preserve">Прекращено признание в бухгалтерском учете переданных произведенных вложений в объекты нефинансовых активов при передаче фактических вложений в объект нефинансовых активов (в объеме произведенных затрат на его модернизацию, дооборудование, реконструкцию, в том числе с элементами реставрации, техническое перевооружение) балансодержателю объекта, в отношении которого осуществлена (завершена) модернизация, дооборудование, реконструкция, в том числе с элементами реставрации, техническое перевооружение, в целях отнесения суммы указанных фактических вложений на формирование (увеличение) первоначальной (балансовой) стоимости такого объекта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25X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4XX</w:t>
            </w:r>
          </w:p>
        </w:tc>
        <w:tc>
          <w:tcPr>
            <w:tcW w:w="2381" w:type="dxa"/>
          </w:tcPr>
          <w:p>
            <w:pPr>
              <w:pStyle w:val="0"/>
              <w:jc w:val="both"/>
            </w:pPr>
            <w:r>
              <w:rPr>
                <w:sz w:val="24"/>
              </w:rPr>
              <w:t xml:space="preserve">Акт о приеме-передаче объектов нефинансовых активов </w:t>
            </w:r>
            <w:hyperlink w:history="0" r:id="rId27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1.6.18</w:t>
            </w:r>
          </w:p>
        </w:tc>
        <w:tc>
          <w:tcPr>
            <w:tcW w:w="3344" w:type="dxa"/>
          </w:tcPr>
          <w:p>
            <w:pPr>
              <w:pStyle w:val="0"/>
              <w:jc w:val="both"/>
            </w:pPr>
            <w:r>
              <w:rPr>
                <w:sz w:val="24"/>
              </w:rPr>
              <w:t xml:space="preserve">Прекращено признание в бухгалтерском учете произведенных вложений в объекты нефинансовых активов при их передаче государственным и муниципальным предприятиям, иным правообладателям</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4XX</w:t>
            </w:r>
          </w:p>
        </w:tc>
        <w:tc>
          <w:tcPr>
            <w:tcW w:w="2381" w:type="dxa"/>
          </w:tcPr>
          <w:p>
            <w:pPr>
              <w:pStyle w:val="0"/>
              <w:jc w:val="both"/>
            </w:pPr>
            <w:r>
              <w:rPr>
                <w:sz w:val="24"/>
              </w:rPr>
              <w:t xml:space="preserve">Акт о приеме-передаче объектов нефинансовых активов </w:t>
            </w:r>
            <w:hyperlink w:history="0" r:id="rId27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1.6.19</w:t>
            </w:r>
          </w:p>
        </w:tc>
        <w:tc>
          <w:tcPr>
            <w:tcW w:w="3344" w:type="dxa"/>
          </w:tcPr>
          <w:p>
            <w:pPr>
              <w:pStyle w:val="0"/>
              <w:jc w:val="both"/>
            </w:pPr>
            <w:r>
              <w:rPr>
                <w:sz w:val="24"/>
              </w:rPr>
              <w:t xml:space="preserve">Прекращено признание в бухгалтерском учете произведенных капитальных вложений в объекты нефинансовых активов при наличии решения о списании объектов незавершенного строительства или затрат, понесенных на незавершенное строительство объектов капитального строительства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4XX</w:t>
            </w:r>
          </w:p>
        </w:tc>
        <w:tc>
          <w:tcPr>
            <w:tcW w:w="2381" w:type="dxa"/>
          </w:tcPr>
          <w:p>
            <w:pPr>
              <w:pStyle w:val="0"/>
              <w:jc w:val="both"/>
            </w:pPr>
            <w:r>
              <w:rPr>
                <w:sz w:val="24"/>
              </w:rPr>
              <w:t xml:space="preserve">Решение о списании объектов незавершенного строительства/затрат;</w:t>
            </w:r>
          </w:p>
          <w:p>
            <w:pPr>
              <w:pStyle w:val="0"/>
              <w:jc w:val="both"/>
            </w:pPr>
            <w:r>
              <w:rPr>
                <w:sz w:val="24"/>
              </w:rPr>
              <w:t xml:space="preserve">Акт о списании объектов нефинансовых активов (кроме транспортных средств) </w:t>
            </w:r>
            <w:hyperlink w:history="0" r:id="rId27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27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1.6.20</w:t>
            </w:r>
          </w:p>
        </w:tc>
        <w:tc>
          <w:tcPr>
            <w:tcW w:w="3344" w:type="dxa"/>
          </w:tcPr>
          <w:p>
            <w:pPr>
              <w:pStyle w:val="0"/>
              <w:jc w:val="both"/>
            </w:pPr>
            <w:r>
              <w:rPr>
                <w:sz w:val="24"/>
              </w:rPr>
              <w:t xml:space="preserve">Прекращено признание в бухгалтерском учете произведенных вложений в объекты незавершенного строительства, уничтоженные в результате стихийных и иных бедствий, опасного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410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27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1.6.21</w:t>
            </w:r>
          </w:p>
        </w:tc>
        <w:tc>
          <w:tcPr>
            <w:tcW w:w="3344" w:type="dxa"/>
          </w:tcPr>
          <w:p>
            <w:pPr>
              <w:pStyle w:val="0"/>
              <w:jc w:val="both"/>
            </w:pPr>
            <w:r>
              <w:rPr>
                <w:sz w:val="24"/>
              </w:rPr>
              <w:t xml:space="preserve">Прекращено признание в бухгалтерском учете произведенных вложений в улучшение объектов непроизведенных активов, неотделимых от них, уничтоженных в результате стихийных и иных бедствий, опасного природного явления, катастрофы</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430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27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1.6.22</w:t>
            </w:r>
          </w:p>
        </w:tc>
        <w:tc>
          <w:tcPr>
            <w:tcW w:w="3344" w:type="dxa"/>
          </w:tcPr>
          <w:p>
            <w:pPr>
              <w:pStyle w:val="0"/>
              <w:jc w:val="both"/>
            </w:pPr>
            <w:r>
              <w:rPr>
                <w:sz w:val="24"/>
              </w:rPr>
              <w:t xml:space="preserve">Признано в бухгалтерском учете изменение в стоимостной оценке резерва на демонтаж и вывод основных средств из эксплуатации, не связанное с приближением срока исполнения обязательства в случае уменьшения стоимостной оценки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2826" w:name="P2826"/>
          <w:bookmarkEnd w:id="2826"/>
          <w:p>
            <w:pPr>
              <w:pStyle w:val="0"/>
              <w:jc w:val="center"/>
            </w:pPr>
            <w:r>
              <w:rPr>
                <w:sz w:val="24"/>
              </w:rPr>
              <w:t xml:space="preserve">1.7</w:t>
            </w:r>
          </w:p>
        </w:tc>
        <w:tc>
          <w:tcPr>
            <w:tcW w:w="3344" w:type="dxa"/>
          </w:tcPr>
          <w:p>
            <w:pPr>
              <w:pStyle w:val="0"/>
              <w:jc w:val="both"/>
            </w:pPr>
            <w:r>
              <w:rPr>
                <w:sz w:val="24"/>
              </w:rPr>
              <w:t xml:space="preserve">Счет 0 107 00 000 "Нефинансовые активы в пути"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Объект нефинансовых активов в пути (основные средства, материальные запасы);</w:t>
            </w:r>
          </w:p>
          <w:p>
            <w:pPr>
              <w:pStyle w:val="0"/>
              <w:jc w:val="both"/>
            </w:pPr>
            <w:r>
              <w:rPr>
                <w:sz w:val="24"/>
              </w:rPr>
              <w:t xml:space="preserve">идентификационный номер (учетный номер);</w:t>
            </w:r>
          </w:p>
          <w:p>
            <w:pPr>
              <w:pStyle w:val="0"/>
              <w:jc w:val="both"/>
            </w:pPr>
            <w:r>
              <w:rPr>
                <w:sz w:val="24"/>
              </w:rPr>
              <w:t xml:space="preserve">контрагент (поставщик)</w:t>
            </w:r>
          </w:p>
        </w:tc>
        <w:tc>
          <w:tcPr>
            <w:tcW w:w="2380" w:type="dxa"/>
          </w:tcPr>
          <w:p>
            <w:pPr>
              <w:pStyle w:val="0"/>
              <w:jc w:val="both"/>
            </w:pPr>
            <w:r>
              <w:rPr>
                <w:sz w:val="24"/>
              </w:rPr>
            </w:r>
          </w:p>
        </w:tc>
      </w:tr>
      <w:tr>
        <w:tc>
          <w:tcPr>
            <w:tcW w:w="907" w:type="dxa"/>
          </w:tcPr>
          <w:p>
            <w:pPr>
              <w:pStyle w:val="0"/>
              <w:jc w:val="center"/>
            </w:pPr>
            <w:r>
              <w:rPr>
                <w:sz w:val="24"/>
              </w:rPr>
              <w:t xml:space="preserve">1.7.1</w:t>
            </w:r>
          </w:p>
        </w:tc>
        <w:tc>
          <w:tcPr>
            <w:tcW w:w="3344" w:type="dxa"/>
          </w:tcPr>
          <w:p>
            <w:pPr>
              <w:pStyle w:val="0"/>
              <w:jc w:val="both"/>
            </w:pPr>
            <w:r>
              <w:rPr>
                <w:sz w:val="24"/>
              </w:rPr>
              <w:t xml:space="preserve">Признан в бухгалтерском учете объект нефинансовых активов, не поступивший на отчетную дату:</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1.7.1.1</w:t>
            </w:r>
          </w:p>
        </w:tc>
        <w:tc>
          <w:tcPr>
            <w:tcW w:w="3344" w:type="dxa"/>
          </w:tcPr>
          <w:p>
            <w:pPr>
              <w:pStyle w:val="0"/>
              <w:jc w:val="both"/>
            </w:pPr>
            <w:r>
              <w:rPr>
                <w:sz w:val="24"/>
              </w:rPr>
              <w:t xml:space="preserve">учреждением-получателем при осуществлении расчетов по аккредитивам;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3X0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1.7.1.2</w:t>
            </w:r>
          </w:p>
        </w:tc>
        <w:tc>
          <w:tcPr>
            <w:tcW w:w="3344" w:type="dxa"/>
          </w:tcPr>
          <w:p>
            <w:pPr>
              <w:pStyle w:val="0"/>
              <w:jc w:val="both"/>
            </w:pPr>
            <w:r>
              <w:rPr>
                <w:sz w:val="24"/>
              </w:rPr>
              <w:t xml:space="preserve">при осуществлении поставки по контракту (договору)</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3X0</w:t>
            </w:r>
          </w:p>
        </w:tc>
        <w:tc>
          <w:tcPr>
            <w:tcW w:w="2381" w:type="dxa"/>
          </w:tcPr>
          <w:p>
            <w:pPr>
              <w:pStyle w:val="0"/>
              <w:jc w:val="both"/>
            </w:pPr>
            <w:r>
              <w:rPr>
                <w:sz w:val="24"/>
              </w:rPr>
              <w:t xml:space="preserve">Документ, предусмотренный контрактом (договором);</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Приложения в соответствии с фактом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с учетом содержания хозяйственной операции</w:t>
            </w:r>
          </w:p>
        </w:tc>
      </w:tr>
      <w:tr>
        <w:tc>
          <w:tcPr>
            <w:tcW w:w="907" w:type="dxa"/>
          </w:tcPr>
          <w:p>
            <w:pPr>
              <w:pStyle w:val="0"/>
              <w:jc w:val="center"/>
            </w:pPr>
            <w:r>
              <w:rPr>
                <w:sz w:val="24"/>
              </w:rPr>
              <w:t xml:space="preserve">1.7.1.3</w:t>
            </w:r>
          </w:p>
        </w:tc>
        <w:tc>
          <w:tcPr>
            <w:tcW w:w="3344" w:type="dxa"/>
          </w:tcPr>
          <w:p>
            <w:pPr>
              <w:pStyle w:val="0"/>
              <w:jc w:val="both"/>
            </w:pPr>
            <w:r>
              <w:rPr>
                <w:sz w:val="24"/>
              </w:rPr>
              <w:t xml:space="preserve">учреждением-получателем при централизованном снабжении, производимом между учреждениями, подведомственными одному главному распорядителю бюджетных средств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Перечня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Перечня в соответствии с содержанием факта хозяйственной жизни</w:t>
            </w:r>
          </w:p>
        </w:tc>
      </w:tr>
      <w:tr>
        <w:tc>
          <w:tcPr>
            <w:tcW w:w="907" w:type="dxa"/>
          </w:tcPr>
          <w:p>
            <w:pPr>
              <w:pStyle w:val="0"/>
              <w:jc w:val="center"/>
            </w:pPr>
            <w:r>
              <w:rPr>
                <w:sz w:val="24"/>
              </w:rPr>
              <w:t xml:space="preserve">1.7.2</w:t>
            </w:r>
          </w:p>
        </w:tc>
        <w:tc>
          <w:tcPr>
            <w:tcW w:w="3344" w:type="dxa"/>
          </w:tcPr>
          <w:p>
            <w:pPr>
              <w:pStyle w:val="0"/>
              <w:jc w:val="both"/>
            </w:pPr>
            <w:r>
              <w:rPr>
                <w:sz w:val="24"/>
              </w:rPr>
              <w:t xml:space="preserve">Признан в бухгалтерском учете объект нефинансовых активов в пути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27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1.7.3</w:t>
            </w:r>
          </w:p>
        </w:tc>
        <w:tc>
          <w:tcPr>
            <w:tcW w:w="3344" w:type="dxa"/>
          </w:tcPr>
          <w:p>
            <w:pPr>
              <w:pStyle w:val="0"/>
              <w:jc w:val="both"/>
            </w:pPr>
            <w:r>
              <w:rPr>
                <w:sz w:val="24"/>
              </w:rPr>
              <w:t xml:space="preserve">Прекращено признание в бухгалтерском учете нефинансовых активов в пути при получении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10X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3X0</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1.7.4</w:t>
            </w:r>
          </w:p>
        </w:tc>
        <w:tc>
          <w:tcPr>
            <w:tcW w:w="3344" w:type="dxa"/>
          </w:tcPr>
          <w:p>
            <w:pPr>
              <w:pStyle w:val="0"/>
              <w:jc w:val="both"/>
            </w:pPr>
            <w:r>
              <w:rPr>
                <w:sz w:val="24"/>
              </w:rPr>
              <w:t xml:space="preserve">Прекращено признание нефинансовых активов в пути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3X0</w:t>
            </w:r>
          </w:p>
        </w:tc>
        <w:tc>
          <w:tcPr>
            <w:tcW w:w="2381" w:type="dxa"/>
          </w:tcPr>
          <w:p>
            <w:pPr>
              <w:pStyle w:val="0"/>
              <w:jc w:val="both"/>
            </w:pPr>
            <w:r>
              <w:rPr>
                <w:sz w:val="24"/>
              </w:rPr>
              <w:t xml:space="preserve">Акт о приеме-передаче объектов нефинансовых активов </w:t>
            </w:r>
            <w:hyperlink w:history="0" r:id="rId27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1.7.5</w:t>
            </w:r>
          </w:p>
        </w:tc>
        <w:tc>
          <w:tcPr>
            <w:tcW w:w="3344" w:type="dxa"/>
          </w:tcPr>
          <w:p>
            <w:pPr>
              <w:pStyle w:val="0"/>
              <w:jc w:val="both"/>
            </w:pPr>
            <w:r>
              <w:rPr>
                <w:sz w:val="24"/>
              </w:rPr>
              <w:t xml:space="preserve">Отражены в бухгалтерском учете операции по уточнению аналитических признаков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107 XX 3X0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826" w:tooltip="1.7">
              <w:r>
                <w:rPr>
                  <w:sz w:val="24"/>
                  <w:color w:val="0000ff"/>
                </w:rPr>
                <w:t xml:space="preserve">пункту 1.7</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2910" w:name="P2910"/>
          <w:bookmarkEnd w:id="2910"/>
          <w:p>
            <w:pPr>
              <w:pStyle w:val="0"/>
              <w:jc w:val="center"/>
            </w:pPr>
            <w:r>
              <w:rPr>
                <w:sz w:val="24"/>
              </w:rPr>
              <w:t xml:space="preserve">1.8</w:t>
            </w:r>
          </w:p>
        </w:tc>
        <w:tc>
          <w:tcPr>
            <w:tcW w:w="3344" w:type="dxa"/>
          </w:tcPr>
          <w:p>
            <w:pPr>
              <w:pStyle w:val="0"/>
              <w:jc w:val="both"/>
            </w:pPr>
            <w:r>
              <w:rPr>
                <w:sz w:val="24"/>
              </w:rPr>
              <w:t xml:space="preserve">Счет 0 109 00 000 "Затраты на изготовление готовой продукции, выполнение работ, услуг"</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производимой учреждением готовой продукции, выполняемых работ, услуг</w:t>
            </w:r>
          </w:p>
        </w:tc>
        <w:tc>
          <w:tcPr>
            <w:tcW w:w="2380" w:type="dxa"/>
          </w:tcPr>
          <w:p>
            <w:pPr>
              <w:pStyle w:val="0"/>
              <w:jc w:val="both"/>
            </w:pPr>
            <w:r>
              <w:rPr>
                <w:sz w:val="24"/>
              </w:rPr>
            </w:r>
          </w:p>
        </w:tc>
      </w:tr>
      <w:tr>
        <w:tc>
          <w:tcPr>
            <w:tcW w:w="907" w:type="dxa"/>
          </w:tcPr>
          <w:p>
            <w:pPr>
              <w:pStyle w:val="0"/>
              <w:jc w:val="center"/>
            </w:pPr>
            <w:r>
              <w:rPr>
                <w:sz w:val="24"/>
              </w:rPr>
              <w:t xml:space="preserve">1.8.1</w:t>
            </w:r>
          </w:p>
        </w:tc>
        <w:tc>
          <w:tcPr>
            <w:tcW w:w="3344" w:type="dxa"/>
          </w:tcPr>
          <w:p>
            <w:pPr>
              <w:pStyle w:val="0"/>
              <w:jc w:val="both"/>
            </w:pPr>
            <w:r>
              <w:rPr>
                <w:sz w:val="24"/>
              </w:rPr>
              <w:t xml:space="preserve">Признаны в бухгалтерском учете расходы формирующие фактическую стоимость (себестоимость) при изготовлении готовой продукции, выполнении работ, оказании услуг:</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1.8.1.1</w:t>
            </w:r>
          </w:p>
        </w:tc>
        <w:tc>
          <w:tcPr>
            <w:tcW w:w="3344" w:type="dxa"/>
          </w:tcPr>
          <w:p>
            <w:pPr>
              <w:pStyle w:val="0"/>
              <w:jc w:val="both"/>
            </w:pPr>
            <w:r>
              <w:rPr>
                <w:sz w:val="24"/>
              </w:rPr>
              <w:t xml:space="preserve">в части стоимости нефинансовых активов в составе прямых расходов при изготовлении одного (единственного) вида готовой продукции, выполняемой работы, оказываемой услуги;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 XX 4XX</w:t>
            </w:r>
          </w:p>
        </w:tc>
        <w:tc>
          <w:tcPr>
            <w:tcW w:w="2381" w:type="dxa"/>
          </w:tcPr>
          <w:p>
            <w:pPr>
              <w:pStyle w:val="0"/>
              <w:jc w:val="both"/>
            </w:pPr>
            <w:r>
              <w:rPr>
                <w:sz w:val="24"/>
              </w:rPr>
              <w:t xml:space="preserve">Акт о списании материальных запасов </w:t>
            </w:r>
            <w:hyperlink w:history="0" r:id="rId28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Акт о списании объектов нефинансовых активов (кроме транспортных средств) </w:t>
            </w:r>
            <w:hyperlink w:history="0" r:id="rId28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1.8.1.2</w:t>
            </w:r>
          </w:p>
        </w:tc>
        <w:tc>
          <w:tcPr>
            <w:tcW w:w="3344" w:type="dxa"/>
          </w:tcPr>
          <w:p>
            <w:pPr>
              <w:pStyle w:val="0"/>
              <w:jc w:val="both"/>
            </w:pPr>
            <w:r>
              <w:rPr>
                <w:sz w:val="24"/>
              </w:rPr>
              <w:t xml:space="preserve">в части стоимости, сформированной при приобретении работ, услуг через подотчетное лицо в составе прямых расходов при изготовлении одного (единственного) вида готовой продукции, выполняемой работы, оказываемой услуги;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28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8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1.8.1.3</w:t>
            </w:r>
          </w:p>
        </w:tc>
        <w:tc>
          <w:tcPr>
            <w:tcW w:w="3344" w:type="dxa"/>
          </w:tcPr>
          <w:p>
            <w:pPr>
              <w:pStyle w:val="0"/>
              <w:jc w:val="both"/>
            </w:pPr>
            <w:r>
              <w:rPr>
                <w:sz w:val="24"/>
              </w:rPr>
              <w:t xml:space="preserve">в части стоимости поставки (приобретения) в составе прямых расходов при изготовлении одного (единственного) вида готовой продукции, выполняемой работы, оказываемой услуги;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Акт приемки товаров, работ, услуг </w:t>
            </w:r>
            <w:hyperlink w:history="0" r:id="rId284"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1.8.1.4</w:t>
            </w:r>
          </w:p>
        </w:tc>
        <w:tc>
          <w:tcPr>
            <w:tcW w:w="3344" w:type="dxa"/>
          </w:tcPr>
          <w:p>
            <w:pPr>
              <w:pStyle w:val="0"/>
              <w:jc w:val="both"/>
            </w:pPr>
            <w:r>
              <w:rPr>
                <w:sz w:val="24"/>
              </w:rPr>
              <w:t xml:space="preserve">по оплате труда работникам, иным выплатам физическим лицам;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Расчетно-платежная ведомость </w:t>
            </w:r>
            <w:hyperlink w:history="0" r:id="rId28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28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1.8.1.5</w:t>
            </w:r>
          </w:p>
        </w:tc>
        <w:tc>
          <w:tcPr>
            <w:tcW w:w="3344" w:type="dxa"/>
          </w:tcPr>
          <w:p>
            <w:pPr>
              <w:pStyle w:val="0"/>
              <w:jc w:val="both"/>
            </w:pPr>
            <w:r>
              <w:rPr>
                <w:sz w:val="24"/>
              </w:rPr>
              <w:t xml:space="preserve">в части начисленных расходов по обязательным платежам, налогам, сборам, иным платежам в составе прямых расходов при изготовлении одного (единственного) вида готовой продукции, выполняемой работы, оказываемой услуги;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1.8.1.6</w:t>
            </w:r>
          </w:p>
        </w:tc>
        <w:tc>
          <w:tcPr>
            <w:tcW w:w="3344" w:type="dxa"/>
          </w:tcPr>
          <w:p>
            <w:pPr>
              <w:pStyle w:val="0"/>
              <w:jc w:val="both"/>
            </w:pPr>
            <w:r>
              <w:rPr>
                <w:sz w:val="24"/>
              </w:rPr>
              <w:t xml:space="preserve">в части стоимости нефинансовых активов в составе накладных расходов при изготовлении различных видов готовой продукции, выполняемых работ, оказываемых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70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Акт о списании материальных запасов </w:t>
            </w:r>
            <w:hyperlink w:history="0" r:id="rId2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Акт о списании объектов нефинансовых активов (кроме транспортных средств) </w:t>
            </w:r>
            <w:hyperlink w:history="0" r:id="rId2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1.8.1.7</w:t>
            </w:r>
          </w:p>
        </w:tc>
        <w:tc>
          <w:tcPr>
            <w:tcW w:w="3344" w:type="dxa"/>
          </w:tcPr>
          <w:p>
            <w:pPr>
              <w:pStyle w:val="0"/>
              <w:jc w:val="both"/>
            </w:pPr>
            <w:r>
              <w:rPr>
                <w:sz w:val="24"/>
              </w:rPr>
              <w:t xml:space="preserve">в части стоимости, сформированной при приобретении работ, услуг через подотчетное лицо в составе накладных расходов при изготовлении различных видов готовой продукции, выполняемых работ, оказываемых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70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28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9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1.8.1.8</w:t>
            </w:r>
          </w:p>
        </w:tc>
        <w:tc>
          <w:tcPr>
            <w:tcW w:w="3344" w:type="dxa"/>
          </w:tcPr>
          <w:p>
            <w:pPr>
              <w:pStyle w:val="0"/>
              <w:jc w:val="both"/>
            </w:pPr>
            <w:r>
              <w:rPr>
                <w:sz w:val="24"/>
              </w:rPr>
              <w:t xml:space="preserve">в части стоимости поставки (приобретения) в составе накладных расходов при изготовлении различных видов готовой продукции, выполняемых работ, оказываемых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70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Акт приемки товаров, работ, услуг </w:t>
            </w:r>
            <w:hyperlink w:history="0" r:id="rId291"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1.8.1.9</w:t>
            </w:r>
          </w:p>
        </w:tc>
        <w:tc>
          <w:tcPr>
            <w:tcW w:w="3344" w:type="dxa"/>
          </w:tcPr>
          <w:p>
            <w:pPr>
              <w:pStyle w:val="0"/>
              <w:jc w:val="both"/>
            </w:pPr>
            <w:r>
              <w:rPr>
                <w:sz w:val="24"/>
              </w:rPr>
              <w:t xml:space="preserve">по оплате труда работникам, иным выплатам физическим лицам;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70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Расчетно-платежная ведомость </w:t>
            </w:r>
            <w:hyperlink w:history="0" r:id="rId29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29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1.8.1.10</w:t>
            </w:r>
          </w:p>
        </w:tc>
        <w:tc>
          <w:tcPr>
            <w:tcW w:w="3344" w:type="dxa"/>
          </w:tcPr>
          <w:p>
            <w:pPr>
              <w:pStyle w:val="0"/>
              <w:jc w:val="both"/>
            </w:pPr>
            <w:r>
              <w:rPr>
                <w:sz w:val="24"/>
              </w:rPr>
              <w:t xml:space="preserve">в части начисленных расходов по обязательным платежам, налогам, сборам, иным платежам в составе накладных расходов при изготовлении различных видов готовой продукции, выполняемых работ, оказываемых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70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1.8.1.11</w:t>
            </w:r>
          </w:p>
        </w:tc>
        <w:tc>
          <w:tcPr>
            <w:tcW w:w="3344" w:type="dxa"/>
          </w:tcPr>
          <w:p>
            <w:pPr>
              <w:pStyle w:val="0"/>
              <w:jc w:val="both"/>
            </w:pPr>
            <w:r>
              <w:rPr>
                <w:sz w:val="24"/>
              </w:rPr>
              <w:t xml:space="preserve">в части накладных расходов, включенных в состав себестоимости готовой продукции, работ, услуг, при изготовлении различных видов готовой продукции, выполняемых работ, оказываемых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70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w:t>
            </w:r>
          </w:p>
        </w:tc>
        <w:tc>
          <w:tcPr>
            <w:tcW w:w="3344" w:type="dxa"/>
          </w:tcPr>
          <w:p>
            <w:pPr>
              <w:pStyle w:val="0"/>
              <w:jc w:val="both"/>
            </w:pPr>
            <w:r>
              <w:rPr>
                <w:sz w:val="24"/>
              </w:rPr>
              <w:t xml:space="preserve">Признаны в бухгалтерском учете общехозяйственные расходы в части стоимости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80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Акт о списании материальных запасов </w:t>
            </w:r>
            <w:hyperlink w:history="0" r:id="rId2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Акт о списании объектов нефинансовых активов (кроме транспортных средств) </w:t>
            </w:r>
            <w:hyperlink w:history="0" r:id="rId2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1.8.3</w:t>
            </w:r>
          </w:p>
        </w:tc>
        <w:tc>
          <w:tcPr>
            <w:tcW w:w="3344" w:type="dxa"/>
          </w:tcPr>
          <w:p>
            <w:pPr>
              <w:pStyle w:val="0"/>
              <w:jc w:val="both"/>
            </w:pPr>
            <w:r>
              <w:rPr>
                <w:sz w:val="24"/>
              </w:rPr>
              <w:t xml:space="preserve">Признаны в бухгалтерском учете общехозяйственные расходы в части стоимости, сформированной при приобретении работ, услуг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80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29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29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1.8.4</w:t>
            </w:r>
          </w:p>
        </w:tc>
        <w:tc>
          <w:tcPr>
            <w:tcW w:w="3344" w:type="dxa"/>
          </w:tcPr>
          <w:p>
            <w:pPr>
              <w:pStyle w:val="0"/>
              <w:jc w:val="both"/>
            </w:pPr>
            <w:r>
              <w:rPr>
                <w:sz w:val="24"/>
              </w:rPr>
              <w:t xml:space="preserve">Признаны в бухгалтерском учете общехозяйственные расходы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1.8.4.1</w:t>
            </w:r>
          </w:p>
        </w:tc>
        <w:tc>
          <w:tcPr>
            <w:tcW w:w="3344" w:type="dxa"/>
          </w:tcPr>
          <w:p>
            <w:pPr>
              <w:pStyle w:val="0"/>
              <w:jc w:val="both"/>
            </w:pPr>
            <w:r>
              <w:rPr>
                <w:sz w:val="24"/>
              </w:rPr>
              <w:t xml:space="preserve">стоимости поставки (приобретения)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80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Акт приемки товаров, работ, услуг </w:t>
            </w:r>
            <w:hyperlink w:history="0" r:id="rId298"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1.8.4.2</w:t>
            </w:r>
          </w:p>
        </w:tc>
        <w:tc>
          <w:tcPr>
            <w:tcW w:w="3344" w:type="dxa"/>
          </w:tcPr>
          <w:p>
            <w:pPr>
              <w:pStyle w:val="0"/>
              <w:jc w:val="both"/>
            </w:pPr>
            <w:r>
              <w:rPr>
                <w:sz w:val="24"/>
              </w:rPr>
              <w:t xml:space="preserve">оплаты труда работникам, иным выплатам физическим лицам;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80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Расчетно-платежная ведомость </w:t>
            </w:r>
            <w:hyperlink w:history="0" r:id="rId29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30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1.8.5</w:t>
            </w:r>
          </w:p>
        </w:tc>
        <w:tc>
          <w:tcPr>
            <w:tcW w:w="3344" w:type="dxa"/>
          </w:tcPr>
          <w:p>
            <w:pPr>
              <w:pStyle w:val="0"/>
              <w:jc w:val="both"/>
            </w:pPr>
            <w:r>
              <w:rPr>
                <w:sz w:val="24"/>
              </w:rPr>
              <w:t xml:space="preserve">Признаны в бухгалтерском учете общехозяйственные расходы в части начисленных расходов по обязательным платежам, налогам, сборам, иным платежам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80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1.8.6</w:t>
            </w:r>
          </w:p>
        </w:tc>
        <w:tc>
          <w:tcPr>
            <w:tcW w:w="3344" w:type="dxa"/>
          </w:tcPr>
          <w:p>
            <w:pPr>
              <w:pStyle w:val="0"/>
              <w:jc w:val="both"/>
            </w:pPr>
            <w:r>
              <w:rPr>
                <w:sz w:val="24"/>
              </w:rPr>
              <w:t xml:space="preserve">Признаны в бухгалтерском учете общехозяйственные расходы, произведенные за отчетный период (месяц) при формировании фактической стоимости изготовления различных видов готовой продукции, выполняемых работ, оказываемых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80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1.8.7</w:t>
            </w:r>
          </w:p>
        </w:tc>
        <w:tc>
          <w:tcPr>
            <w:tcW w:w="3344" w:type="dxa"/>
          </w:tcPr>
          <w:p>
            <w:pPr>
              <w:pStyle w:val="0"/>
              <w:jc w:val="both"/>
            </w:pPr>
            <w:r>
              <w:rPr>
                <w:sz w:val="24"/>
              </w:rPr>
              <w:t xml:space="preserve">Признана в бухгалтерском учете разница между фактической и плановой себестоимостью готовой продукции по окончании отчетного периода (месяца) в случае превышения фактической себестоимости над плановой (нормативно-плановой) в части нереализованной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1.8.8</w:t>
            </w:r>
          </w:p>
        </w:tc>
        <w:tc>
          <w:tcPr>
            <w:tcW w:w="3344" w:type="dxa"/>
          </w:tcPr>
          <w:p>
            <w:pPr>
              <w:pStyle w:val="0"/>
              <w:jc w:val="both"/>
            </w:pPr>
            <w:r>
              <w:rPr>
                <w:sz w:val="24"/>
              </w:rPr>
              <w:t xml:space="preserve">Признана в бухгалтерском учете разница между фактической и плановой себестоимостью готовой продукции по окончании отчетного периода (месяца) в случае превышения плановой (нормативно-плановой) над фактической себестоимостью (способ "Красное сторно") в части нереализованной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1.8.9</w:t>
            </w:r>
          </w:p>
        </w:tc>
        <w:tc>
          <w:tcPr>
            <w:tcW w:w="3344" w:type="dxa"/>
          </w:tcPr>
          <w:p>
            <w:pPr>
              <w:pStyle w:val="0"/>
              <w:jc w:val="both"/>
            </w:pPr>
            <w:r>
              <w:rPr>
                <w:sz w:val="24"/>
              </w:rPr>
              <w:t xml:space="preserve">Признаны в бухгалтерском учете разницы между фактической и плановой себестоимостью готовой продукции, возникающей при определении фактической себестоимости готовой продукции, по окончании месяца в случае превышения фактической себестоимости над плановой (нормативно-плановой) в части нереализованной продукции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X7 340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1.8.10</w:t>
            </w:r>
          </w:p>
        </w:tc>
        <w:tc>
          <w:tcPr>
            <w:tcW w:w="3344" w:type="dxa"/>
          </w:tcPr>
          <w:p>
            <w:pPr>
              <w:pStyle w:val="0"/>
              <w:jc w:val="both"/>
            </w:pPr>
            <w:r>
              <w:rPr>
                <w:sz w:val="24"/>
              </w:rPr>
              <w:t xml:space="preserve">Признаны в бухгалтерском учете разницы между фактической и плановой себестоимостью готовой продукции по окончании отчетного периода (месяца) в случае превышения фактической себестоимости над плановой (нормативно-плановой):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1.8.10.1</w:t>
            </w:r>
          </w:p>
        </w:tc>
        <w:tc>
          <w:tcPr>
            <w:tcW w:w="3344" w:type="dxa"/>
          </w:tcPr>
          <w:p>
            <w:pPr>
              <w:pStyle w:val="0"/>
              <w:jc w:val="both"/>
            </w:pPr>
            <w:r>
              <w:rPr>
                <w:sz w:val="24"/>
              </w:rPr>
              <w:t xml:space="preserve">в части реализованной продукции;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1.8.10.2</w:t>
            </w:r>
          </w:p>
        </w:tc>
        <w:tc>
          <w:tcPr>
            <w:tcW w:w="3344" w:type="dxa"/>
          </w:tcPr>
          <w:p>
            <w:pPr>
              <w:pStyle w:val="0"/>
              <w:jc w:val="both"/>
            </w:pPr>
            <w:r>
              <w:rPr>
                <w:sz w:val="24"/>
              </w:rPr>
              <w:t xml:space="preserve">в части продукции, списанной вследствие естественной убыли;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1.8.10.3</w:t>
            </w:r>
          </w:p>
        </w:tc>
        <w:tc>
          <w:tcPr>
            <w:tcW w:w="3344" w:type="dxa"/>
          </w:tcPr>
          <w:p>
            <w:pPr>
              <w:pStyle w:val="0"/>
              <w:jc w:val="both"/>
            </w:pPr>
            <w:r>
              <w:rPr>
                <w:sz w:val="24"/>
              </w:rPr>
              <w:t xml:space="preserve">в части продукции, списанной при нанесении ущерба в следствие стихийного бедствия, чрезвычайных ситуаций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1.8.11</w:t>
            </w:r>
          </w:p>
        </w:tc>
        <w:tc>
          <w:tcPr>
            <w:tcW w:w="3344" w:type="dxa"/>
          </w:tcPr>
          <w:p>
            <w:pPr>
              <w:pStyle w:val="0"/>
              <w:jc w:val="both"/>
            </w:pPr>
            <w:r>
              <w:rPr>
                <w:sz w:val="24"/>
              </w:rPr>
              <w:t xml:space="preserve">Признаны в бухгалтерском учете разницы между фактической и плановой себестоимостью готовой продукции по окончании отчетного периода (месяца) в случае превышения плановой (нормативно-плановой) над фактической себестоимостью (способ "Красное сторно")</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1.8.11.1</w:t>
            </w:r>
          </w:p>
        </w:tc>
        <w:tc>
          <w:tcPr>
            <w:tcW w:w="3344" w:type="dxa"/>
          </w:tcPr>
          <w:p>
            <w:pPr>
              <w:pStyle w:val="0"/>
              <w:jc w:val="both"/>
            </w:pPr>
            <w:r>
              <w:rPr>
                <w:sz w:val="24"/>
              </w:rPr>
              <w:t xml:space="preserve">в части реализованной продукции;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1.8.11.2</w:t>
            </w:r>
          </w:p>
        </w:tc>
        <w:tc>
          <w:tcPr>
            <w:tcW w:w="3344" w:type="dxa"/>
          </w:tcPr>
          <w:p>
            <w:pPr>
              <w:pStyle w:val="0"/>
              <w:jc w:val="both"/>
            </w:pPr>
            <w:r>
              <w:rPr>
                <w:sz w:val="24"/>
              </w:rPr>
              <w:t xml:space="preserve">в части продукции, списанной вследствие естественной убыли;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1.8.11.3</w:t>
            </w:r>
          </w:p>
        </w:tc>
        <w:tc>
          <w:tcPr>
            <w:tcW w:w="3344" w:type="dxa"/>
          </w:tcPr>
          <w:p>
            <w:pPr>
              <w:pStyle w:val="0"/>
              <w:jc w:val="both"/>
            </w:pPr>
            <w:r>
              <w:rPr>
                <w:sz w:val="24"/>
              </w:rPr>
              <w:t xml:space="preserve">в части продукции, списанной при нанесении ущерба в следствие стихийного бедствия, чрезвычайных ситуаций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1.8.12</w:t>
            </w:r>
          </w:p>
        </w:tc>
        <w:tc>
          <w:tcPr>
            <w:tcW w:w="3344" w:type="dxa"/>
          </w:tcPr>
          <w:p>
            <w:pPr>
              <w:pStyle w:val="0"/>
              <w:jc w:val="both"/>
            </w:pPr>
            <w:r>
              <w:rPr>
                <w:sz w:val="24"/>
              </w:rPr>
              <w:t xml:space="preserve">Признаны в бухгалтерском учете общехозяйственные расходы, относимые на уменьшение финансового результата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80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1.8.13</w:t>
            </w:r>
          </w:p>
        </w:tc>
        <w:tc>
          <w:tcPr>
            <w:tcW w:w="3344" w:type="dxa"/>
          </w:tcPr>
          <w:p>
            <w:pPr>
              <w:pStyle w:val="0"/>
              <w:jc w:val="both"/>
            </w:pPr>
            <w:r>
              <w:rPr>
                <w:sz w:val="24"/>
              </w:rPr>
              <w:t xml:space="preserve">Признана в бухгалтерском учете фактическая себестоимость оказанных учреждением услуг (выполненных работ) в рамках исполнения государственного (муниципального) задания, относимая на уменьшение финансового результата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10 1X0</w:t>
            </w:r>
          </w:p>
        </w:tc>
        <w:tc>
          <w:tcPr>
            <w:tcW w:w="680" w:type="dxa"/>
          </w:tcPr>
          <w:p>
            <w:pPr>
              <w:pStyle w:val="0"/>
              <w:jc w:val="center"/>
            </w:pPr>
            <w:r>
              <w:rPr>
                <w:sz w:val="24"/>
              </w:rPr>
              <w:t xml:space="preserve">КРБ</w:t>
            </w:r>
          </w:p>
        </w:tc>
        <w:tc>
          <w:tcPr>
            <w:tcW w:w="1530" w:type="dxa"/>
          </w:tcPr>
          <w:p>
            <w:pPr>
              <w:pStyle w:val="0"/>
              <w:jc w:val="center"/>
            </w:pPr>
            <w:r>
              <w:rPr>
                <w:sz w:val="24"/>
              </w:rPr>
              <w:t xml:space="preserve">4 109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1.8.14</w:t>
            </w:r>
          </w:p>
        </w:tc>
        <w:tc>
          <w:tcPr>
            <w:tcW w:w="3344" w:type="dxa"/>
          </w:tcPr>
          <w:p>
            <w:pPr>
              <w:pStyle w:val="0"/>
              <w:jc w:val="both"/>
            </w:pPr>
            <w:r>
              <w:rPr>
                <w:sz w:val="24"/>
              </w:rPr>
              <w:t xml:space="preserve">Признана в бухгалтерском учете фактическая себестоимость выполненных работ, оказанных услуг, относимая на уменьшение финансового результата текущего финансового года, в рамках иной приносящей доход деятельности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2 401 10 131</w:t>
            </w:r>
          </w:p>
        </w:tc>
        <w:tc>
          <w:tcPr>
            <w:tcW w:w="680" w:type="dxa"/>
          </w:tcPr>
          <w:p>
            <w:pPr>
              <w:pStyle w:val="0"/>
              <w:jc w:val="center"/>
            </w:pPr>
            <w:r>
              <w:rPr>
                <w:sz w:val="24"/>
              </w:rPr>
              <w:t xml:space="preserve">КРБ</w:t>
            </w:r>
          </w:p>
        </w:tc>
        <w:tc>
          <w:tcPr>
            <w:tcW w:w="1530" w:type="dxa"/>
          </w:tcPr>
          <w:p>
            <w:pPr>
              <w:pStyle w:val="0"/>
              <w:jc w:val="center"/>
            </w:pPr>
            <w:r>
              <w:rPr>
                <w:sz w:val="24"/>
              </w:rPr>
              <w:t xml:space="preserve">2 109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1.8.15</w:t>
            </w:r>
          </w:p>
        </w:tc>
        <w:tc>
          <w:tcPr>
            <w:tcW w:w="3344" w:type="dxa"/>
          </w:tcPr>
          <w:p>
            <w:pPr>
              <w:pStyle w:val="0"/>
              <w:jc w:val="both"/>
            </w:pPr>
            <w:r>
              <w:rPr>
                <w:sz w:val="24"/>
              </w:rPr>
              <w:t xml:space="preserve">Признана в бухгалтерском учете фактическая себестоимость выполненных работ, оказанных услуг, относимая на уменьшение финансового результата текущего финансового года, в рамках оказания медицинских услуг, предоставляемых застрахованным лицам в рамках базовой программы обязательного медицинского страхования, от оказания медицинских услуг, предоставляемых женщинам в период беременности, женщинам и новорожденным в период родов и в послеродовой период</w:t>
            </w:r>
          </w:p>
        </w:tc>
        <w:tc>
          <w:tcPr>
            <w:tcW w:w="680" w:type="dxa"/>
          </w:tcPr>
          <w:p>
            <w:pPr>
              <w:pStyle w:val="0"/>
              <w:jc w:val="center"/>
            </w:pPr>
            <w:r>
              <w:rPr>
                <w:sz w:val="24"/>
              </w:rPr>
              <w:t xml:space="preserve">КДБ</w:t>
            </w:r>
          </w:p>
        </w:tc>
        <w:tc>
          <w:tcPr>
            <w:tcW w:w="1530" w:type="dxa"/>
          </w:tcPr>
          <w:p>
            <w:pPr>
              <w:pStyle w:val="0"/>
              <w:jc w:val="center"/>
            </w:pPr>
            <w:r>
              <w:rPr>
                <w:sz w:val="24"/>
              </w:rPr>
              <w:t xml:space="preserve">7 401 10 132</w:t>
            </w:r>
          </w:p>
        </w:tc>
        <w:tc>
          <w:tcPr>
            <w:tcW w:w="680" w:type="dxa"/>
          </w:tcPr>
          <w:p>
            <w:pPr>
              <w:pStyle w:val="0"/>
              <w:jc w:val="center"/>
            </w:pPr>
            <w:r>
              <w:rPr>
                <w:sz w:val="24"/>
              </w:rPr>
              <w:t xml:space="preserve">КРБ</w:t>
            </w:r>
          </w:p>
        </w:tc>
        <w:tc>
          <w:tcPr>
            <w:tcW w:w="1530" w:type="dxa"/>
          </w:tcPr>
          <w:p>
            <w:pPr>
              <w:pStyle w:val="0"/>
              <w:jc w:val="center"/>
            </w:pPr>
            <w:r>
              <w:rPr>
                <w:sz w:val="24"/>
              </w:rPr>
              <w:t xml:space="preserve">7 109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1.8.16</w:t>
            </w:r>
          </w:p>
        </w:tc>
        <w:tc>
          <w:tcPr>
            <w:tcW w:w="3344" w:type="dxa"/>
          </w:tcPr>
          <w:p>
            <w:pPr>
              <w:pStyle w:val="0"/>
              <w:jc w:val="both"/>
            </w:pPr>
            <w:r>
              <w:rPr>
                <w:sz w:val="24"/>
              </w:rPr>
              <w:t xml:space="preserve">Признана в бухгалтерском учете фактическая себестоимость выполненных работ по долгосрочным договорам строительного подряда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10 138</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1.8.17</w:t>
            </w:r>
          </w:p>
        </w:tc>
        <w:tc>
          <w:tcPr>
            <w:tcW w:w="3344" w:type="dxa"/>
          </w:tcPr>
          <w:p>
            <w:pPr>
              <w:pStyle w:val="0"/>
              <w:jc w:val="both"/>
            </w:pPr>
            <w:r>
              <w:rPr>
                <w:sz w:val="24"/>
              </w:rPr>
              <w:t xml:space="preserve">Признано в бухгалтерском учете увеличение себестоимости готовой продукции, работ, услуг за счет сформированных резервов предстоящих расходов, в том числе на оплату отпусков за фактически отработанное время или компенсаций за неиспользованный отпуск, в том числе при увольнении, включая платежи на обязательное социальное страхование (отложенных обязательств по оплате отпусков за фактически отработанное время), на выплату ежегодного вознаграждения за выслугу лет работникам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XX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1.8.18</w:t>
            </w:r>
          </w:p>
        </w:tc>
        <w:tc>
          <w:tcPr>
            <w:tcW w:w="3344" w:type="dxa"/>
          </w:tcPr>
          <w:p>
            <w:pPr>
              <w:pStyle w:val="0"/>
              <w:jc w:val="both"/>
            </w:pPr>
            <w:r>
              <w:rPr>
                <w:sz w:val="24"/>
              </w:rPr>
              <w:t xml:space="preserve">Признано в бухгалтерском учете увеличение себестоимости готовой продукции, работ, услуг в части сумм налога на добавленную стоимость,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1.8.19</w:t>
            </w:r>
          </w:p>
        </w:tc>
        <w:tc>
          <w:tcPr>
            <w:tcW w:w="3344" w:type="dxa"/>
          </w:tcPr>
          <w:p>
            <w:pPr>
              <w:pStyle w:val="0"/>
              <w:jc w:val="both"/>
            </w:pPr>
            <w:r>
              <w:rPr>
                <w:sz w:val="24"/>
              </w:rPr>
              <w:t xml:space="preserve">Признано в учете списание неиспользованной суммы ранее сформированного резерва предстоящих расходов в случае прекращения выполнения условий признания резерва и (или) его избыточности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1.8.20</w:t>
            </w:r>
          </w:p>
        </w:tc>
        <w:tc>
          <w:tcPr>
            <w:tcW w:w="3344" w:type="dxa"/>
          </w:tcPr>
          <w:p>
            <w:pPr>
              <w:pStyle w:val="0"/>
              <w:jc w:val="both"/>
            </w:pPr>
            <w:r>
              <w:rPr>
                <w:sz w:val="24"/>
              </w:rPr>
              <w:t xml:space="preserve">Признаны в бухгалтерском учете в составе себестоимости готовой продукции (работ, услуг) текущего периода расходы учреждения, произведенные ранее и учитываемые в составе расходов будущих периодов, приходящиеся на финансовый год</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1.8.21</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1.8.22</w:t>
            </w:r>
          </w:p>
        </w:tc>
        <w:tc>
          <w:tcPr>
            <w:tcW w:w="3344" w:type="dxa"/>
          </w:tcPr>
          <w:p>
            <w:pPr>
              <w:pStyle w:val="0"/>
              <w:jc w:val="both"/>
            </w:pPr>
            <w:r>
              <w:rPr>
                <w:sz w:val="24"/>
              </w:rPr>
              <w:t xml:space="preserve">Признана в бухгалтерском учете затраты на изготовление продукции, выполнение работ, услуг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2381" w:type="dxa"/>
          </w:tcPr>
          <w:p>
            <w:pPr>
              <w:pStyle w:val="0"/>
              <w:jc w:val="both"/>
            </w:pPr>
            <w:r>
              <w:rPr>
                <w:sz w:val="24"/>
              </w:rPr>
              <w:t xml:space="preserve">Акт о приеме-передаче объектов нефинансовых активов </w:t>
            </w:r>
            <w:hyperlink w:history="0" r:id="rId3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1.8.23</w:t>
            </w:r>
          </w:p>
        </w:tc>
        <w:tc>
          <w:tcPr>
            <w:tcW w:w="3344" w:type="dxa"/>
          </w:tcPr>
          <w:p>
            <w:pPr>
              <w:pStyle w:val="0"/>
              <w:jc w:val="both"/>
            </w:pPr>
            <w:r>
              <w:rPr>
                <w:sz w:val="24"/>
              </w:rPr>
              <w:t xml:space="preserve">Прекращено признание в бухгалтерском учете затрат на изготовление продукции, выполнение работ, услуг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2381" w:type="dxa"/>
          </w:tcPr>
          <w:p>
            <w:pPr>
              <w:pStyle w:val="0"/>
              <w:jc w:val="both"/>
            </w:pPr>
            <w:r>
              <w:rPr>
                <w:sz w:val="24"/>
              </w:rPr>
              <w:t xml:space="preserve">Акт о приеме-передаче объектов нефинансовых активов </w:t>
            </w:r>
            <w:hyperlink w:history="0" r:id="rId3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3312" w:name="P3312"/>
          <w:bookmarkEnd w:id="3312"/>
          <w:p>
            <w:pPr>
              <w:pStyle w:val="0"/>
              <w:jc w:val="center"/>
            </w:pPr>
            <w:r>
              <w:rPr>
                <w:sz w:val="24"/>
              </w:rPr>
              <w:t xml:space="preserve">1.9</w:t>
            </w:r>
          </w:p>
        </w:tc>
        <w:tc>
          <w:tcPr>
            <w:tcW w:w="3344" w:type="dxa"/>
          </w:tcPr>
          <w:p>
            <w:pPr>
              <w:pStyle w:val="0"/>
              <w:jc w:val="both"/>
            </w:pPr>
            <w:r>
              <w:rPr>
                <w:sz w:val="24"/>
              </w:rPr>
              <w:t xml:space="preserve">Счет 0 110 00 000 "Затраты на биотрансформацию"</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объекта биологических активов</w:t>
            </w:r>
          </w:p>
        </w:tc>
        <w:tc>
          <w:tcPr>
            <w:tcW w:w="2380" w:type="dxa"/>
          </w:tcPr>
          <w:p>
            <w:pPr>
              <w:pStyle w:val="0"/>
              <w:jc w:val="both"/>
            </w:pPr>
            <w:r>
              <w:rPr>
                <w:sz w:val="24"/>
              </w:rPr>
            </w:r>
          </w:p>
        </w:tc>
      </w:tr>
      <w:tr>
        <w:tc>
          <w:tcPr>
            <w:tcW w:w="907" w:type="dxa"/>
          </w:tcPr>
          <w:p>
            <w:pPr>
              <w:pStyle w:val="0"/>
              <w:jc w:val="center"/>
            </w:pPr>
            <w:r>
              <w:rPr>
                <w:sz w:val="24"/>
              </w:rPr>
              <w:t xml:space="preserve">1.9.1</w:t>
            </w:r>
          </w:p>
        </w:tc>
        <w:tc>
          <w:tcPr>
            <w:tcW w:w="3344" w:type="dxa"/>
          </w:tcPr>
          <w:p>
            <w:pPr>
              <w:pStyle w:val="0"/>
              <w:jc w:val="both"/>
            </w:pPr>
            <w:r>
              <w:rPr>
                <w:sz w:val="24"/>
              </w:rPr>
              <w:t xml:space="preserve">Признаны в бухгалтерском учете расходы формирующие фактическую стоимость (себестоимость) биотрансформации, сформированной в результате деятельности по биотрансформации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1.9.1.1</w:t>
            </w:r>
          </w:p>
        </w:tc>
        <w:tc>
          <w:tcPr>
            <w:tcW w:w="3344" w:type="dxa"/>
          </w:tcPr>
          <w:p>
            <w:pPr>
              <w:pStyle w:val="0"/>
              <w:jc w:val="both"/>
            </w:pPr>
            <w:r>
              <w:rPr>
                <w:sz w:val="24"/>
              </w:rPr>
              <w:t xml:space="preserve">стоимости поставки (приобретения);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Акт приемки товаров, работ, услуг </w:t>
            </w:r>
            <w:hyperlink w:history="0" r:id="rId303"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1.9.1.2</w:t>
            </w:r>
          </w:p>
        </w:tc>
        <w:tc>
          <w:tcPr>
            <w:tcW w:w="3344" w:type="dxa"/>
          </w:tcPr>
          <w:p>
            <w:pPr>
              <w:pStyle w:val="0"/>
              <w:jc w:val="both"/>
            </w:pPr>
            <w:r>
              <w:rPr>
                <w:sz w:val="24"/>
              </w:rPr>
              <w:t xml:space="preserve">стоимости, сформированной при приобретении работ, услуг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30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30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1.9.1.3</w:t>
            </w:r>
          </w:p>
        </w:tc>
        <w:tc>
          <w:tcPr>
            <w:tcW w:w="3344" w:type="dxa"/>
          </w:tcPr>
          <w:p>
            <w:pPr>
              <w:pStyle w:val="0"/>
              <w:jc w:val="both"/>
            </w:pPr>
            <w:r>
              <w:rPr>
                <w:sz w:val="24"/>
              </w:rPr>
              <w:t xml:space="preserve">начисленных расходов по обязательным платежам, налогам, сборам, иным платежам;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1.9.1.4</w:t>
            </w:r>
          </w:p>
        </w:tc>
        <w:tc>
          <w:tcPr>
            <w:tcW w:w="3344" w:type="dxa"/>
          </w:tcPr>
          <w:p>
            <w:pPr>
              <w:pStyle w:val="0"/>
              <w:jc w:val="both"/>
            </w:pPr>
            <w:r>
              <w:rPr>
                <w:sz w:val="24"/>
              </w:rPr>
              <w:t xml:space="preserve">признания обесценения биологических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9X 46X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1.9.1.5</w:t>
            </w:r>
          </w:p>
        </w:tc>
        <w:tc>
          <w:tcPr>
            <w:tcW w:w="3344" w:type="dxa"/>
          </w:tcPr>
          <w:p>
            <w:pPr>
              <w:pStyle w:val="0"/>
              <w:jc w:val="both"/>
            </w:pPr>
            <w:r>
              <w:rPr>
                <w:sz w:val="24"/>
              </w:rPr>
              <w:t xml:space="preserve">стоимости списанных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440</w:t>
            </w:r>
          </w:p>
        </w:tc>
        <w:tc>
          <w:tcPr>
            <w:tcW w:w="2381" w:type="dxa"/>
          </w:tcPr>
          <w:p>
            <w:pPr>
              <w:pStyle w:val="0"/>
              <w:jc w:val="both"/>
            </w:pPr>
            <w:r>
              <w:rPr>
                <w:sz w:val="24"/>
              </w:rPr>
              <w:t xml:space="preserve">Акт о списании материальных запасов </w:t>
            </w:r>
            <w:hyperlink w:history="0" r:id="rId3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1.9.1.6</w:t>
            </w:r>
          </w:p>
        </w:tc>
        <w:tc>
          <w:tcPr>
            <w:tcW w:w="3344" w:type="dxa"/>
          </w:tcPr>
          <w:p>
            <w:pPr>
              <w:pStyle w:val="0"/>
              <w:jc w:val="both"/>
            </w:pPr>
            <w:r>
              <w:rPr>
                <w:sz w:val="24"/>
              </w:rPr>
              <w:t xml:space="preserve">стоимости объектов основных средств стоимостью до 10000 рублей включительно, за исключением объектов недвижимого имущества и библиотечного фонда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X0 410</w:t>
            </w:r>
          </w:p>
        </w:tc>
        <w:tc>
          <w:tcPr>
            <w:tcW w:w="2381" w:type="dxa"/>
          </w:tcPr>
          <w:p>
            <w:pPr>
              <w:pStyle w:val="0"/>
              <w:jc w:val="both"/>
            </w:pPr>
            <w:r>
              <w:rPr>
                <w:sz w:val="24"/>
              </w:rPr>
              <w:t xml:space="preserve">Акт о списании материальных запасов </w:t>
            </w:r>
            <w:hyperlink w:history="0" r:id="rId3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0510460)</w:t>
              </w:r>
            </w:hyperlink>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1.9.2</w:t>
            </w:r>
          </w:p>
        </w:tc>
        <w:tc>
          <w:tcPr>
            <w:tcW w:w="3344" w:type="dxa"/>
          </w:tcPr>
          <w:p>
            <w:pPr>
              <w:pStyle w:val="0"/>
              <w:jc w:val="both"/>
            </w:pPr>
            <w:r>
              <w:rPr>
                <w:sz w:val="24"/>
              </w:rPr>
              <w:t xml:space="preserve">Признаны в бухгалтерском учете накладные расходов биотрансформации в составе себестоимости биотрансформации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70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1.9.3</w:t>
            </w:r>
          </w:p>
        </w:tc>
        <w:tc>
          <w:tcPr>
            <w:tcW w:w="3344" w:type="dxa"/>
          </w:tcPr>
          <w:p>
            <w:pPr>
              <w:pStyle w:val="0"/>
              <w:jc w:val="both"/>
            </w:pPr>
            <w:r>
              <w:rPr>
                <w:sz w:val="24"/>
              </w:rPr>
              <w:t xml:space="preserve">Признаны в бухгалтерском учете общехозяйственные расходы биотрансформации в составе себестоимости биотрансформации (в распределяемой части)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80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1.9.4</w:t>
            </w:r>
          </w:p>
        </w:tc>
        <w:tc>
          <w:tcPr>
            <w:tcW w:w="3344" w:type="dxa"/>
          </w:tcPr>
          <w:p>
            <w:pPr>
              <w:pStyle w:val="0"/>
              <w:jc w:val="both"/>
            </w:pPr>
            <w:r>
              <w:rPr>
                <w:sz w:val="24"/>
              </w:rPr>
              <w:t xml:space="preserve">Признаны в бухгалтерском учете общехозяйственные расходы биотрансформации (в нераспределяемой части) в составе 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80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1.9.5</w:t>
            </w:r>
          </w:p>
        </w:tc>
        <w:tc>
          <w:tcPr>
            <w:tcW w:w="3344" w:type="dxa"/>
          </w:tcPr>
          <w:p>
            <w:pPr>
              <w:pStyle w:val="0"/>
              <w:jc w:val="both"/>
            </w:pPr>
            <w:r>
              <w:rPr>
                <w:sz w:val="24"/>
              </w:rPr>
              <w:t xml:space="preserve">Признана в бухгалтерском учете сумма фактической себестоимости биотрансформации в составе финансового результата текущего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1.9.6</w:t>
            </w:r>
          </w:p>
        </w:tc>
        <w:tc>
          <w:tcPr>
            <w:tcW w:w="3344" w:type="dxa"/>
          </w:tcPr>
          <w:p>
            <w:pPr>
              <w:pStyle w:val="0"/>
              <w:jc w:val="both"/>
            </w:pPr>
            <w:r>
              <w:rPr>
                <w:sz w:val="24"/>
              </w:rPr>
              <w:t xml:space="preserve">Признано в бухгалтерском учете увеличение себестоимости биотрансформации за счет сформированных резервов предстоящих расходов, в том числе на оплату отпусков за фактически отработанное время или компенсаций за неиспользованный отпуск, в том числе при увольнении, включая платежи на обязательное социальное страхование (отложенных обязательств по оплате отпусков за фактически отработанное время), на выплату ежегодного вознаграждения за выслугу лет работникам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1.9.7</w:t>
            </w:r>
          </w:p>
        </w:tc>
        <w:tc>
          <w:tcPr>
            <w:tcW w:w="3344" w:type="dxa"/>
          </w:tcPr>
          <w:p>
            <w:pPr>
              <w:pStyle w:val="0"/>
              <w:jc w:val="both"/>
            </w:pPr>
            <w:r>
              <w:rPr>
                <w:sz w:val="24"/>
              </w:rPr>
              <w:t xml:space="preserve">Признано в бухгалтерском учете списание неиспользованной суммы ранее сформированного резерва предстоящих расходов в случае прекращения выполнения условий признания резерва и (или) его избыточности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1.9.8</w:t>
            </w:r>
          </w:p>
        </w:tc>
        <w:tc>
          <w:tcPr>
            <w:tcW w:w="3344" w:type="dxa"/>
          </w:tcPr>
          <w:p>
            <w:pPr>
              <w:pStyle w:val="0"/>
              <w:jc w:val="both"/>
            </w:pPr>
            <w:r>
              <w:rPr>
                <w:sz w:val="24"/>
              </w:rPr>
              <w:t xml:space="preserve">Признаны в бухгалтерском учете в составе себестоимости биотрансформации текущего периода расходы учреждения, произведенные ранее и учитываемые в составе расходов будущих периодов, приходящиеся на финансовый год</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1.9.9</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1.9.10</w:t>
            </w:r>
          </w:p>
        </w:tc>
        <w:tc>
          <w:tcPr>
            <w:tcW w:w="3344" w:type="dxa"/>
          </w:tcPr>
          <w:p>
            <w:pPr>
              <w:pStyle w:val="0"/>
              <w:jc w:val="both"/>
            </w:pPr>
            <w:r>
              <w:rPr>
                <w:sz w:val="24"/>
              </w:rPr>
              <w:t xml:space="preserve">Признаны в бухгалтерском учете затраты на биотрансформацию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2381" w:type="dxa"/>
          </w:tcPr>
          <w:p>
            <w:pPr>
              <w:pStyle w:val="0"/>
              <w:jc w:val="both"/>
            </w:pPr>
            <w:r>
              <w:rPr>
                <w:sz w:val="24"/>
              </w:rPr>
              <w:t xml:space="preserve">Акт о приеме-передаче объектов нефинансовых активов </w:t>
            </w:r>
            <w:hyperlink w:history="0" r:id="rId3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1.9.11</w:t>
            </w:r>
          </w:p>
        </w:tc>
        <w:tc>
          <w:tcPr>
            <w:tcW w:w="3344" w:type="dxa"/>
          </w:tcPr>
          <w:p>
            <w:pPr>
              <w:pStyle w:val="0"/>
              <w:jc w:val="both"/>
            </w:pPr>
            <w:r>
              <w:rPr>
                <w:sz w:val="24"/>
              </w:rPr>
              <w:t xml:space="preserve">Прекращено признание в бухгалтерском учете затрат на биотрансформацию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2381" w:type="dxa"/>
          </w:tcPr>
          <w:p>
            <w:pPr>
              <w:pStyle w:val="0"/>
              <w:jc w:val="both"/>
            </w:pPr>
            <w:r>
              <w:rPr>
                <w:sz w:val="24"/>
              </w:rPr>
              <w:t xml:space="preserve">Акт о приеме-передаче объектов нефинансовых активов </w:t>
            </w:r>
            <w:hyperlink w:history="0" r:id="rId3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3477" w:name="P3477"/>
          <w:bookmarkEnd w:id="3477"/>
          <w:p>
            <w:pPr>
              <w:pStyle w:val="0"/>
              <w:jc w:val="center"/>
            </w:pPr>
            <w:r>
              <w:rPr>
                <w:sz w:val="24"/>
              </w:rPr>
              <w:t xml:space="preserve">1.10</w:t>
            </w:r>
          </w:p>
        </w:tc>
        <w:tc>
          <w:tcPr>
            <w:tcW w:w="3344" w:type="dxa"/>
          </w:tcPr>
          <w:p>
            <w:pPr>
              <w:pStyle w:val="0"/>
              <w:jc w:val="both"/>
            </w:pPr>
            <w:r>
              <w:rPr>
                <w:sz w:val="24"/>
              </w:rPr>
              <w:t xml:space="preserve">Счет 0 111 00 000 "Права пользования активами"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Договор (иное правовое основание);</w:t>
            </w:r>
          </w:p>
          <w:p>
            <w:pPr>
              <w:pStyle w:val="0"/>
              <w:jc w:val="both"/>
            </w:pPr>
            <w:r>
              <w:rPr>
                <w:sz w:val="24"/>
              </w:rPr>
              <w:t xml:space="preserve">место нахождения имущества, полученного в пользование;</w:t>
            </w:r>
          </w:p>
          <w:p>
            <w:pPr>
              <w:pStyle w:val="0"/>
              <w:jc w:val="both"/>
            </w:pPr>
            <w:r>
              <w:rPr>
                <w:sz w:val="24"/>
              </w:rPr>
              <w:t xml:space="preserve">ответственное лицо;</w:t>
            </w:r>
          </w:p>
          <w:p>
            <w:pPr>
              <w:pStyle w:val="0"/>
              <w:jc w:val="both"/>
            </w:pPr>
            <w:r>
              <w:rPr>
                <w:sz w:val="24"/>
              </w:rPr>
              <w:t xml:space="preserve">объект учета;</w:t>
            </w:r>
          </w:p>
          <w:p>
            <w:pPr>
              <w:pStyle w:val="0"/>
              <w:jc w:val="both"/>
            </w:pPr>
            <w:r>
              <w:rPr>
                <w:sz w:val="24"/>
              </w:rPr>
              <w:t xml:space="preserve">инвентарный номер (при наличии)</w:t>
            </w:r>
          </w:p>
        </w:tc>
        <w:tc>
          <w:tcPr>
            <w:tcW w:w="2380" w:type="dxa"/>
          </w:tcPr>
          <w:p>
            <w:pPr>
              <w:pStyle w:val="0"/>
              <w:jc w:val="both"/>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0 111 40 000 "Права пользования нефинансовыми активами"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p>
            <w:pPr>
              <w:pStyle w:val="0"/>
              <w:jc w:val="center"/>
            </w:pPr>
            <w:r>
              <w:rPr>
                <w:sz w:val="24"/>
              </w:rPr>
              <w:t xml:space="preserve">1.10.1</w:t>
            </w:r>
          </w:p>
        </w:tc>
        <w:tc>
          <w:tcPr>
            <w:tcW w:w="3344" w:type="dxa"/>
          </w:tcPr>
          <w:p>
            <w:pPr>
              <w:pStyle w:val="0"/>
              <w:jc w:val="both"/>
            </w:pPr>
            <w:r>
              <w:rPr>
                <w:sz w:val="24"/>
              </w:rPr>
              <w:t xml:space="preserve">Приняты к бухгалтерскому учету объекты права пользования нефинансовыми активами при поступлении объектов имущества, за исключением земельных участков и других обособленных природных объектов, во временное владение и пользование или во временное пользование по договорам аренды (имущественного найма), относящиеся к объектам операционной аренды (в сумме арендных платежей, исчисленной за весь срок пользования имуществом в соответствии с договором на дату признания)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 351</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60 224</w:t>
            </w:r>
          </w:p>
        </w:tc>
        <w:tc>
          <w:tcPr>
            <w:tcW w:w="2381" w:type="dxa"/>
          </w:tcPr>
          <w:p>
            <w:pPr>
              <w:pStyle w:val="0"/>
              <w:jc w:val="both"/>
            </w:pPr>
            <w:r>
              <w:rPr>
                <w:sz w:val="24"/>
              </w:rPr>
              <w:t xml:space="preserve">Сведения о признании объектов права пользования нефинансовыми активами </w:t>
            </w:r>
            <w:hyperlink w:history="0" r:id="rId3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0510478)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3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1.10.2</w:t>
            </w:r>
          </w:p>
        </w:tc>
        <w:tc>
          <w:tcPr>
            <w:tcW w:w="3344" w:type="dxa"/>
          </w:tcPr>
          <w:p>
            <w:pPr>
              <w:pStyle w:val="0"/>
              <w:jc w:val="both"/>
            </w:pPr>
            <w:r>
              <w:rPr>
                <w:sz w:val="24"/>
              </w:rPr>
              <w:t xml:space="preserve">Приняты к бухгалтерскому учету объекты права пользования нефинансовыми активами при поступлении земельных участков во временное владение и пользование или во временное пользование по договорам аренды, относящиеся к объектам операционной аренды (в сумме арендных платежей, исчисленной за весь срок пользования в соответствии с договором аренды на дату признания)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49 351</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60 229</w:t>
            </w:r>
          </w:p>
        </w:tc>
        <w:tc>
          <w:tcPr>
            <w:tcW w:w="2381" w:type="dxa"/>
          </w:tcPr>
          <w:p>
            <w:pPr>
              <w:pStyle w:val="0"/>
              <w:jc w:val="both"/>
            </w:pPr>
            <w:r>
              <w:rPr>
                <w:sz w:val="24"/>
              </w:rPr>
              <w:t xml:space="preserve">Сведения о признании объектов права пользования нефинансовыми активами </w:t>
            </w:r>
            <w:hyperlink w:history="0" r:id="rId3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0510478)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3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1.10.3</w:t>
            </w:r>
          </w:p>
        </w:tc>
        <w:tc>
          <w:tcPr>
            <w:tcW w:w="3344" w:type="dxa"/>
          </w:tcPr>
          <w:p>
            <w:pPr>
              <w:pStyle w:val="0"/>
              <w:jc w:val="both"/>
            </w:pPr>
            <w:r>
              <w:rPr>
                <w:sz w:val="24"/>
              </w:rPr>
              <w:t xml:space="preserve">Приняты к бухгалтерскому учету объекты права пользования нефинансовыми активами при поступлении в соответствии с договорами, относящимися к операционной аренде на льготных условиях, объектов имущества, земельных участков в безвозмездное срочное пользование в сумме справедливой (рыночной) стоимости на срок пользования на дату признания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 351</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18X</w:t>
            </w:r>
          </w:p>
        </w:tc>
        <w:tc>
          <w:tcPr>
            <w:tcW w:w="2381" w:type="dxa"/>
          </w:tcPr>
          <w:p>
            <w:pPr>
              <w:pStyle w:val="0"/>
              <w:jc w:val="both"/>
            </w:pPr>
            <w:r>
              <w:rPr>
                <w:sz w:val="24"/>
              </w:rPr>
              <w:t xml:space="preserve">Сведения о признании объектов права пользования нефинансовыми активами </w:t>
            </w:r>
            <w:hyperlink w:history="0" r:id="rId3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0510478)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3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1.10.4</w:t>
            </w:r>
          </w:p>
        </w:tc>
        <w:tc>
          <w:tcPr>
            <w:tcW w:w="3344" w:type="dxa"/>
          </w:tcPr>
          <w:p>
            <w:pPr>
              <w:pStyle w:val="0"/>
              <w:jc w:val="both"/>
            </w:pPr>
            <w:r>
              <w:rPr>
                <w:sz w:val="24"/>
              </w:rPr>
              <w:t xml:space="preserve">Прекращено признание в бухгалтерском учете объекты права пользования нефинансовыми активами (выбытие объекта учета операционной аренды) в сумме накопленной амортизации объекта права пользования нефинансовыми активами (при завершении договора)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4X 451</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 451</w:t>
            </w:r>
          </w:p>
        </w:tc>
        <w:tc>
          <w:tcPr>
            <w:tcW w:w="2381" w:type="dxa"/>
          </w:tcPr>
          <w:p>
            <w:pPr>
              <w:pStyle w:val="0"/>
              <w:jc w:val="both"/>
            </w:pPr>
            <w:r>
              <w:rPr>
                <w:sz w:val="24"/>
              </w:rPr>
              <w:t xml:space="preserve">Акт о приеме-передаче объектов нефинансовых активов </w:t>
            </w:r>
            <w:hyperlink w:history="0" r:id="rId3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1.10.5</w:t>
            </w:r>
          </w:p>
        </w:tc>
        <w:tc>
          <w:tcPr>
            <w:tcW w:w="3344" w:type="dxa"/>
          </w:tcPr>
          <w:p>
            <w:pPr>
              <w:pStyle w:val="0"/>
              <w:jc w:val="both"/>
            </w:pPr>
            <w:r>
              <w:rPr>
                <w:sz w:val="24"/>
              </w:rPr>
              <w:t xml:space="preserve">Прекращено признание в бухгалтерском учете объекта права пользования нефинансовыми активами при досрочном прекращении договора, в соответствии с которым были приняты на учет объекты учета операционной аренды (выбытие объекта учета операционной аренды), в сумме накопленной амортизации объекта права пользования нефинансовыми активами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4X 451</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 451</w:t>
            </w:r>
          </w:p>
        </w:tc>
        <w:tc>
          <w:tcPr>
            <w:tcW w:w="2381" w:type="dxa"/>
          </w:tcPr>
          <w:p>
            <w:pPr>
              <w:pStyle w:val="0"/>
              <w:jc w:val="both"/>
            </w:pPr>
            <w:r>
              <w:rPr>
                <w:sz w:val="24"/>
              </w:rPr>
              <w:t xml:space="preserve">Акт о приеме-передаче объектов нефинансовых активов </w:t>
            </w:r>
            <w:hyperlink w:history="0" r:id="rId3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1.10.6</w:t>
            </w:r>
          </w:p>
        </w:tc>
        <w:tc>
          <w:tcPr>
            <w:tcW w:w="3344" w:type="dxa"/>
          </w:tcPr>
          <w:p>
            <w:pPr>
              <w:pStyle w:val="0"/>
              <w:jc w:val="both"/>
            </w:pPr>
            <w:r>
              <w:rPr>
                <w:sz w:val="24"/>
              </w:rPr>
              <w:t xml:space="preserve">Прекращено признание в бухгалтерском учете объекта права пользования нефинансовыми активами при досрочном прекращении договоров аренды (имущественного найма) в сумме остаточной стоимости объекта права пользования нефинансовыми активами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 451</w:t>
            </w:r>
          </w:p>
        </w:tc>
        <w:tc>
          <w:tcPr>
            <w:tcW w:w="2381" w:type="dxa"/>
          </w:tcPr>
          <w:p>
            <w:pPr>
              <w:pStyle w:val="0"/>
              <w:jc w:val="both"/>
            </w:pPr>
            <w:r>
              <w:rPr>
                <w:sz w:val="24"/>
              </w:rPr>
              <w:t xml:space="preserve">Акт о приеме-передаче объектов нефинансовых активов </w:t>
            </w:r>
            <w:hyperlink w:history="0" r:id="rId3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1.10.7</w:t>
            </w:r>
          </w:p>
        </w:tc>
        <w:tc>
          <w:tcPr>
            <w:tcW w:w="3344" w:type="dxa"/>
          </w:tcPr>
          <w:p>
            <w:pPr>
              <w:pStyle w:val="0"/>
              <w:jc w:val="both"/>
            </w:pPr>
            <w:r>
              <w:rPr>
                <w:sz w:val="24"/>
              </w:rPr>
              <w:t xml:space="preserve">Прекращено признание в бухгалтерском учете объекта права пользования нефинансовыми активами при досрочном прекращении договоров аренды (имущественного найма) объектами имущества, в том числе земельными участками, относящихся к операционной аренде на льготных условиях, в сумме остаточной стоимости права пользования нефинансовыми активами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18X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 451</w:t>
            </w:r>
          </w:p>
        </w:tc>
        <w:tc>
          <w:tcPr>
            <w:tcW w:w="2381" w:type="dxa"/>
          </w:tcPr>
          <w:p>
            <w:pPr>
              <w:pStyle w:val="0"/>
              <w:jc w:val="both"/>
            </w:pPr>
            <w:r>
              <w:rPr>
                <w:sz w:val="24"/>
              </w:rPr>
              <w:t xml:space="preserve">Акт о приеме-передаче объектов нефинансовых активов </w:t>
            </w:r>
            <w:hyperlink w:history="0" r:id="rId3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1.10.8</w:t>
            </w:r>
          </w:p>
        </w:tc>
        <w:tc>
          <w:tcPr>
            <w:tcW w:w="3344" w:type="dxa"/>
          </w:tcPr>
          <w:p>
            <w:pPr>
              <w:pStyle w:val="0"/>
              <w:jc w:val="both"/>
            </w:pPr>
            <w:r>
              <w:rPr>
                <w:sz w:val="24"/>
              </w:rPr>
              <w:t xml:space="preserve">Признано в бухгалтерском учете увеличение стоимости объектов права пользования нефинансовыми активами, относящихся к операционной аренде на льготных условиях, до справедливой (рыночной) стоимости при уточнении (увеличении) срока пользования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4X351</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40 18X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1.10.9</w:t>
            </w:r>
          </w:p>
        </w:tc>
        <w:tc>
          <w:tcPr>
            <w:tcW w:w="3344" w:type="dxa"/>
          </w:tcPr>
          <w:p>
            <w:pPr>
              <w:pStyle w:val="0"/>
              <w:jc w:val="both"/>
            </w:pPr>
            <w:r>
              <w:rPr>
                <w:sz w:val="24"/>
              </w:rPr>
              <w:t xml:space="preserve">Признано в бухгалтерском учете уменьшении стоимости объектов права пользования нефинансовыми активами, относящихся к операционной аренде на льготных условиях, до справедливой (рыночной) стоимости при уточнении (уменьшении) срока пользования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40 18X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 451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1.10.10</w:t>
            </w:r>
          </w:p>
        </w:tc>
        <w:tc>
          <w:tcPr>
            <w:tcW w:w="3344" w:type="dxa"/>
          </w:tcPr>
          <w:p>
            <w:pPr>
              <w:pStyle w:val="0"/>
              <w:jc w:val="both"/>
            </w:pPr>
            <w:r>
              <w:rPr>
                <w:sz w:val="24"/>
              </w:rPr>
              <w:t xml:space="preserve">Приняты к бухгалтерскому учету объекты права пользования нефинансовыми активами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 351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3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пункту 3.9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1.10.11</w:t>
            </w:r>
          </w:p>
        </w:tc>
        <w:tc>
          <w:tcPr>
            <w:tcW w:w="3344" w:type="dxa"/>
          </w:tcPr>
          <w:p>
            <w:pPr>
              <w:pStyle w:val="0"/>
              <w:jc w:val="both"/>
            </w:pPr>
            <w:r>
              <w:rPr>
                <w:sz w:val="24"/>
              </w:rPr>
              <w:t xml:space="preserve">Прекращено признание в бухгалтерском учете объектов права пользования нефинансовыми активами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4X 451</w:t>
            </w:r>
          </w:p>
        </w:tc>
        <w:tc>
          <w:tcPr>
            <w:tcW w:w="2381" w:type="dxa"/>
          </w:tcPr>
          <w:p>
            <w:pPr>
              <w:pStyle w:val="0"/>
              <w:jc w:val="both"/>
            </w:pPr>
            <w:r>
              <w:rPr>
                <w:sz w:val="24"/>
              </w:rPr>
              <w:t xml:space="preserve">Акт о приеме-передаче объектов нефинансовых активов </w:t>
            </w:r>
            <w:hyperlink w:history="0" r:id="rId3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пункту 3.9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0 111 60 000 "Права пользования нематериальными активами"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p>
            <w:pPr>
              <w:pStyle w:val="0"/>
              <w:jc w:val="center"/>
            </w:pPr>
            <w:r>
              <w:rPr>
                <w:sz w:val="24"/>
              </w:rPr>
              <w:t xml:space="preserve">1.10.12</w:t>
            </w:r>
          </w:p>
        </w:tc>
        <w:tc>
          <w:tcPr>
            <w:tcW w:w="3344" w:type="dxa"/>
          </w:tcPr>
          <w:p>
            <w:pPr>
              <w:pStyle w:val="0"/>
              <w:jc w:val="both"/>
            </w:pPr>
            <w:r>
              <w:rPr>
                <w:sz w:val="24"/>
              </w:rPr>
              <w:t xml:space="preserve">Принят к бухгалтерскому учету объект права пользования нематериальными активами (неисключительные права) с определенным (неопределенным) сроком пользования при их приобретении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26 73X</w:t>
            </w:r>
          </w:p>
        </w:tc>
        <w:tc>
          <w:tcPr>
            <w:tcW w:w="2381" w:type="dxa"/>
          </w:tcPr>
          <w:p>
            <w:pPr>
              <w:pStyle w:val="0"/>
              <w:jc w:val="both"/>
            </w:pPr>
            <w:r>
              <w:rPr>
                <w:sz w:val="24"/>
              </w:rPr>
              <w:t xml:space="preserve">Акт приемки товаров, работ, услуг </w:t>
            </w:r>
            <w:hyperlink w:history="0" r:id="rId322"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1.10.13</w:t>
            </w:r>
          </w:p>
        </w:tc>
        <w:tc>
          <w:tcPr>
            <w:tcW w:w="3344" w:type="dxa"/>
          </w:tcPr>
          <w:p>
            <w:pPr>
              <w:pStyle w:val="0"/>
              <w:jc w:val="both"/>
            </w:pPr>
            <w:r>
              <w:rPr>
                <w:sz w:val="24"/>
              </w:rPr>
              <w:t xml:space="preserve">Принят в бухгалтерском учете объект права пользования нематериальными активами (неисключительные права) с определенным (неопределенным) сроком пользования при его приобретении, поступивший согласно контракту (договору), в случае принятия денежного обязательства согласно документу о приемке на дату, отличную от даты поступления, в сумме обязательств субъекта учета, подтверждаемых приемкой</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35X</w:t>
            </w:r>
          </w:p>
        </w:tc>
        <w:tc>
          <w:tcPr>
            <w:tcW w:w="2381" w:type="dxa"/>
          </w:tcPr>
          <w:p>
            <w:pPr>
              <w:pStyle w:val="0"/>
              <w:jc w:val="both"/>
            </w:pPr>
            <w:r>
              <w:rPr>
                <w:sz w:val="24"/>
              </w:rPr>
              <w:t xml:space="preserve">Документы, предусмотренные контрактом (договором), подтверждающие получение объекта нефинансового актива;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1.10.14</w:t>
            </w:r>
          </w:p>
        </w:tc>
        <w:tc>
          <w:tcPr>
            <w:tcW w:w="3344" w:type="dxa"/>
          </w:tcPr>
          <w:p>
            <w:pPr>
              <w:pStyle w:val="0"/>
              <w:jc w:val="both"/>
            </w:pPr>
            <w:r>
              <w:rPr>
                <w:sz w:val="24"/>
              </w:rPr>
              <w:t xml:space="preserve">Принят к бухгалтерскому учету объект права пользования нематериальными активами (неисключительные права) с определенным (неопределенным) сроком пользования при их приобретении по сформированной стоимости вложений, создании подведомственным учреждением в рамках выполнения государственного задания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6X 35X</w:t>
            </w:r>
          </w:p>
        </w:tc>
        <w:tc>
          <w:tcPr>
            <w:tcW w:w="2381" w:type="dxa"/>
          </w:tcPr>
          <w:p>
            <w:pPr>
              <w:pStyle w:val="0"/>
              <w:jc w:val="both"/>
            </w:pPr>
            <w:r>
              <w:rPr>
                <w:sz w:val="24"/>
              </w:rPr>
              <w:t xml:space="preserve">Решение о признании объектов нефинансовых активов </w:t>
            </w:r>
            <w:hyperlink w:history="0" r:id="rId3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1.10.15</w:t>
            </w:r>
          </w:p>
        </w:tc>
        <w:tc>
          <w:tcPr>
            <w:tcW w:w="3344" w:type="dxa"/>
          </w:tcPr>
          <w:p>
            <w:pPr>
              <w:pStyle w:val="0"/>
              <w:jc w:val="both"/>
            </w:pPr>
            <w:r>
              <w:rPr>
                <w:sz w:val="24"/>
              </w:rPr>
              <w:t xml:space="preserve">Принят к бухгалтерскому учету объект права пользования нематериальными активами (неисключительные права) с определенным (неопределенным) сроком пользования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3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1.10.16</w:t>
            </w:r>
          </w:p>
        </w:tc>
        <w:tc>
          <w:tcPr>
            <w:tcW w:w="3344" w:type="dxa"/>
          </w:tcPr>
          <w:p>
            <w:pPr>
              <w:pStyle w:val="0"/>
              <w:jc w:val="both"/>
            </w:pPr>
            <w:r>
              <w:rPr>
                <w:sz w:val="24"/>
              </w:rPr>
              <w:t xml:space="preserve">Прекращено признание в бухгалтерском учете объекта права пользования нематериальными активами (неисключительного права) в сумме накопленной амортизации объекта права пользования нематериальными активами (при завершении (досрочном прекращении) договора)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6X 45X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45X</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1.10.17</w:t>
            </w:r>
          </w:p>
        </w:tc>
        <w:tc>
          <w:tcPr>
            <w:tcW w:w="3344" w:type="dxa"/>
          </w:tcPr>
          <w:p>
            <w:pPr>
              <w:pStyle w:val="0"/>
              <w:jc w:val="both"/>
            </w:pPr>
            <w:r>
              <w:rPr>
                <w:sz w:val="24"/>
              </w:rPr>
              <w:t xml:space="preserve">Прекращено признание в бухгалтерском учете объекта права пользования нематериальными активами (неисключительного прав) при прекращении прав пользования в сумме накопленного обесценения за период пользования правами пользования нематериальными активами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6X 45X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45X</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1.10.18</w:t>
            </w:r>
          </w:p>
        </w:tc>
        <w:tc>
          <w:tcPr>
            <w:tcW w:w="3344" w:type="dxa"/>
          </w:tcPr>
          <w:p>
            <w:pPr>
              <w:pStyle w:val="0"/>
              <w:jc w:val="both"/>
            </w:pPr>
            <w:r>
              <w:rPr>
                <w:sz w:val="24"/>
              </w:rPr>
              <w:t xml:space="preserve">Прекращено признание в бухгалтерском учете объекта права пользования нематериальными активами при досрочном прекращении лицензионного договора (в части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45X</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1.10.19</w:t>
            </w:r>
          </w:p>
        </w:tc>
        <w:tc>
          <w:tcPr>
            <w:tcW w:w="3344" w:type="dxa"/>
          </w:tcPr>
          <w:p>
            <w:pPr>
              <w:pStyle w:val="0"/>
              <w:jc w:val="both"/>
            </w:pPr>
            <w:r>
              <w:rPr>
                <w:sz w:val="24"/>
              </w:rPr>
              <w:t xml:space="preserve">Признан в бухгалтерском учете объект права пользования нематериальными активами (неисключительного права), полученный в результате необменной операции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35X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2381" w:type="dxa"/>
          </w:tcPr>
          <w:p>
            <w:pPr>
              <w:pStyle w:val="0"/>
              <w:jc w:val="both"/>
            </w:pPr>
            <w:r>
              <w:rPr>
                <w:sz w:val="24"/>
              </w:rPr>
              <w:t xml:space="preserve">Акт о приеме-передаче объектов нефинансовых активов </w:t>
            </w:r>
            <w:hyperlink w:history="0" r:id="rId3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1.10.20</w:t>
            </w:r>
          </w:p>
        </w:tc>
        <w:tc>
          <w:tcPr>
            <w:tcW w:w="3344" w:type="dxa"/>
          </w:tcPr>
          <w:p>
            <w:pPr>
              <w:pStyle w:val="0"/>
              <w:jc w:val="both"/>
            </w:pPr>
            <w:r>
              <w:rPr>
                <w:sz w:val="24"/>
              </w:rPr>
              <w:t xml:space="preserve">Признаны в бухгалтерском учете операции по реклассификации объектов прав пользования нематериальными активами (неисключительных прав) с неопределенным сроком полезного использования в подгруппу объектов с определенным сроком полезного использования, в том числе в случае досрочного прекращения договора пользования на права пользования объектов с неопределенным сроком;</w:t>
            </w:r>
          </w:p>
          <w:p>
            <w:pPr>
              <w:pStyle w:val="0"/>
              <w:jc w:val="both"/>
            </w:pPr>
            <w:r>
              <w:rPr>
                <w:sz w:val="24"/>
              </w:rPr>
              <w:t xml:space="preserve">перемещению прав пользования нематериальными активами (неисключительных прав)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35X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35X</w:t>
            </w:r>
          </w:p>
        </w:tc>
        <w:tc>
          <w:tcPr>
            <w:tcW w:w="2381" w:type="dxa"/>
          </w:tcPr>
          <w:p>
            <w:pPr>
              <w:pStyle w:val="0"/>
              <w:jc w:val="both"/>
            </w:pPr>
            <w:r>
              <w:rPr>
                <w:sz w:val="24"/>
              </w:rPr>
              <w:t xml:space="preserve">Акт о приеме-передаче объектов нефинансовых активов </w:t>
            </w:r>
            <w:hyperlink w:history="0" r:id="rId3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1.10.21</w:t>
            </w:r>
          </w:p>
        </w:tc>
        <w:tc>
          <w:tcPr>
            <w:tcW w:w="3344" w:type="dxa"/>
          </w:tcPr>
          <w:p>
            <w:pPr>
              <w:pStyle w:val="0"/>
              <w:jc w:val="both"/>
            </w:pPr>
            <w:r>
              <w:rPr>
                <w:sz w:val="24"/>
              </w:rPr>
              <w:t xml:space="preserve">Прекращено признание в бухгалтерском учете объекта права пользования нематериальными активами (неисключительного права) с определенным (неопределенным) сроком пользования при реорганизации путем слияния, присоединения, разделения, выделения, преобразования или при изменении типа учреждения по балансовой стоимости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45X</w:t>
            </w:r>
          </w:p>
        </w:tc>
        <w:tc>
          <w:tcPr>
            <w:tcW w:w="2381" w:type="dxa"/>
          </w:tcPr>
          <w:p>
            <w:pPr>
              <w:pStyle w:val="0"/>
              <w:jc w:val="both"/>
            </w:pPr>
            <w:r>
              <w:rPr>
                <w:sz w:val="24"/>
              </w:rPr>
              <w:t xml:space="preserve">Акт о приеме-передаче объектов нефинансовых активов </w:t>
            </w:r>
            <w:hyperlink w:history="0" r:id="rId3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1.10.22</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XX 3XX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3721" w:name="P3721"/>
          <w:bookmarkEnd w:id="3721"/>
          <w:p>
            <w:pPr>
              <w:pStyle w:val="0"/>
              <w:jc w:val="center"/>
            </w:pPr>
            <w:r>
              <w:rPr>
                <w:sz w:val="24"/>
              </w:rPr>
              <w:t xml:space="preserve">1.11</w:t>
            </w:r>
          </w:p>
        </w:tc>
        <w:tc>
          <w:tcPr>
            <w:tcW w:w="3344" w:type="dxa"/>
          </w:tcPr>
          <w:p>
            <w:pPr>
              <w:pStyle w:val="0"/>
              <w:jc w:val="both"/>
            </w:pPr>
            <w:r>
              <w:rPr>
                <w:sz w:val="24"/>
              </w:rPr>
              <w:t xml:space="preserve">Счет 0 113 00 000 "Биологические активы"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Объекты биологических активов (наименование и количество);</w:t>
            </w:r>
          </w:p>
          <w:p>
            <w:pPr>
              <w:pStyle w:val="0"/>
              <w:jc w:val="both"/>
            </w:pPr>
            <w:r>
              <w:rPr>
                <w:sz w:val="24"/>
              </w:rPr>
              <w:t xml:space="preserve">группы (виды) биологических активов, сорта (возрастные группы);</w:t>
            </w:r>
          </w:p>
          <w:p>
            <w:pPr>
              <w:pStyle w:val="0"/>
              <w:jc w:val="both"/>
            </w:pPr>
            <w:r>
              <w:rPr>
                <w:sz w:val="24"/>
              </w:rPr>
              <w:t xml:space="preserve">ответственное лицо;</w:t>
            </w:r>
          </w:p>
          <w:p>
            <w:pPr>
              <w:pStyle w:val="0"/>
              <w:jc w:val="both"/>
            </w:pPr>
            <w:r>
              <w:rPr>
                <w:sz w:val="24"/>
              </w:rPr>
              <w:t xml:space="preserve">местонахождение объектов (адрес, место хранения);</w:t>
            </w:r>
          </w:p>
          <w:p>
            <w:pPr>
              <w:pStyle w:val="0"/>
              <w:jc w:val="both"/>
            </w:pPr>
            <w:r>
              <w:rPr>
                <w:sz w:val="24"/>
              </w:rPr>
              <w:t xml:space="preserve">при необходимости правовое основание поступления с учетом положений, предусмотренных отраслевыми особенностями;</w:t>
            </w:r>
          </w:p>
          <w:p>
            <w:pPr>
              <w:pStyle w:val="0"/>
              <w:jc w:val="both"/>
            </w:pPr>
            <w:r>
              <w:rPr>
                <w:sz w:val="24"/>
              </w:rPr>
              <w:t xml:space="preserve">аналитический учет животных на откорме ведется по видам животных;</w:t>
            </w:r>
          </w:p>
          <w:p>
            <w:pPr>
              <w:pStyle w:val="0"/>
              <w:jc w:val="both"/>
            </w:pPr>
            <w:r>
              <w:rPr>
                <w:sz w:val="24"/>
              </w:rPr>
              <w:t xml:space="preserve">аналитический учет по правовым основаниям поступлений ведется согласно учетной политики</w:t>
            </w:r>
          </w:p>
        </w:tc>
        <w:tc>
          <w:tcPr>
            <w:tcW w:w="2380" w:type="dxa"/>
          </w:tcPr>
          <w:p>
            <w:pPr>
              <w:pStyle w:val="0"/>
              <w:jc w:val="both"/>
            </w:pPr>
            <w:r>
              <w:rPr>
                <w:sz w:val="24"/>
              </w:rPr>
            </w:r>
          </w:p>
        </w:tc>
      </w:tr>
      <w:tr>
        <w:tc>
          <w:tcPr>
            <w:tcW w:w="907" w:type="dxa"/>
          </w:tcPr>
          <w:p>
            <w:pPr>
              <w:pStyle w:val="0"/>
              <w:jc w:val="center"/>
            </w:pPr>
            <w:r>
              <w:rPr>
                <w:sz w:val="24"/>
              </w:rPr>
              <w:t xml:space="preserve">1.11.1</w:t>
            </w:r>
          </w:p>
        </w:tc>
        <w:tc>
          <w:tcPr>
            <w:tcW w:w="3344" w:type="dxa"/>
          </w:tcPr>
          <w:p>
            <w:pPr>
              <w:pStyle w:val="0"/>
              <w:jc w:val="both"/>
            </w:pPr>
            <w:r>
              <w:rPr>
                <w:sz w:val="24"/>
              </w:rPr>
              <w:t xml:space="preserve">Принят к бухгалтерскому учету объект биологических активов в сумме его фактической стоимости, сформированной при приобретении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X7 360</w:t>
            </w:r>
          </w:p>
        </w:tc>
        <w:tc>
          <w:tcPr>
            <w:tcW w:w="2381" w:type="dxa"/>
          </w:tcPr>
          <w:p>
            <w:pPr>
              <w:pStyle w:val="0"/>
              <w:jc w:val="both"/>
            </w:pPr>
            <w:r>
              <w:rPr>
                <w:sz w:val="24"/>
              </w:rPr>
              <w:t xml:space="preserve">Решение о признании объектов нефинансовых активов </w:t>
            </w:r>
            <w:hyperlink w:history="0" r:id="rId33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0510441)</w:t>
              </w:r>
            </w:hyperlink>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w:t>
            </w:r>
          </w:p>
        </w:tc>
        <w:tc>
          <w:tcPr>
            <w:tcW w:w="3344" w:type="dxa"/>
          </w:tcPr>
          <w:p>
            <w:pPr>
              <w:pStyle w:val="0"/>
              <w:jc w:val="both"/>
            </w:pPr>
            <w:r>
              <w:rPr>
                <w:sz w:val="24"/>
              </w:rPr>
              <w:t xml:space="preserve">Принят к бухгалтерскому учету приплод от биологических активов животноводства, за исключением приплода, признаваемого в составе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10 199</w:t>
            </w:r>
          </w:p>
        </w:tc>
        <w:tc>
          <w:tcPr>
            <w:tcW w:w="2381" w:type="dxa"/>
          </w:tcPr>
          <w:p>
            <w:pPr>
              <w:pStyle w:val="0"/>
              <w:jc w:val="both"/>
            </w:pPr>
            <w:r>
              <w:rPr>
                <w:sz w:val="24"/>
              </w:rPr>
              <w:t xml:space="preserve">Акт о приеме-передаче нефинансовых активов </w:t>
            </w:r>
            <w:hyperlink w:history="0" r:id="rId33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1.11.3</w:t>
            </w:r>
          </w:p>
        </w:tc>
        <w:tc>
          <w:tcPr>
            <w:tcW w:w="3344" w:type="dxa"/>
          </w:tcPr>
          <w:p>
            <w:pPr>
              <w:pStyle w:val="0"/>
              <w:jc w:val="both"/>
            </w:pPr>
            <w:r>
              <w:rPr>
                <w:sz w:val="24"/>
              </w:rPr>
              <w:t xml:space="preserve">Принят к бухгалтерскому учету объект биологических активов, поступивший в порядке возмещения в натуральной форме ущерба, причиненного виновным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76 66X</w:t>
            </w:r>
          </w:p>
        </w:tc>
        <w:tc>
          <w:tcPr>
            <w:tcW w:w="2381" w:type="dxa"/>
          </w:tcPr>
          <w:p>
            <w:pPr>
              <w:pStyle w:val="0"/>
              <w:jc w:val="both"/>
            </w:pPr>
            <w:r>
              <w:rPr>
                <w:sz w:val="24"/>
              </w:rPr>
              <w:t xml:space="preserve">Акт о приеме-передаче объектов нефинансовых активов </w:t>
            </w:r>
            <w:hyperlink w:history="0" r:id="rId3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1.11.4</w:t>
            </w:r>
          </w:p>
        </w:tc>
        <w:tc>
          <w:tcPr>
            <w:tcW w:w="3344" w:type="dxa"/>
          </w:tcPr>
          <w:p>
            <w:pPr>
              <w:pStyle w:val="0"/>
              <w:jc w:val="both"/>
            </w:pPr>
            <w:r>
              <w:rPr>
                <w:sz w:val="24"/>
              </w:rPr>
              <w:t xml:space="preserve">Принят к бухгалтерскому учету объект биологических активов, поступивший при осуществлении расчетов между головным учреждением, обособленными подразделениями (филиалами)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04 360</w:t>
            </w:r>
          </w:p>
        </w:tc>
        <w:tc>
          <w:tcPr>
            <w:tcW w:w="2381" w:type="dxa"/>
          </w:tcPr>
          <w:p>
            <w:pPr>
              <w:pStyle w:val="0"/>
              <w:jc w:val="both"/>
            </w:pPr>
            <w:r>
              <w:rPr>
                <w:sz w:val="24"/>
              </w:rPr>
              <w:t xml:space="preserve">Акт о приеме-передаче объектов нефинансовых активов </w:t>
            </w:r>
            <w:hyperlink w:history="0" r:id="rId3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1.11.5</w:t>
            </w:r>
          </w:p>
        </w:tc>
        <w:tc>
          <w:tcPr>
            <w:tcW w:w="3344" w:type="dxa"/>
          </w:tcPr>
          <w:p>
            <w:pPr>
              <w:pStyle w:val="0"/>
              <w:jc w:val="both"/>
            </w:pPr>
            <w:r>
              <w:rPr>
                <w:sz w:val="24"/>
              </w:rPr>
              <w:t xml:space="preserve">Принят к бухгалтерскому учету объект биологических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3X 360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Акт о приеме-передаче объектов нефинансовых активов </w:t>
            </w:r>
            <w:hyperlink w:history="0" r:id="rId3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1.11.6</w:t>
            </w:r>
          </w:p>
        </w:tc>
        <w:tc>
          <w:tcPr>
            <w:tcW w:w="3344" w:type="dxa"/>
          </w:tcPr>
          <w:p>
            <w:pPr>
              <w:pStyle w:val="0"/>
              <w:jc w:val="both"/>
            </w:pPr>
            <w:r>
              <w:rPr>
                <w:sz w:val="24"/>
              </w:rPr>
              <w:t xml:space="preserve">Принят к бухгалтерскому учету объект биологических активов при закреплении права оперативного управления в случаях, предусмотренных законодательством Российской Федерации, а также при получении от организаций бюджетной сферы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2381" w:type="dxa"/>
          </w:tcPr>
          <w:p>
            <w:pPr>
              <w:pStyle w:val="0"/>
              <w:jc w:val="both"/>
            </w:pPr>
            <w:r>
              <w:rPr>
                <w:sz w:val="24"/>
              </w:rPr>
              <w:t xml:space="preserve">Акт о приеме-передаче объектов нефинансовых активов </w:t>
            </w:r>
            <w:hyperlink w:history="0" r:id="rId3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1.11.7</w:t>
            </w:r>
          </w:p>
        </w:tc>
        <w:tc>
          <w:tcPr>
            <w:tcW w:w="3344" w:type="dxa"/>
          </w:tcPr>
          <w:p>
            <w:pPr>
              <w:pStyle w:val="0"/>
              <w:jc w:val="both"/>
            </w:pPr>
            <w:r>
              <w:rPr>
                <w:sz w:val="24"/>
              </w:rPr>
              <w:t xml:space="preserve">Принят к бухгалтерскому учету объект биологических активов в иных случаях от резидентов Российской Федерации и физических лиц нерезидентов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2 113 XX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2401 10 19X</w:t>
            </w:r>
          </w:p>
        </w:tc>
        <w:tc>
          <w:tcPr>
            <w:tcW w:w="2381" w:type="dxa"/>
          </w:tcPr>
          <w:p>
            <w:pPr>
              <w:pStyle w:val="0"/>
              <w:jc w:val="both"/>
            </w:pPr>
            <w:r>
              <w:rPr>
                <w:sz w:val="24"/>
              </w:rPr>
              <w:t xml:space="preserve">Акт о приеме-передаче объектов нефинансовых активов </w:t>
            </w:r>
            <w:hyperlink w:history="0" r:id="rId3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1.11.8</w:t>
            </w:r>
          </w:p>
        </w:tc>
        <w:tc>
          <w:tcPr>
            <w:tcW w:w="3344" w:type="dxa"/>
          </w:tcPr>
          <w:p>
            <w:pPr>
              <w:pStyle w:val="0"/>
              <w:jc w:val="both"/>
            </w:pPr>
            <w:r>
              <w:rPr>
                <w:sz w:val="24"/>
              </w:rPr>
              <w:t xml:space="preserve">Принят к бухгалтерскому учету объект биологических активов, полученный безвозмездно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10 199</w:t>
            </w:r>
          </w:p>
        </w:tc>
        <w:tc>
          <w:tcPr>
            <w:tcW w:w="2381" w:type="dxa"/>
          </w:tcPr>
          <w:p>
            <w:pPr>
              <w:pStyle w:val="0"/>
              <w:jc w:val="both"/>
            </w:pPr>
            <w:r>
              <w:rPr>
                <w:sz w:val="24"/>
              </w:rPr>
              <w:t xml:space="preserve">Решение об оценке стоимости имущества, отчуждаемого не в пользу организаций бюджетной сферы </w:t>
            </w:r>
            <w:hyperlink w:history="0" r:id="rId3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0510442)</w:t>
              </w:r>
            </w:hyperlink>
            <w:r>
              <w:rPr>
                <w:sz w:val="24"/>
              </w:rPr>
              <w:t xml:space="preserve">;</w:t>
            </w:r>
          </w:p>
          <w:p>
            <w:pPr>
              <w:pStyle w:val="0"/>
              <w:jc w:val="both"/>
            </w:pPr>
            <w:r>
              <w:rPr>
                <w:sz w:val="24"/>
              </w:rPr>
              <w:t xml:space="preserve">Акт о приеме-передаче нефинансовых активов </w:t>
            </w:r>
            <w:hyperlink w:history="0" r:id="rId33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1.11.9</w:t>
            </w:r>
          </w:p>
        </w:tc>
        <w:tc>
          <w:tcPr>
            <w:tcW w:w="3344" w:type="dxa"/>
          </w:tcPr>
          <w:p>
            <w:pPr>
              <w:pStyle w:val="0"/>
              <w:jc w:val="both"/>
            </w:pPr>
            <w:r>
              <w:rPr>
                <w:sz w:val="24"/>
              </w:rPr>
              <w:t xml:space="preserve">Принят к бухгалтерскому учету объект биологических активов по его первоначальной (балансовой) стоимости при реклассификации между видами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1.11.10</w:t>
            </w:r>
          </w:p>
        </w:tc>
        <w:tc>
          <w:tcPr>
            <w:tcW w:w="3344" w:type="dxa"/>
          </w:tcPr>
          <w:p>
            <w:pPr>
              <w:pStyle w:val="0"/>
              <w:jc w:val="both"/>
            </w:pPr>
            <w:r>
              <w:rPr>
                <w:sz w:val="24"/>
              </w:rPr>
              <w:t xml:space="preserve">Отражено в бухгалтерском учете внутреннее перемещение объекта биологических активов между ответственными лицами, при уточнении признаков аналитического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2381" w:type="dxa"/>
          </w:tcPr>
          <w:p>
            <w:pPr>
              <w:pStyle w:val="0"/>
              <w:jc w:val="both"/>
            </w:pPr>
            <w:r>
              <w:rPr>
                <w:sz w:val="24"/>
              </w:rPr>
              <w:t xml:space="preserve">Накладная на внутреннее перемещение объектов нефинансовых активов </w:t>
            </w:r>
            <w:hyperlink w:history="0" r:id="rId34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0510450)</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1.11.11</w:t>
            </w:r>
          </w:p>
        </w:tc>
        <w:tc>
          <w:tcPr>
            <w:tcW w:w="3344" w:type="dxa"/>
          </w:tcPr>
          <w:p>
            <w:pPr>
              <w:pStyle w:val="0"/>
              <w:jc w:val="both"/>
            </w:pPr>
            <w:r>
              <w:rPr>
                <w:sz w:val="24"/>
              </w:rPr>
              <w:t xml:space="preserve">Признан в бухгалтерском учете объект биологических активов при отнесении данного объекта к категории особо ценного движимого имущества и при реклассификации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1.11.12</w:t>
            </w:r>
          </w:p>
        </w:tc>
        <w:tc>
          <w:tcPr>
            <w:tcW w:w="3344" w:type="dxa"/>
          </w:tcPr>
          <w:p>
            <w:pPr>
              <w:pStyle w:val="0"/>
              <w:jc w:val="both"/>
            </w:pPr>
            <w:r>
              <w:rPr>
                <w:sz w:val="24"/>
              </w:rPr>
              <w:t xml:space="preserve">Прекращено признание в бухгалтерском учете объекта биологических активов при исключении данного объекта из категории особо ценного движимого имущества и при реклассификации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1.11.13</w:t>
            </w:r>
          </w:p>
        </w:tc>
        <w:tc>
          <w:tcPr>
            <w:tcW w:w="3344" w:type="dxa"/>
          </w:tcPr>
          <w:p>
            <w:pPr>
              <w:pStyle w:val="0"/>
              <w:jc w:val="both"/>
            </w:pPr>
            <w:r>
              <w:rPr>
                <w:sz w:val="24"/>
              </w:rPr>
              <w:t xml:space="preserve">Признан в бухгалтерском учете перевод объекта биологических активов в составе биологической продукции при сборе (получении, вылове) биологических активов, достижении биологической зрелости или прекращении жизнедеятельности биологических активов (например, забое скота)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1.11.14</w:t>
            </w:r>
          </w:p>
        </w:tc>
        <w:tc>
          <w:tcPr>
            <w:tcW w:w="3344" w:type="dxa"/>
          </w:tcPr>
          <w:p>
            <w:pPr>
              <w:pStyle w:val="0"/>
              <w:jc w:val="both"/>
            </w:pPr>
            <w:r>
              <w:rPr>
                <w:sz w:val="24"/>
              </w:rPr>
              <w:t xml:space="preserve">Прекращено признание в бухгалтерском учете сумм накопленных убытков от обесценения биологических активов (при переводе в состав биологической продукции объекта биологических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1.11.15</w:t>
            </w:r>
          </w:p>
        </w:tc>
        <w:tc>
          <w:tcPr>
            <w:tcW w:w="3344" w:type="dxa"/>
          </w:tcPr>
          <w:p>
            <w:pPr>
              <w:pStyle w:val="0"/>
              <w:jc w:val="both"/>
            </w:pPr>
            <w:r>
              <w:rPr>
                <w:sz w:val="24"/>
              </w:rPr>
              <w:t xml:space="preserve">Прекращено признание в бухгалтерском учете объекта биологических активов при реклассификации по первоначальной (балансовой)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460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1.11.16</w:t>
            </w:r>
          </w:p>
        </w:tc>
        <w:tc>
          <w:tcPr>
            <w:tcW w:w="3344" w:type="dxa"/>
          </w:tcPr>
          <w:p>
            <w:pPr>
              <w:pStyle w:val="0"/>
              <w:jc w:val="both"/>
            </w:pPr>
            <w:r>
              <w:rPr>
                <w:sz w:val="24"/>
              </w:rPr>
              <w:t xml:space="preserve">Прекращено признание в бухгалтерском учете сумм обесценения при выбытии объекта биологических активов помимо воли учреждения (в результате хищений, недостач, гибели или уничтожения)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4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1.11.17</w:t>
            </w:r>
          </w:p>
        </w:tc>
        <w:tc>
          <w:tcPr>
            <w:tcW w:w="3344" w:type="dxa"/>
          </w:tcPr>
          <w:p>
            <w:pPr>
              <w:pStyle w:val="0"/>
              <w:jc w:val="both"/>
            </w:pPr>
            <w:r>
              <w:rPr>
                <w:sz w:val="24"/>
              </w:rPr>
              <w:t xml:space="preserve">Прекращено признание в бухгалтерском учете объекта биологических активов помимо воли учреждения (в результате хищений, недостач, гибели или уничтожения) (в сумме остаточной стоимости)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34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1.11.18</w:t>
            </w:r>
          </w:p>
        </w:tc>
        <w:tc>
          <w:tcPr>
            <w:tcW w:w="3344" w:type="dxa"/>
          </w:tcPr>
          <w:p>
            <w:pPr>
              <w:pStyle w:val="0"/>
              <w:jc w:val="both"/>
            </w:pPr>
            <w:r>
              <w:rPr>
                <w:sz w:val="24"/>
              </w:rPr>
              <w:t xml:space="preserve">Прекращено признание в бухгалтерском учете сумм обесценения при выбытии объекта биологических активов в результате потерь при стихийных бедствиях и иных чрезвычайных ситуациях</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4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1.11.19</w:t>
            </w:r>
          </w:p>
        </w:tc>
        <w:tc>
          <w:tcPr>
            <w:tcW w:w="3344" w:type="dxa"/>
          </w:tcPr>
          <w:p>
            <w:pPr>
              <w:pStyle w:val="0"/>
              <w:jc w:val="both"/>
            </w:pPr>
            <w:r>
              <w:rPr>
                <w:sz w:val="24"/>
              </w:rPr>
              <w:t xml:space="preserve">Прекращено признание в бухгалтерском учете объекта биологических активов, уничтоженного в результате при стихийных бедствиях и иных чрезвычайных ситуациях (в сумме остаточной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4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34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1.11.20</w:t>
            </w:r>
          </w:p>
        </w:tc>
        <w:tc>
          <w:tcPr>
            <w:tcW w:w="3344" w:type="dxa"/>
          </w:tcPr>
          <w:p>
            <w:pPr>
              <w:pStyle w:val="0"/>
              <w:jc w:val="both"/>
            </w:pPr>
            <w:r>
              <w:rPr>
                <w:sz w:val="24"/>
              </w:rPr>
              <w:t xml:space="preserve">Прекращено признание в бухгалтерском (балансовом) учете начисленного убытка от обесценения при выбытии биологических активов при принятии решения о списании биологических активов, пришедших в негодность, при прекращении жизнедеятельности (в частности в результате падежа скота, гибели растений) или при изменении их качественных характеристик, в результате которых дальнейшее их использование по назначению невозможно (в частности в связи с окончанием репродуктивного периода или снижением репродуктивной функции)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3X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4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1.11.21</w:t>
            </w:r>
          </w:p>
        </w:tc>
        <w:tc>
          <w:tcPr>
            <w:tcW w:w="3344" w:type="dxa"/>
          </w:tcPr>
          <w:p>
            <w:pPr>
              <w:pStyle w:val="0"/>
              <w:jc w:val="both"/>
            </w:pPr>
            <w:r>
              <w:rPr>
                <w:sz w:val="24"/>
              </w:rPr>
              <w:t xml:space="preserve">Прекращено признание в бухгалтерском (балансовом) учете объекта биологических активов при принятии решения о списании биологических активов, пришедших в негодность, при прекращении жизнедеятельности (в частности в результате падежа скота, гибели растений) или при изменении их качественных характеристик, в результате которых дальнейшее их использование по назначению невозможно (в частности в связи с окончанием репродуктивного периода или снижением репродуктивной функции)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3X 460</w:t>
            </w:r>
          </w:p>
        </w:tc>
        <w:tc>
          <w:tcPr>
            <w:tcW w:w="2381" w:type="dxa"/>
          </w:tcPr>
          <w:p>
            <w:pPr>
              <w:pStyle w:val="0"/>
              <w:jc w:val="both"/>
            </w:pPr>
            <w:r>
              <w:rPr>
                <w:sz w:val="24"/>
              </w:rPr>
              <w:t xml:space="preserve">Акт о списании объектов нефинансовых активов (кроме транспортных средств) </w:t>
            </w:r>
            <w:hyperlink w:history="0" r:id="rId3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0510454)</w:t>
              </w:r>
            </w:hyperlink>
            <w:r>
              <w:rPr>
                <w:sz w:val="24"/>
              </w:rPr>
              <w:t xml:space="preserve">;</w:t>
            </w:r>
          </w:p>
          <w:p>
            <w:pPr>
              <w:pStyle w:val="0"/>
              <w:jc w:val="both"/>
            </w:pPr>
            <w:r>
              <w:rPr>
                <w:sz w:val="24"/>
              </w:rPr>
              <w:t xml:space="preserve">Решение о прекращении признания активами объектов нефинансовых активов </w:t>
            </w:r>
            <w:hyperlink w:history="0" r:id="rId34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0510440)</w:t>
              </w:r>
            </w:hyperlink>
            <w:r>
              <w:rPr>
                <w:sz w:val="24"/>
              </w:rPr>
              <w:t xml:space="preserve">;</w:t>
            </w:r>
          </w:p>
          <w:p>
            <w:pPr>
              <w:pStyle w:val="0"/>
              <w:jc w:val="both"/>
            </w:pPr>
            <w:r>
              <w:rPr>
                <w:sz w:val="24"/>
              </w:rPr>
              <w:t xml:space="preserve">Акт об утилизации (уничтожении) материальных ценностей </w:t>
            </w:r>
            <w:hyperlink w:history="0" r:id="rId35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0510435)</w:t>
              </w:r>
            </w:hyperlink>
            <w:r>
              <w:rPr>
                <w:sz w:val="24"/>
              </w:rPr>
              <w:t xml:space="preserve"> (за исключением списания в связи с окончанием репродуктивного периода или снижением репродуктивной функции)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1.11.22</w:t>
            </w:r>
          </w:p>
        </w:tc>
        <w:tc>
          <w:tcPr>
            <w:tcW w:w="3344" w:type="dxa"/>
          </w:tcPr>
          <w:p>
            <w:pPr>
              <w:pStyle w:val="0"/>
              <w:jc w:val="both"/>
            </w:pPr>
            <w:r>
              <w:rPr>
                <w:sz w:val="24"/>
              </w:rPr>
              <w:t xml:space="preserve">Прекращено признание объекта биологических активов при его передаче при осуществлении расчетов между головным учреждением, обособленными подразделениями (филиалами)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04 360</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460</w:t>
            </w:r>
          </w:p>
        </w:tc>
        <w:tc>
          <w:tcPr>
            <w:tcW w:w="2381" w:type="dxa"/>
          </w:tcPr>
          <w:p>
            <w:pPr>
              <w:pStyle w:val="0"/>
              <w:jc w:val="both"/>
            </w:pPr>
            <w:r>
              <w:rPr>
                <w:sz w:val="24"/>
              </w:rPr>
              <w:t xml:space="preserve">Акт о приеме-передаче объектов нефинансовых активов </w:t>
            </w:r>
            <w:hyperlink w:history="0" r:id="rId35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1.11.23</w:t>
            </w:r>
          </w:p>
        </w:tc>
        <w:tc>
          <w:tcPr>
            <w:tcW w:w="3344" w:type="dxa"/>
          </w:tcPr>
          <w:p>
            <w:pPr>
              <w:pStyle w:val="0"/>
              <w:jc w:val="both"/>
            </w:pPr>
            <w:r>
              <w:rPr>
                <w:sz w:val="24"/>
              </w:rPr>
              <w:t xml:space="preserve">Прекращено признание в бухгалтерском учете объекта биологических активов при реорганизации путем слияния, присоединения, разделения, выделения, преобразования или при изменении типа учреждения (в части балансовой стоимости)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3X 460</w:t>
            </w:r>
          </w:p>
        </w:tc>
        <w:tc>
          <w:tcPr>
            <w:tcW w:w="2381" w:type="dxa"/>
          </w:tcPr>
          <w:p>
            <w:pPr>
              <w:pStyle w:val="0"/>
              <w:jc w:val="both"/>
            </w:pPr>
            <w:r>
              <w:rPr>
                <w:sz w:val="24"/>
              </w:rPr>
              <w:t xml:space="preserve">Акт о приеме-передаче объектов нефинансовых активов </w:t>
            </w:r>
            <w:hyperlink w:history="0" r:id="rId35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1.11.24</w:t>
            </w:r>
          </w:p>
        </w:tc>
        <w:tc>
          <w:tcPr>
            <w:tcW w:w="3344" w:type="dxa"/>
          </w:tcPr>
          <w:p>
            <w:pPr>
              <w:pStyle w:val="0"/>
              <w:jc w:val="both"/>
            </w:pPr>
            <w:r>
              <w:rPr>
                <w:sz w:val="24"/>
              </w:rPr>
              <w:t xml:space="preserve">Прекращено признание объекта биологических активов при его передаче органу власти, государственному (муниципальному) учреждению, в том числе при прекращении права оперативного управления (изъятия из оперативного управления)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460</w:t>
            </w:r>
          </w:p>
        </w:tc>
        <w:tc>
          <w:tcPr>
            <w:tcW w:w="2381" w:type="dxa"/>
          </w:tcPr>
          <w:p>
            <w:pPr>
              <w:pStyle w:val="0"/>
              <w:jc w:val="both"/>
            </w:pPr>
            <w:r>
              <w:rPr>
                <w:sz w:val="24"/>
              </w:rPr>
              <w:t xml:space="preserve">Акт о приеме-передаче объектов нефинансовых активов </w:t>
            </w:r>
            <w:hyperlink w:history="0" r:id="rId35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1.11.25</w:t>
            </w:r>
          </w:p>
        </w:tc>
        <w:tc>
          <w:tcPr>
            <w:tcW w:w="3344" w:type="dxa"/>
          </w:tcPr>
          <w:p>
            <w:pPr>
              <w:pStyle w:val="0"/>
              <w:jc w:val="both"/>
            </w:pPr>
            <w:r>
              <w:rPr>
                <w:sz w:val="24"/>
              </w:rPr>
              <w:t xml:space="preserve">Прекращено признание в бухгалтерском учете сумм обесценения при выбытии объекта биологических активов при передаче объекта биологических активов в соответствии с законодательством Российской Федерации иным правообладателям, за исключением органов государственной (муниципальной) власти, государственных (муниципальных) учреждений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2 114 9X 462</w:t>
            </w:r>
          </w:p>
        </w:tc>
        <w:tc>
          <w:tcPr>
            <w:tcW w:w="680" w:type="dxa"/>
          </w:tcPr>
          <w:p>
            <w:pPr>
              <w:pStyle w:val="0"/>
              <w:jc w:val="center"/>
            </w:pPr>
            <w:r>
              <w:rPr>
                <w:sz w:val="24"/>
              </w:rPr>
              <w:t xml:space="preserve">КРБ</w:t>
            </w:r>
          </w:p>
        </w:tc>
        <w:tc>
          <w:tcPr>
            <w:tcW w:w="1530" w:type="dxa"/>
          </w:tcPr>
          <w:p>
            <w:pPr>
              <w:pStyle w:val="0"/>
              <w:jc w:val="center"/>
            </w:pPr>
            <w:r>
              <w:rPr>
                <w:sz w:val="24"/>
              </w:rPr>
              <w:t xml:space="preserve">2 113 XX 460</w:t>
            </w:r>
          </w:p>
        </w:tc>
        <w:tc>
          <w:tcPr>
            <w:tcW w:w="2381" w:type="dxa"/>
          </w:tcPr>
          <w:p>
            <w:pPr>
              <w:pStyle w:val="0"/>
              <w:jc w:val="both"/>
            </w:pPr>
            <w:r>
              <w:rPr>
                <w:sz w:val="24"/>
              </w:rPr>
              <w:t xml:space="preserve">Акт о приеме-передаче объектов нефинансовых активов </w:t>
            </w:r>
            <w:hyperlink w:history="0" r:id="rId35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1.11.26</w:t>
            </w:r>
          </w:p>
        </w:tc>
        <w:tc>
          <w:tcPr>
            <w:tcW w:w="3344" w:type="dxa"/>
          </w:tcPr>
          <w:p>
            <w:pPr>
              <w:pStyle w:val="0"/>
              <w:jc w:val="both"/>
            </w:pPr>
            <w:r>
              <w:rPr>
                <w:sz w:val="24"/>
              </w:rPr>
              <w:t xml:space="preserve">Прекращено признание объекта биологических активов при его передаче в соответствии с законодательством Российской Федерации иным правообладателям, за исключением органов государственной (муниципальной) власти, государственных (муниципальных) учреждений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2 113 XX 460</w:t>
            </w:r>
          </w:p>
        </w:tc>
        <w:tc>
          <w:tcPr>
            <w:tcW w:w="2381" w:type="dxa"/>
          </w:tcPr>
          <w:p>
            <w:pPr>
              <w:pStyle w:val="0"/>
              <w:jc w:val="both"/>
            </w:pPr>
            <w:r>
              <w:rPr>
                <w:sz w:val="24"/>
              </w:rPr>
              <w:t xml:space="preserve">Акт о приеме-передаче объектов нефинансовых активов </w:t>
            </w:r>
            <w:hyperlink w:history="0" r:id="rId35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1.11.27</w:t>
            </w:r>
          </w:p>
        </w:tc>
        <w:tc>
          <w:tcPr>
            <w:tcW w:w="3344" w:type="dxa"/>
          </w:tcPr>
          <w:p>
            <w:pPr>
              <w:pStyle w:val="0"/>
              <w:jc w:val="both"/>
            </w:pPr>
            <w:r>
              <w:rPr>
                <w:sz w:val="24"/>
              </w:rPr>
              <w:t xml:space="preserve">Признана в бухгалтерском учете сумма дооценки стоимости биологических активов, полученных в результате переоценки, проводимой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360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1.11.28</w:t>
            </w:r>
          </w:p>
        </w:tc>
        <w:tc>
          <w:tcPr>
            <w:tcW w:w="3344" w:type="dxa"/>
          </w:tcPr>
          <w:p>
            <w:pPr>
              <w:pStyle w:val="0"/>
              <w:jc w:val="both"/>
            </w:pPr>
            <w:r>
              <w:rPr>
                <w:sz w:val="24"/>
              </w:rPr>
              <w:t xml:space="preserve">Признана в бухгалтерском учете сумма уценки стоимости биологических активов, полученных в результате переоценки, проводимой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113 XX 460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3721" w:tooltip="1.11">
              <w:r>
                <w:rPr>
                  <w:sz w:val="24"/>
                  <w:color w:val="0000ff"/>
                </w:rPr>
                <w:t xml:space="preserve">пункту 1.11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3996" w:name="P3996"/>
          <w:bookmarkEnd w:id="3996"/>
          <w:p>
            <w:pPr>
              <w:pStyle w:val="0"/>
              <w:jc w:val="center"/>
            </w:pPr>
            <w:r>
              <w:rPr>
                <w:sz w:val="24"/>
              </w:rPr>
              <w:t xml:space="preserve">1.12</w:t>
            </w:r>
          </w:p>
        </w:tc>
        <w:tc>
          <w:tcPr>
            <w:tcW w:w="3344" w:type="dxa"/>
          </w:tcPr>
          <w:p>
            <w:pPr>
              <w:pStyle w:val="0"/>
              <w:jc w:val="both"/>
            </w:pPr>
            <w:r>
              <w:rPr>
                <w:sz w:val="24"/>
              </w:rPr>
              <w:t xml:space="preserve">Счет 0 114 00 000 "Обесценение нефинансовых активов"</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Объект нефинансовых активов (основных средств, нематериальных активов, непроизведенных активов, прав пользования активами, материальных запасов);</w:t>
            </w:r>
          </w:p>
          <w:p>
            <w:pPr>
              <w:pStyle w:val="0"/>
              <w:jc w:val="both"/>
            </w:pPr>
            <w:r>
              <w:rPr>
                <w:sz w:val="24"/>
              </w:rPr>
              <w:t xml:space="preserve">идентификационный номер объектов нефинансовых активов (инвентарный номер, кадастровый номер (при наличии), реестровый номер, учетный номер)</w:t>
            </w:r>
          </w:p>
        </w:tc>
      </w:tr>
      <w:tr>
        <w:tc>
          <w:tcPr>
            <w:tcW w:w="907" w:type="dxa"/>
          </w:tcPr>
          <w:p>
            <w:pPr>
              <w:pStyle w:val="0"/>
              <w:jc w:val="center"/>
            </w:pPr>
            <w:r>
              <w:rPr>
                <w:sz w:val="24"/>
              </w:rPr>
              <w:t xml:space="preserve">1.12.1</w:t>
            </w:r>
          </w:p>
        </w:tc>
        <w:tc>
          <w:tcPr>
            <w:tcW w:w="3344" w:type="dxa"/>
          </w:tcPr>
          <w:p>
            <w:pPr>
              <w:pStyle w:val="0"/>
              <w:jc w:val="both"/>
            </w:pPr>
            <w:r>
              <w:rPr>
                <w:sz w:val="24"/>
              </w:rPr>
              <w:t xml:space="preserve">Признан в бухгалтерском учете резерв под снижение стоимости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20 274</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8X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1.12.2</w:t>
            </w:r>
          </w:p>
        </w:tc>
        <w:tc>
          <w:tcPr>
            <w:tcW w:w="3344" w:type="dxa"/>
          </w:tcPr>
          <w:p>
            <w:pPr>
              <w:pStyle w:val="0"/>
              <w:jc w:val="both"/>
            </w:pPr>
            <w:r>
              <w:rPr>
                <w:sz w:val="24"/>
              </w:rPr>
              <w:t xml:space="preserve">Признан в бухгалтерском учете убыток от обесценения нефинансовых активов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2381" w:type="dxa"/>
          </w:tcPr>
          <w:p>
            <w:pPr>
              <w:pStyle w:val="0"/>
              <w:jc w:val="both"/>
            </w:pPr>
            <w:r>
              <w:rPr>
                <w:sz w:val="24"/>
              </w:rPr>
              <w:t xml:space="preserve">Акт о приеме-передаче объектов нефинансовых активов </w:t>
            </w:r>
            <w:hyperlink w:history="0" r:id="rId35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1.12.3</w:t>
            </w:r>
          </w:p>
        </w:tc>
        <w:tc>
          <w:tcPr>
            <w:tcW w:w="3344" w:type="dxa"/>
          </w:tcPr>
          <w:p>
            <w:pPr>
              <w:pStyle w:val="0"/>
              <w:jc w:val="both"/>
            </w:pPr>
            <w:r>
              <w:rPr>
                <w:sz w:val="24"/>
              </w:rPr>
              <w:t xml:space="preserve">Признаны в бухгалтерском учете суммы начисленного обесценения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2381" w:type="dxa"/>
          </w:tcPr>
          <w:p>
            <w:pPr>
              <w:pStyle w:val="0"/>
              <w:jc w:val="both"/>
            </w:pPr>
            <w:r>
              <w:rPr>
                <w:sz w:val="24"/>
              </w:rPr>
              <w:t xml:space="preserve">Акт о приеме-передаче объектов нефинансовых активов </w:t>
            </w:r>
            <w:hyperlink w:history="0" r:id="rId35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1.12.4</w:t>
            </w:r>
          </w:p>
        </w:tc>
        <w:tc>
          <w:tcPr>
            <w:tcW w:w="3344" w:type="dxa"/>
          </w:tcPr>
          <w:p>
            <w:pPr>
              <w:pStyle w:val="0"/>
              <w:jc w:val="both"/>
            </w:pPr>
            <w:r>
              <w:rPr>
                <w:sz w:val="24"/>
              </w:rPr>
              <w:t xml:space="preserve">Признан в бухгалтерском учете убыток от обесценения нефинансовых активов при безвозмездном получении объектов основных средств, нематериальных активов, биологических активов, прав пользования нематериальными активами и непроизведенных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2381" w:type="dxa"/>
          </w:tcPr>
          <w:p>
            <w:pPr>
              <w:pStyle w:val="0"/>
              <w:jc w:val="both"/>
            </w:pPr>
            <w:r>
              <w:rPr>
                <w:sz w:val="24"/>
              </w:rPr>
              <w:t xml:space="preserve">Акт о приеме-передаче объектов нефинансовых активов </w:t>
            </w:r>
            <w:hyperlink w:history="0" r:id="rId35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1.12.5</w:t>
            </w:r>
          </w:p>
        </w:tc>
        <w:tc>
          <w:tcPr>
            <w:tcW w:w="3344" w:type="dxa"/>
          </w:tcPr>
          <w:p>
            <w:pPr>
              <w:pStyle w:val="0"/>
              <w:jc w:val="both"/>
            </w:pPr>
            <w:r>
              <w:rPr>
                <w:sz w:val="24"/>
              </w:rPr>
              <w:t xml:space="preserve">Признан в бухгалтерском учете убыток от обесценения по объектам основных средств, ранее признанных не активом, при принятии решения об определении целевой функции актива и отражении его на балансовом учете по стоимости на дату их выбытия с балансового учета (в части начисленного убытка от обесценения)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1.12.6</w:t>
            </w:r>
          </w:p>
        </w:tc>
        <w:tc>
          <w:tcPr>
            <w:tcW w:w="3344" w:type="dxa"/>
          </w:tcPr>
          <w:p>
            <w:pPr>
              <w:pStyle w:val="0"/>
              <w:jc w:val="both"/>
            </w:pPr>
            <w:r>
              <w:rPr>
                <w:sz w:val="24"/>
              </w:rPr>
              <w:t xml:space="preserve">Признан в бухгалтерском учете убыток от обесценения при внутреннем перемещении объектов учета при их отнесении (исключении) к (из) категории особо ценного движимого имущества, реклассификации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w:t>
            </w:r>
          </w:p>
        </w:tc>
        <w:tc>
          <w:tcPr>
            <w:tcW w:w="3344" w:type="dxa"/>
          </w:tcPr>
          <w:p>
            <w:pPr>
              <w:pStyle w:val="0"/>
              <w:jc w:val="both"/>
            </w:pPr>
            <w:r>
              <w:rPr>
                <w:sz w:val="24"/>
              </w:rPr>
              <w:t xml:space="preserve">Прекращено признание в бухгалтерском учете начисленного убытка от обесценения нефинансовых активов: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1.12.7.1</w:t>
            </w:r>
          </w:p>
        </w:tc>
        <w:tc>
          <w:tcPr>
            <w:tcW w:w="3344" w:type="dxa"/>
          </w:tcPr>
          <w:p>
            <w:pPr>
              <w:pStyle w:val="0"/>
              <w:jc w:val="both"/>
            </w:pPr>
            <w:r>
              <w:rPr>
                <w:sz w:val="24"/>
              </w:rPr>
              <w:t xml:space="preserve">при передаче объектов основных средств, нематериальных активов, непроизведенных активов, биологических активов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3XX</w:t>
            </w:r>
          </w:p>
        </w:tc>
        <w:tc>
          <w:tcPr>
            <w:tcW w:w="2381" w:type="dxa"/>
          </w:tcPr>
          <w:p>
            <w:pPr>
              <w:pStyle w:val="0"/>
              <w:jc w:val="both"/>
            </w:pPr>
            <w:r>
              <w:rPr>
                <w:sz w:val="24"/>
              </w:rPr>
              <w:t xml:space="preserve">Акт о приеме-передаче объектов нефинансовых активов </w:t>
            </w:r>
            <w:hyperlink w:history="0" r:id="rId35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1.12.7.2</w:t>
            </w:r>
          </w:p>
        </w:tc>
        <w:tc>
          <w:tcPr>
            <w:tcW w:w="3344" w:type="dxa"/>
          </w:tcPr>
          <w:p>
            <w:pPr>
              <w:pStyle w:val="0"/>
              <w:jc w:val="both"/>
            </w:pPr>
            <w:r>
              <w:rPr>
                <w:sz w:val="24"/>
              </w:rPr>
              <w:t xml:space="preserve">при передаче объектов учета органу власти, государственному (муниципальному) учреждению (в рамках расчетов между головным учреждением, обособленными подразделениями (филиалами) на основании первичных учетных документов, оформленных передающей и принимающей сторонами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Акт о приеме-передаче объектов нефинансовых активов </w:t>
            </w:r>
            <w:hyperlink w:history="0" r:id="rId36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1.12.8</w:t>
            </w:r>
          </w:p>
        </w:tc>
        <w:tc>
          <w:tcPr>
            <w:tcW w:w="3344" w:type="dxa"/>
          </w:tcPr>
          <w:p>
            <w:pPr>
              <w:pStyle w:val="0"/>
              <w:jc w:val="both"/>
            </w:pPr>
            <w:r>
              <w:rPr>
                <w:sz w:val="24"/>
              </w:rPr>
              <w:t xml:space="preserve">Прекращено признание в бухгалтерском учете начисленного убытка от обесценения при выбытии объектов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4X0</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1.12.9</w:t>
            </w:r>
          </w:p>
        </w:tc>
        <w:tc>
          <w:tcPr>
            <w:tcW w:w="3344" w:type="dxa"/>
          </w:tcPr>
          <w:p>
            <w:pPr>
              <w:pStyle w:val="0"/>
              <w:jc w:val="both"/>
            </w:pPr>
            <w:r>
              <w:rPr>
                <w:sz w:val="24"/>
              </w:rPr>
              <w:t xml:space="preserve">Прекращено признание в бухгалтерском учете начисленного убытка от обесценения за период пользования объектами прав пользования нематериальными активами (неисключительными правами) при их прекращении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6X 45X</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45X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1.12.10</w:t>
            </w:r>
          </w:p>
        </w:tc>
        <w:tc>
          <w:tcPr>
            <w:tcW w:w="3344" w:type="dxa"/>
          </w:tcPr>
          <w:p>
            <w:pPr>
              <w:pStyle w:val="0"/>
              <w:jc w:val="both"/>
            </w:pPr>
            <w:r>
              <w:rPr>
                <w:sz w:val="24"/>
              </w:rPr>
              <w:t xml:space="preserve">Признано в бухгалтерском учете уменьшение убытка от обесценения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20 274</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1.12.11</w:t>
            </w:r>
          </w:p>
        </w:tc>
        <w:tc>
          <w:tcPr>
            <w:tcW w:w="3344" w:type="dxa"/>
          </w:tcPr>
          <w:p>
            <w:pPr>
              <w:pStyle w:val="0"/>
              <w:jc w:val="both"/>
            </w:pPr>
            <w:r>
              <w:rPr>
                <w:sz w:val="24"/>
              </w:rPr>
              <w:t xml:space="preserve">Прекращено признание в бухгалтерском учете начисленного обесценения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2381" w:type="dxa"/>
          </w:tcPr>
          <w:p>
            <w:pPr>
              <w:pStyle w:val="0"/>
              <w:jc w:val="both"/>
            </w:pPr>
            <w:r>
              <w:rPr>
                <w:sz w:val="24"/>
              </w:rPr>
              <w:t xml:space="preserve">Акт о приеме-передаче объектов нефинансовых активов </w:t>
            </w:r>
            <w:hyperlink w:history="0" r:id="rId36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1.12.12</w:t>
            </w:r>
          </w:p>
        </w:tc>
        <w:tc>
          <w:tcPr>
            <w:tcW w:w="3344" w:type="dxa"/>
          </w:tcPr>
          <w:p>
            <w:pPr>
              <w:pStyle w:val="0"/>
              <w:jc w:val="both"/>
            </w:pPr>
            <w:r>
              <w:rPr>
                <w:sz w:val="24"/>
              </w:rPr>
              <w:t xml:space="preserve">Признано в бухгалтерском учете использование резерва под снижение стоимости материальных запасов при реализации готовой продукции (товара) по цене реализации ниже нормативно-плановой стоимости и с учетом ранее созданного резерва под снижение стоимости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2 114 8X 440</w:t>
            </w:r>
          </w:p>
        </w:tc>
        <w:tc>
          <w:tcPr>
            <w:tcW w:w="680" w:type="dxa"/>
          </w:tcPr>
          <w:p>
            <w:pPr>
              <w:pStyle w:val="0"/>
              <w:jc w:val="center"/>
            </w:pPr>
            <w:r>
              <w:rPr>
                <w:sz w:val="24"/>
              </w:rPr>
              <w:t xml:space="preserve">КРБ</w:t>
            </w:r>
          </w:p>
        </w:tc>
        <w:tc>
          <w:tcPr>
            <w:tcW w:w="1530" w:type="dxa"/>
          </w:tcPr>
          <w:p>
            <w:pPr>
              <w:pStyle w:val="0"/>
              <w:jc w:val="center"/>
            </w:pPr>
            <w:r>
              <w:rPr>
                <w:sz w:val="24"/>
              </w:rPr>
              <w:t xml:space="preserve">2 105 XX 440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1.12.13</w:t>
            </w:r>
          </w:p>
        </w:tc>
        <w:tc>
          <w:tcPr>
            <w:tcW w:w="3344" w:type="dxa"/>
          </w:tcPr>
          <w:p>
            <w:pPr>
              <w:pStyle w:val="0"/>
              <w:jc w:val="both"/>
            </w:pPr>
            <w:r>
              <w:rPr>
                <w:sz w:val="24"/>
              </w:rPr>
              <w:t xml:space="preserve">Прекращено признание в бухгалтерском учете начисленного убытка от обесценения при выбытии объектов нефинансовых активов из соответствующей группы и (или) виду имущества при реклассификации объектов нефинансовых активов (разукомплектации, разделении земельных участков)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1.12.14</w:t>
            </w:r>
          </w:p>
        </w:tc>
        <w:tc>
          <w:tcPr>
            <w:tcW w:w="3344" w:type="dxa"/>
          </w:tcPr>
          <w:p>
            <w:pPr>
              <w:pStyle w:val="0"/>
              <w:jc w:val="both"/>
            </w:pPr>
            <w:r>
              <w:rPr>
                <w:sz w:val="24"/>
              </w:rPr>
              <w:t xml:space="preserve">Признано в бухгалтерском учете уменьшение резерва под снижение стоимости материальных запасов в случае выбытия материальных запасов, по которым был создан резерв</w:t>
            </w:r>
          </w:p>
        </w:tc>
        <w:tc>
          <w:tcPr>
            <w:tcW w:w="680" w:type="dxa"/>
          </w:tcPr>
          <w:p>
            <w:pPr>
              <w:pStyle w:val="0"/>
              <w:jc w:val="center"/>
            </w:pPr>
            <w:r>
              <w:rPr>
                <w:sz w:val="24"/>
              </w:rPr>
              <w:t xml:space="preserve">КРБ</w:t>
            </w:r>
          </w:p>
        </w:tc>
        <w:tc>
          <w:tcPr>
            <w:tcW w:w="1530" w:type="dxa"/>
          </w:tcPr>
          <w:p>
            <w:pPr>
              <w:pStyle w:val="0"/>
              <w:jc w:val="center"/>
            </w:pPr>
            <w:r>
              <w:rPr>
                <w:sz w:val="24"/>
              </w:rPr>
              <w:t xml:space="preserve">2 114 8X 440</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2 401 20 274</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1.12.15</w:t>
            </w:r>
          </w:p>
        </w:tc>
        <w:tc>
          <w:tcPr>
            <w:tcW w:w="3344" w:type="dxa"/>
          </w:tcPr>
          <w:p>
            <w:pPr>
              <w:pStyle w:val="0"/>
              <w:jc w:val="both"/>
            </w:pPr>
            <w:r>
              <w:rPr>
                <w:sz w:val="24"/>
              </w:rPr>
              <w:t xml:space="preserve">Признано в бухгалтерском учете увеличение в последующих периодах нормативно-плановой стоимости готовой продукции (товара), по которой ранее был создан резерв под снижение стоимости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2 114 8X 440</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2 401 20 274</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bl>
    <w:p>
      <w:pPr>
        <w:sectPr>
          <w:headerReference w:type="default" r:id="rId78"/>
          <w:headerReference w:type="first" r:id="rId78"/>
          <w:footerReference w:type="default" r:id="rId79"/>
          <w:footerReference w:type="first" r:id="rId79"/>
          <w:pgSz w:w="16838" w:h="11906" w:orient="landscape"/>
          <w:pgMar w:top="1133" w:right="397" w:bottom="566" w:left="397" w:header="0" w:footer="0" w:gutter="0"/>
          <w:titlePg/>
        </w:sectPr>
      </w:pPr>
    </w:p>
    <w:p>
      <w:pPr>
        <w:pStyle w:val="0"/>
        <w:ind w:firstLine="540"/>
        <w:jc w:val="both"/>
      </w:pPr>
      <w:r>
        <w:rPr>
          <w:sz w:val="24"/>
        </w:rPr>
      </w:r>
    </w:p>
    <w:bookmarkStart w:id="4162" w:name="P4162"/>
    <w:bookmarkEnd w:id="4162"/>
    <w:p>
      <w:pPr>
        <w:pStyle w:val="2"/>
        <w:outlineLvl w:val="1"/>
        <w:jc w:val="center"/>
      </w:pPr>
      <w:r>
        <w:rPr>
          <w:sz w:val="24"/>
        </w:rPr>
        <w:t xml:space="preserve">II. Финансовые активы</w:t>
      </w:r>
    </w:p>
    <w:p>
      <w:pPr>
        <w:pStyle w:val="0"/>
        <w:ind w:firstLine="540"/>
        <w:jc w:val="both"/>
      </w:pPr>
      <w:r>
        <w:rPr>
          <w:sz w:val="24"/>
        </w:rPr>
      </w: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362"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363"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c>
          <w:tcPr>
            <w:tcW w:w="2381" w:type="dxa"/>
            <w:vMerge w:val="restart"/>
          </w:tcPr>
          <w:p>
            <w:pPr>
              <w:pStyle w:val="0"/>
              <w:jc w:val="center"/>
            </w:pPr>
            <w:r>
              <w:rPr>
                <w:sz w:val="24"/>
              </w:rPr>
              <w:t xml:space="preserve">Первичный учетный документ</w:t>
            </w:r>
          </w:p>
        </w:tc>
        <w:tc>
          <w:tcPr>
            <w:gridSpan w:val="2"/>
            <w:tcW w:w="4760" w:type="dxa"/>
            <w:vMerge w:val="restart"/>
          </w:tcPr>
          <w:p>
            <w:pPr>
              <w:pStyle w:val="0"/>
              <w:jc w:val="center"/>
            </w:pPr>
            <w:r>
              <w:rPr>
                <w:sz w:val="24"/>
              </w:rPr>
              <w:t xml:space="preserve">Признаки аналитического учета счета </w:t>
            </w:r>
            <w:hyperlink w:history="0" r:id="rId364"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vMerge w:val="continue"/>
          </w:tcPr>
          <w:p/>
        </w:tc>
        <w:tc>
          <w:tcPr>
            <w:tcW w:w="2380" w:type="dxa"/>
          </w:tcPr>
          <w:p>
            <w:pPr>
              <w:pStyle w:val="0"/>
              <w:jc w:val="center"/>
            </w:pPr>
            <w:r>
              <w:rPr>
                <w:sz w:val="24"/>
              </w:rPr>
              <w:t xml:space="preserve">по дебету счета</w:t>
            </w:r>
          </w:p>
        </w:tc>
        <w:tc>
          <w:tcPr>
            <w:tcW w:w="2380" w:type="dxa"/>
          </w:tcPr>
          <w:p>
            <w:pPr>
              <w:pStyle w:val="0"/>
              <w:jc w:val="center"/>
            </w:pPr>
            <w:r>
              <w:rPr>
                <w:sz w:val="24"/>
              </w:rPr>
              <w:t xml:space="preserve">по кредиту счета</w:t>
            </w:r>
          </w:p>
        </w:tc>
      </w:tr>
      <w:tr>
        <w:tc>
          <w:tcPr>
            <w:tcW w:w="907" w:type="dxa"/>
          </w:tcPr>
          <w:p>
            <w:pPr>
              <w:pStyle w:val="0"/>
              <w:jc w:val="center"/>
            </w:pPr>
            <w:r>
              <w:rPr>
                <w:sz w:val="24"/>
              </w:rPr>
              <w:t xml:space="preserve">2</w:t>
            </w:r>
          </w:p>
        </w:tc>
        <w:tc>
          <w:tcPr>
            <w:tcW w:w="3344" w:type="dxa"/>
          </w:tcPr>
          <w:p>
            <w:pPr>
              <w:pStyle w:val="0"/>
              <w:jc w:val="both"/>
            </w:pPr>
            <w:r>
              <w:rPr>
                <w:sz w:val="24"/>
              </w:rPr>
              <w:t xml:space="preserve">Счет 0 200 00 000 "Финансовые активы"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0 201 00 000 "Денежные средства учреждения"</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bookmarkStart w:id="4195" w:name="P4195"/>
          <w:bookmarkEnd w:id="4195"/>
          <w:p>
            <w:pPr>
              <w:pStyle w:val="0"/>
              <w:jc w:val="center"/>
            </w:pPr>
            <w:r>
              <w:rPr>
                <w:sz w:val="24"/>
              </w:rPr>
              <w:t xml:space="preserve">2.1</w:t>
            </w:r>
          </w:p>
        </w:tc>
        <w:tc>
          <w:tcPr>
            <w:tcW w:w="3344" w:type="dxa"/>
          </w:tcPr>
          <w:p>
            <w:pPr>
              <w:pStyle w:val="0"/>
              <w:jc w:val="both"/>
            </w:pPr>
            <w:r>
              <w:rPr>
                <w:sz w:val="24"/>
              </w:rPr>
              <w:t xml:space="preserve">Счет 0 201 11 000 "Денежные средства учреждения"</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Счет, в части учета операций, осуществляемых по эскроу-счетам;</w:t>
            </w:r>
          </w:p>
          <w:p>
            <w:pPr>
              <w:pStyle w:val="0"/>
              <w:jc w:val="both"/>
            </w:pPr>
            <w:r>
              <w:rPr>
                <w:sz w:val="24"/>
              </w:rPr>
              <w:t xml:space="preserve">договор;</w:t>
            </w:r>
          </w:p>
          <w:p>
            <w:pPr>
              <w:pStyle w:val="0"/>
              <w:jc w:val="both"/>
            </w:pPr>
            <w:r>
              <w:rPr>
                <w:sz w:val="24"/>
              </w:rPr>
              <w:t xml:space="preserve">номинальный счет;</w:t>
            </w:r>
          </w:p>
          <w:p>
            <w:pPr>
              <w:pStyle w:val="0"/>
              <w:jc w:val="both"/>
            </w:pPr>
            <w:r>
              <w:rPr>
                <w:sz w:val="24"/>
              </w:rPr>
              <w:t xml:space="preserve">контрагент;</w:t>
            </w:r>
          </w:p>
          <w:p>
            <w:pPr>
              <w:pStyle w:val="0"/>
              <w:jc w:val="both"/>
            </w:pPr>
            <w:r>
              <w:rPr>
                <w:sz w:val="24"/>
              </w:rPr>
              <w:t xml:space="preserve">вид валют</w:t>
            </w:r>
          </w:p>
        </w:tc>
        <w:tc>
          <w:tcPr>
            <w:tcW w:w="2380" w:type="dxa"/>
          </w:tcPr>
          <w:p>
            <w:pPr>
              <w:pStyle w:val="0"/>
              <w:jc w:val="both"/>
            </w:pPr>
            <w:r>
              <w:rPr>
                <w:sz w:val="24"/>
              </w:rPr>
            </w:r>
          </w:p>
        </w:tc>
      </w:tr>
      <w:tr>
        <w:tc>
          <w:tcPr>
            <w:tcW w:w="907" w:type="dxa"/>
          </w:tcPr>
          <w:p>
            <w:pPr>
              <w:pStyle w:val="0"/>
              <w:jc w:val="center"/>
            </w:pPr>
            <w:r>
              <w:rPr>
                <w:sz w:val="24"/>
              </w:rPr>
              <w:t xml:space="preserve">2.1.1</w:t>
            </w:r>
          </w:p>
        </w:tc>
        <w:tc>
          <w:tcPr>
            <w:tcW w:w="3344" w:type="dxa"/>
          </w:tcPr>
          <w:p>
            <w:pPr>
              <w:pStyle w:val="0"/>
              <w:jc w:val="both"/>
            </w:pPr>
            <w:r>
              <w:rPr>
                <w:sz w:val="24"/>
              </w:rPr>
              <w:t xml:space="preserve">Признано в бухгалтерском учете поступление денежных средств на лицевой счет, открытый в территориальном органе Федерального казначейства (финансовом органе субъекта Российской Федерации (муниципального образования)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2.1.1.1</w:t>
            </w:r>
          </w:p>
        </w:tc>
        <w:tc>
          <w:tcPr>
            <w:tcW w:w="3344" w:type="dxa"/>
          </w:tcPr>
          <w:p>
            <w:pPr>
              <w:pStyle w:val="0"/>
              <w:jc w:val="both"/>
            </w:pPr>
            <w:r>
              <w:rPr>
                <w:sz w:val="24"/>
              </w:rPr>
              <w:t xml:space="preserve">поступления субсидии, предоставленной на выполнение государственного (муниципального) задания;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4 201 11 510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4 205 31 661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2.1.1.2</w:t>
            </w:r>
          </w:p>
        </w:tc>
        <w:tc>
          <w:tcPr>
            <w:tcW w:w="3344" w:type="dxa"/>
          </w:tcPr>
          <w:p>
            <w:pPr>
              <w:pStyle w:val="0"/>
              <w:jc w:val="both"/>
            </w:pPr>
            <w:r>
              <w:rPr>
                <w:sz w:val="24"/>
              </w:rPr>
              <w:t xml:space="preserve">поступления субсидии на иные цели;</w:t>
            </w:r>
          </w:p>
        </w:tc>
        <w:tc>
          <w:tcPr>
            <w:tcW w:w="680" w:type="dxa"/>
          </w:tcPr>
          <w:p>
            <w:pPr>
              <w:pStyle w:val="0"/>
              <w:jc w:val="center"/>
            </w:pPr>
            <w:r>
              <w:rPr>
                <w:sz w:val="24"/>
              </w:rPr>
              <w:t xml:space="preserve">КИФ</w:t>
            </w:r>
          </w:p>
        </w:tc>
        <w:tc>
          <w:tcPr>
            <w:tcW w:w="1530" w:type="dxa"/>
          </w:tcPr>
          <w:p>
            <w:pPr>
              <w:pStyle w:val="0"/>
              <w:jc w:val="center"/>
            </w:pPr>
            <w:r>
              <w:rPr>
                <w:sz w:val="24"/>
              </w:rPr>
              <w:t xml:space="preserve">5 201 11 510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5 205 X2 661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2.1.1.3</w:t>
            </w:r>
          </w:p>
        </w:tc>
        <w:tc>
          <w:tcPr>
            <w:tcW w:w="3344" w:type="dxa"/>
          </w:tcPr>
          <w:p>
            <w:pPr>
              <w:pStyle w:val="0"/>
              <w:jc w:val="both"/>
            </w:pPr>
            <w:r>
              <w:rPr>
                <w:sz w:val="24"/>
              </w:rPr>
              <w:t xml:space="preserve">поступления субсидии на осуществление капитальных вложений в объекты капитального строительства государственной (муниципальной) собственности или приобретение объектов недвижимого имущества в государственную (муниципальную) собственность;</w:t>
            </w:r>
          </w:p>
        </w:tc>
        <w:tc>
          <w:tcPr>
            <w:tcW w:w="680" w:type="dxa"/>
          </w:tcPr>
          <w:p>
            <w:pPr>
              <w:pStyle w:val="0"/>
              <w:jc w:val="center"/>
            </w:pPr>
            <w:r>
              <w:rPr>
                <w:sz w:val="24"/>
              </w:rPr>
              <w:t xml:space="preserve">КИФ</w:t>
            </w:r>
          </w:p>
        </w:tc>
        <w:tc>
          <w:tcPr>
            <w:tcW w:w="1530" w:type="dxa"/>
          </w:tcPr>
          <w:p>
            <w:pPr>
              <w:pStyle w:val="0"/>
              <w:jc w:val="center"/>
            </w:pPr>
            <w:r>
              <w:rPr>
                <w:sz w:val="24"/>
              </w:rPr>
              <w:t xml:space="preserve">6 201 11 510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6 205 62 661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2.1.1.4</w:t>
            </w:r>
          </w:p>
        </w:tc>
        <w:tc>
          <w:tcPr>
            <w:tcW w:w="3344" w:type="dxa"/>
          </w:tcPr>
          <w:p>
            <w:pPr>
              <w:pStyle w:val="0"/>
              <w:jc w:val="both"/>
            </w:pPr>
            <w:r>
              <w:rPr>
                <w:sz w:val="24"/>
              </w:rPr>
              <w:t xml:space="preserve">поступления средств из кассы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2.1.1.5</w:t>
            </w:r>
          </w:p>
        </w:tc>
        <w:tc>
          <w:tcPr>
            <w:tcW w:w="3344" w:type="dxa"/>
          </w:tcPr>
          <w:p>
            <w:pPr>
              <w:pStyle w:val="0"/>
              <w:jc w:val="both"/>
            </w:pPr>
            <w:r>
              <w:rPr>
                <w:sz w:val="24"/>
              </w:rPr>
              <w:t xml:space="preserve">поступления денежных средств по расчетам между головным учреждением, обособленными подразделениями (филиалами);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2.1.1.6</w:t>
            </w:r>
          </w:p>
        </w:tc>
        <w:tc>
          <w:tcPr>
            <w:tcW w:w="3344" w:type="dxa"/>
          </w:tcPr>
          <w:p>
            <w:pPr>
              <w:pStyle w:val="0"/>
              <w:jc w:val="both"/>
            </w:pPr>
            <w:r>
              <w:rPr>
                <w:sz w:val="24"/>
              </w:rPr>
              <w:t xml:space="preserve">поступления денежных средств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2.1.1.7</w:t>
            </w:r>
          </w:p>
        </w:tc>
        <w:tc>
          <w:tcPr>
            <w:tcW w:w="3344" w:type="dxa"/>
          </w:tcPr>
          <w:p>
            <w:pPr>
              <w:pStyle w:val="0"/>
              <w:jc w:val="both"/>
            </w:pPr>
            <w:r>
              <w:rPr>
                <w:sz w:val="24"/>
              </w:rPr>
              <w:t xml:space="preserve">поступление денежных средств на восстановление ранее произведенных расходов (авансовых выплат) в погашение дебиторской задолженности;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2.1.1.8</w:t>
            </w:r>
          </w:p>
        </w:tc>
        <w:tc>
          <w:tcPr>
            <w:tcW w:w="3344" w:type="dxa"/>
          </w:tcPr>
          <w:p>
            <w:pPr>
              <w:pStyle w:val="0"/>
              <w:jc w:val="both"/>
            </w:pPr>
            <w:r>
              <w:rPr>
                <w:sz w:val="24"/>
              </w:rPr>
              <w:t xml:space="preserve">поступление денежных средств на восстановление ранее произведенных расходов (авансовых выплат) в погашение дебиторской задолженности;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2.1.1.9</w:t>
            </w:r>
          </w:p>
        </w:tc>
        <w:tc>
          <w:tcPr>
            <w:tcW w:w="3344" w:type="dxa"/>
          </w:tcPr>
          <w:p>
            <w:pPr>
              <w:pStyle w:val="0"/>
              <w:jc w:val="both"/>
            </w:pPr>
            <w:r>
              <w:rPr>
                <w:sz w:val="24"/>
              </w:rPr>
              <w:t xml:space="preserve">поступление денежных средств на восстановление ранее произведенных расходов (авансовых выплат) в погашение дебиторской задолженности, поступление денежных средств по возмещению виновными лицами (за счет виновных лиц) ущербов, причиненных имуществу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2.1.1.10</w:t>
            </w:r>
          </w:p>
        </w:tc>
        <w:tc>
          <w:tcPr>
            <w:tcW w:w="3344" w:type="dxa"/>
          </w:tcPr>
          <w:p>
            <w:pPr>
              <w:pStyle w:val="0"/>
              <w:jc w:val="both"/>
            </w:pPr>
            <w:r>
              <w:rPr>
                <w:sz w:val="24"/>
              </w:rPr>
              <w:t xml:space="preserve">поступление денежных средств на восстановление ранее произведенных расходов (авансовых выплат) в погашение дебиторской задолженности;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2.1.1.11</w:t>
            </w:r>
          </w:p>
        </w:tc>
        <w:tc>
          <w:tcPr>
            <w:tcW w:w="3344" w:type="dxa"/>
          </w:tcPr>
          <w:p>
            <w:pPr>
              <w:pStyle w:val="0"/>
              <w:jc w:val="both"/>
            </w:pPr>
            <w:r>
              <w:rPr>
                <w:sz w:val="24"/>
              </w:rPr>
              <w:t xml:space="preserve">поступление медицинским учреждениям, осуществляющим медицинскую деятельность по программе обязательного медицинского страхования (ОМС), денежных средств;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7 201 11 510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7 205 32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2.1.1.12</w:t>
            </w:r>
          </w:p>
        </w:tc>
        <w:tc>
          <w:tcPr>
            <w:tcW w:w="3344" w:type="dxa"/>
          </w:tcPr>
          <w:p>
            <w:pPr>
              <w:pStyle w:val="0"/>
              <w:jc w:val="both"/>
            </w:pPr>
            <w:r>
              <w:rPr>
                <w:sz w:val="24"/>
              </w:rPr>
              <w:t xml:space="preserve">поступление иных доходов в порядке, установленном законодательством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2.1.1.13</w:t>
            </w:r>
          </w:p>
        </w:tc>
        <w:tc>
          <w:tcPr>
            <w:tcW w:w="3344" w:type="dxa"/>
          </w:tcPr>
          <w:p>
            <w:pPr>
              <w:pStyle w:val="0"/>
              <w:jc w:val="both"/>
            </w:pPr>
            <w:r>
              <w:rPr>
                <w:sz w:val="24"/>
              </w:rPr>
              <w:t xml:space="preserve">поступление (погашение) возвратов займов (ссуд), предоставленных учреждением в порядке, предусмотренном законодательством Российской Федерации, в том числе путем исполнения требований бенефициара в отношении принципала по предоставленным учреждением гарантиям, а также поступление оплаты процентов, пеней, штрафов, по указанным долговым обязательствам;</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64X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2.1.1.14</w:t>
            </w:r>
          </w:p>
        </w:tc>
        <w:tc>
          <w:tcPr>
            <w:tcW w:w="3344" w:type="dxa"/>
          </w:tcPr>
          <w:p>
            <w:pPr>
              <w:pStyle w:val="0"/>
              <w:jc w:val="both"/>
            </w:pPr>
            <w:r>
              <w:rPr>
                <w:sz w:val="24"/>
              </w:rPr>
              <w:t xml:space="preserve">поступление привлеченных учреждением в порядке, предусмотренном законодательством Российской Федерации, заимствований (кредитов, займов);</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2 301 14 710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2.1.1.15</w:t>
            </w:r>
          </w:p>
        </w:tc>
        <w:tc>
          <w:tcPr>
            <w:tcW w:w="3344" w:type="dxa"/>
          </w:tcPr>
          <w:p>
            <w:pPr>
              <w:pStyle w:val="0"/>
              <w:jc w:val="both"/>
            </w:pPr>
            <w:r>
              <w:rPr>
                <w:sz w:val="24"/>
              </w:rPr>
              <w:t xml:space="preserve">поступление денежных средств во временное распоряжение учреждения (средств, которые при наступлении определенных условий подлежат возврату владельцу или передаче по назначению в установленном им порядке - задатки, средства на хранение и т.п.);</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2.1.1.16</w:t>
            </w:r>
          </w:p>
        </w:tc>
        <w:tc>
          <w:tcPr>
            <w:tcW w:w="3344" w:type="dxa"/>
          </w:tcPr>
          <w:p>
            <w:pPr>
              <w:pStyle w:val="0"/>
              <w:jc w:val="both"/>
            </w:pPr>
            <w:r>
              <w:rPr>
                <w:sz w:val="24"/>
              </w:rPr>
              <w:t xml:space="preserve">поступление денежных средств во временное распоряжение учреждения (средств, которые при наступлении определенных условий подлежат возврату владельцу или передаче по назначению в установленном им порядке - задатки, средства на хранение и т.п.) (в части наличных денежных средств);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2.1.1.17</w:t>
            </w:r>
          </w:p>
        </w:tc>
        <w:tc>
          <w:tcPr>
            <w:tcW w:w="3344" w:type="dxa"/>
          </w:tcPr>
          <w:p>
            <w:pPr>
              <w:pStyle w:val="0"/>
              <w:jc w:val="both"/>
            </w:pPr>
            <w:r>
              <w:rPr>
                <w:sz w:val="24"/>
              </w:rPr>
              <w:t xml:space="preserve">зачисление средств на лицевой счет в органе казначейства с аккредитивного счета 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2.1.1.18</w:t>
            </w:r>
          </w:p>
        </w:tc>
        <w:tc>
          <w:tcPr>
            <w:tcW w:w="3344" w:type="dxa"/>
          </w:tcPr>
          <w:p>
            <w:pPr>
              <w:pStyle w:val="0"/>
              <w:jc w:val="both"/>
            </w:pPr>
            <w:r>
              <w:rPr>
                <w:sz w:val="24"/>
              </w:rPr>
              <w:t xml:space="preserve">поступление денежных средств в размере ранее произведенных перечислений, не зачисленных на счет получателя;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03 737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2.1.1.19</w:t>
            </w:r>
          </w:p>
        </w:tc>
        <w:tc>
          <w:tcPr>
            <w:tcW w:w="3344" w:type="dxa"/>
          </w:tcPr>
          <w:p>
            <w:pPr>
              <w:pStyle w:val="0"/>
              <w:jc w:val="both"/>
            </w:pPr>
            <w:r>
              <w:rPr>
                <w:sz w:val="24"/>
              </w:rPr>
              <w:t xml:space="preserve">зачисление средств на лицевой счет в органе казначейства с аккредитивного счета при условии их зачисления в операционный день, отличный от дня перечисления, поступление денежных средств от конвертации иностранной валюты в валюту Российской Федерации (рубли);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2.1.1.20</w:t>
            </w:r>
          </w:p>
        </w:tc>
        <w:tc>
          <w:tcPr>
            <w:tcW w:w="3344" w:type="dxa"/>
          </w:tcPr>
          <w:p>
            <w:pPr>
              <w:pStyle w:val="0"/>
              <w:jc w:val="both"/>
            </w:pPr>
            <w:r>
              <w:rPr>
                <w:sz w:val="24"/>
              </w:rPr>
              <w:t xml:space="preserve">привлечение (восстановление) за счет поступлений текущего финансового года средств, полученных учреждением по соответствующему виду финансового обеспечения (деятельности) (источник финансового обеспечения), направленных в пределах остатка средств на лицевом счете учреждения на исполнение обязательства, принятого учреждением в рамках иного вида финансового обеспечения (деятельности);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2.1.1.21</w:t>
            </w:r>
          </w:p>
        </w:tc>
        <w:tc>
          <w:tcPr>
            <w:tcW w:w="3344" w:type="dxa"/>
          </w:tcPr>
          <w:p>
            <w:pPr>
              <w:pStyle w:val="0"/>
              <w:jc w:val="both"/>
            </w:pPr>
            <w:r>
              <w:rPr>
                <w:sz w:val="24"/>
              </w:rPr>
              <w:t xml:space="preserve">возврат ранее предоставленных учреждением обеспечений заявок на участие в конкурсе или закрытом аукционе, обеспечений исполнения контракта (договора), иных залоговых платежей, задатков;</w:t>
            </w:r>
          </w:p>
          <w:p>
            <w:pPr>
              <w:pStyle w:val="0"/>
              <w:jc w:val="both"/>
            </w:pPr>
            <w:r>
              <w:rPr>
                <w:sz w:val="24"/>
              </w:rPr>
              <w:t xml:space="preserve">денежных средств, удержанных оператором Единой электронной торговой площадки в пользу заказчика для перечисления в федеральный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2.1.1.22</w:t>
            </w:r>
          </w:p>
        </w:tc>
        <w:tc>
          <w:tcPr>
            <w:tcW w:w="3344" w:type="dxa"/>
          </w:tcPr>
          <w:p>
            <w:pPr>
              <w:pStyle w:val="0"/>
              <w:jc w:val="both"/>
            </w:pPr>
            <w:r>
              <w:rPr>
                <w:sz w:val="24"/>
              </w:rPr>
              <w:t xml:space="preserve">поступление денежных средств в порядке возмещения расходов страхователей на предупредительные меры по сокращению производственного травматизма и профессиональных заболеваний работников и санаторно-курортное лечение работников, занятых на работах с вредными и (или) опасными производственными факторами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39 661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2.1.1.23</w:t>
            </w:r>
          </w:p>
        </w:tc>
        <w:tc>
          <w:tcPr>
            <w:tcW w:w="3344" w:type="dxa"/>
          </w:tcPr>
          <w:p>
            <w:pPr>
              <w:pStyle w:val="0"/>
              <w:jc w:val="both"/>
            </w:pPr>
            <w:r>
              <w:rPr>
                <w:sz w:val="24"/>
              </w:rPr>
              <w:t xml:space="preserve">возврат денежных средств в связи с некорректными реквизитами контрагента, иными основаниями (восстановление кассового расхода текущего (прошлого)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30X XX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пунктам 3.2</w:t>
              </w:r>
            </w:hyperlink>
            <w:r>
              <w:rPr>
                <w:sz w:val="24"/>
              </w:rPr>
              <w:t xml:space="preserve">, </w:t>
            </w:r>
            <w:hyperlink w:history="0" w:anchor="P10455" w:tooltip="3.3">
              <w:r>
                <w:rPr>
                  <w:sz w:val="24"/>
                  <w:color w:val="0000ff"/>
                </w:rPr>
                <w:t xml:space="preserve">3.3</w:t>
              </w:r>
            </w:hyperlink>
            <w:r>
              <w:rPr>
                <w:sz w:val="24"/>
              </w:rPr>
              <w:t xml:space="preserve">, </w:t>
            </w:r>
            <w:hyperlink w:history="0" w:anchor="P11328" w:tooltip="3.6">
              <w:r>
                <w:rPr>
                  <w:sz w:val="24"/>
                  <w:color w:val="0000ff"/>
                </w:rPr>
                <w:t xml:space="preserve">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w:t>
            </w:r>
          </w:p>
        </w:tc>
        <w:tc>
          <w:tcPr>
            <w:tcW w:w="3344" w:type="dxa"/>
          </w:tcPr>
          <w:p>
            <w:pPr>
              <w:pStyle w:val="0"/>
              <w:jc w:val="both"/>
            </w:pPr>
            <w:r>
              <w:rPr>
                <w:sz w:val="24"/>
              </w:rPr>
              <w:t xml:space="preserve">Признано в бухгалтерском учете перечисление денежных средств с лицевого счета учреждения, открытого в территориальном органе Федерального казначейства (финансовом органе субъекта Российской Федерации (муниципального образования)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2.1.2.1</w:t>
            </w:r>
          </w:p>
        </w:tc>
        <w:tc>
          <w:tcPr>
            <w:tcW w:w="3344" w:type="dxa"/>
          </w:tcPr>
          <w:p>
            <w:pPr>
              <w:pStyle w:val="0"/>
              <w:jc w:val="both"/>
            </w:pPr>
            <w:r>
              <w:rPr>
                <w:sz w:val="24"/>
              </w:rPr>
              <w:t xml:space="preserve">осуществления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w:t>
            </w:r>
          </w:p>
        </w:tc>
        <w:tc>
          <w:tcPr>
            <w:tcW w:w="3344" w:type="dxa"/>
          </w:tcPr>
          <w:p>
            <w:pPr>
              <w:pStyle w:val="0"/>
              <w:jc w:val="both"/>
            </w:pPr>
            <w:r>
              <w:rPr>
                <w:sz w:val="24"/>
              </w:rPr>
              <w:t xml:space="preserve">заключенных государственных (муниципальных) договоров на нужды учреждения (авансов по договорам на приобретение материальных ценностей, выполнение работ, услуг), а также осуществление других авансовых выплат;</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2.1.2.3</w:t>
            </w:r>
          </w:p>
        </w:tc>
        <w:tc>
          <w:tcPr>
            <w:tcW w:w="3344" w:type="dxa"/>
          </w:tcPr>
          <w:p>
            <w:pPr>
              <w:pStyle w:val="0"/>
              <w:jc w:val="both"/>
            </w:pPr>
            <w:r>
              <w:rPr>
                <w:sz w:val="24"/>
              </w:rPr>
              <w:t xml:space="preserve">оплаты поставленных (изготовленных) материальных ценностей, оказанных услуг, выполненных работ, в соответствии с заключенными государственными (муниципальными) договорами на нужды учреждения, а также иным кредиторам (в том числе перечисление платы за оказанные банком услуги (эквайринговые операции), в том числе работникам учреждения, по принятым в отношении их денежным обязательствам;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2.1.2.4</w:t>
            </w:r>
          </w:p>
        </w:tc>
        <w:tc>
          <w:tcPr>
            <w:tcW w:w="3344" w:type="dxa"/>
          </w:tcPr>
          <w:p>
            <w:pPr>
              <w:pStyle w:val="0"/>
              <w:jc w:val="both"/>
            </w:pPr>
            <w:r>
              <w:rPr>
                <w:sz w:val="24"/>
              </w:rPr>
              <w:t xml:space="preserve">подотчетным лицам на основании их личного заявления при условии полного отчета по ранее выданному авансу с указанием назначения аванса и срока, на который он выдается, подотчетным лицам, ответственным за выдачу заработной платы (стипендий, пенсий, пособий);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2.1.2.5</w:t>
            </w:r>
          </w:p>
        </w:tc>
        <w:tc>
          <w:tcPr>
            <w:tcW w:w="3344" w:type="dxa"/>
          </w:tcPr>
          <w:p>
            <w:pPr>
              <w:pStyle w:val="0"/>
              <w:jc w:val="both"/>
            </w:pPr>
            <w:r>
              <w:rPr>
                <w:sz w:val="24"/>
              </w:rPr>
              <w:t xml:space="preserve">предоставления в порядке, предусмотренном законодательством Российской Федерации, займа (ссуды), исполнение требований бенефициара в отношении принципала по предоставленным учреждением в соответствии с законодательством Российской Федерации гарантиям, по которым возникают регрессивные требования со стороны учреждения (гаранта) к принципалу (должнику);</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54X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2.1.2.6</w:t>
            </w:r>
          </w:p>
        </w:tc>
        <w:tc>
          <w:tcPr>
            <w:tcW w:w="3344" w:type="dxa"/>
          </w:tcPr>
          <w:p>
            <w:pPr>
              <w:pStyle w:val="0"/>
              <w:jc w:val="both"/>
            </w:pPr>
            <w:r>
              <w:rPr>
                <w:sz w:val="24"/>
              </w:rPr>
              <w:t xml:space="preserve">исполнения требований бенефициара в отношении принципала по предоставленным учреждением гарантиям, по которым не возникают регрессивные требования со стороны учреждения (гаранта) к принципалу (должнику);</w:t>
            </w:r>
          </w:p>
        </w:tc>
        <w:tc>
          <w:tcPr>
            <w:tcW w:w="680" w:type="dxa"/>
          </w:tcPr>
          <w:p>
            <w:pPr>
              <w:pStyle w:val="0"/>
              <w:jc w:val="center"/>
            </w:pPr>
            <w:r>
              <w:rPr>
                <w:sz w:val="24"/>
              </w:rPr>
              <w:t xml:space="preserve">КРБ</w:t>
            </w:r>
          </w:p>
        </w:tc>
        <w:tc>
          <w:tcPr>
            <w:tcW w:w="1530" w:type="dxa"/>
          </w:tcPr>
          <w:p>
            <w:pPr>
              <w:pStyle w:val="0"/>
              <w:jc w:val="center"/>
            </w:pPr>
            <w:r>
              <w:rPr>
                <w:sz w:val="24"/>
              </w:rPr>
              <w:t xml:space="preserve">2 302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2.1.2.7</w:t>
            </w:r>
          </w:p>
        </w:tc>
        <w:tc>
          <w:tcPr>
            <w:tcW w:w="3344" w:type="dxa"/>
          </w:tcPr>
          <w:p>
            <w:pPr>
              <w:pStyle w:val="0"/>
              <w:jc w:val="both"/>
            </w:pPr>
            <w:r>
              <w:rPr>
                <w:sz w:val="24"/>
              </w:rPr>
              <w:t xml:space="preserve">погашения задолженности учреждения по долговым обязательствам в сумме полученных (привлеченных) заимствований (как в сумме основного долга, так и в сумме процентов, пеней, штрафов по указанным долговым обязательствам);</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2 301 14 810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2.1.2.8</w:t>
            </w:r>
          </w:p>
        </w:tc>
        <w:tc>
          <w:tcPr>
            <w:tcW w:w="3344" w:type="dxa"/>
          </w:tcPr>
          <w:p>
            <w:pPr>
              <w:pStyle w:val="0"/>
              <w:jc w:val="both"/>
            </w:pPr>
            <w:r>
              <w:rPr>
                <w:sz w:val="24"/>
              </w:rPr>
              <w:t xml:space="preserve">случаев, предусмотренных законодательством Российской Федерации, в целях формирования (создания, приобретения) финансовых вложений;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X 215 XX 5XX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2.1.2.9</w:t>
            </w:r>
          </w:p>
        </w:tc>
        <w:tc>
          <w:tcPr>
            <w:tcW w:w="3344" w:type="dxa"/>
          </w:tcPr>
          <w:p>
            <w:pPr>
              <w:pStyle w:val="0"/>
              <w:jc w:val="both"/>
            </w:pPr>
            <w:r>
              <w:rPr>
                <w:sz w:val="24"/>
              </w:rPr>
              <w:t xml:space="preserve">перечисления налогов, сборов и иных обязательных платежей, штрафов, пеней, неустоек, платежей в счет возмещения ущерба в бюджеты бюджетной системы Российской Федерации, денежных средств, удержанных оператором Единой электронной торговой площадки в пользу заказчика для перечисления в федеральный бюджет;</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303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2.1.2.10</w:t>
            </w:r>
          </w:p>
        </w:tc>
        <w:tc>
          <w:tcPr>
            <w:tcW w:w="3344" w:type="dxa"/>
          </w:tcPr>
          <w:p>
            <w:pPr>
              <w:pStyle w:val="0"/>
              <w:jc w:val="both"/>
            </w:pPr>
            <w:r>
              <w:rPr>
                <w:sz w:val="24"/>
              </w:rPr>
              <w:t xml:space="preserve">возврата денежных средств, полученных во временное распоряжение, при наступлении условий их передачи владельцу или по назначению в порядке, установленном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2.1.2.11</w:t>
            </w:r>
          </w:p>
        </w:tc>
        <w:tc>
          <w:tcPr>
            <w:tcW w:w="3344" w:type="dxa"/>
          </w:tcPr>
          <w:p>
            <w:pPr>
              <w:pStyle w:val="0"/>
              <w:jc w:val="both"/>
            </w:pPr>
            <w:r>
              <w:rPr>
                <w:sz w:val="24"/>
              </w:rPr>
              <w:t xml:space="preserve">зачисления денежных средств, полученных во временное распоряжение, в состав собственных средств учреждения, в случае отнесения задолженности, не востребованной владельцем в течение срока исковой давности;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3 304 06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2.1.2.12</w:t>
            </w:r>
          </w:p>
        </w:tc>
        <w:tc>
          <w:tcPr>
            <w:tcW w:w="3344" w:type="dxa"/>
          </w:tcPr>
          <w:p>
            <w:pPr>
              <w:pStyle w:val="0"/>
              <w:jc w:val="both"/>
            </w:pPr>
            <w:r>
              <w:rPr>
                <w:sz w:val="24"/>
              </w:rPr>
              <w:t xml:space="preserve">выплаты депонентов и сумм удержаний из оплаты труда (стипендиям), выплаты депонированных сумм;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0X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разделу III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2.1.2.13</w:t>
            </w:r>
          </w:p>
        </w:tc>
        <w:tc>
          <w:tcPr>
            <w:tcW w:w="3344" w:type="dxa"/>
          </w:tcPr>
          <w:p>
            <w:pPr>
              <w:pStyle w:val="0"/>
              <w:jc w:val="both"/>
            </w:pPr>
            <w:r>
              <w:rPr>
                <w:sz w:val="24"/>
              </w:rPr>
              <w:t xml:space="preserve">возврата излишне полученных доходов (возврата неиспользованного объема субсидии на выполнение государственного задания текущего года (при уточнении);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2.1.2.14</w:t>
            </w:r>
          </w:p>
        </w:tc>
        <w:tc>
          <w:tcPr>
            <w:tcW w:w="3344" w:type="dxa"/>
          </w:tcPr>
          <w:p>
            <w:pPr>
              <w:pStyle w:val="0"/>
              <w:jc w:val="both"/>
            </w:pPr>
            <w:r>
              <w:rPr>
                <w:sz w:val="24"/>
              </w:rPr>
              <w:t xml:space="preserve">возврата излишне полученных 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2.1.2.15</w:t>
            </w:r>
          </w:p>
        </w:tc>
        <w:tc>
          <w:tcPr>
            <w:tcW w:w="3344" w:type="dxa"/>
          </w:tcPr>
          <w:p>
            <w:pPr>
              <w:pStyle w:val="0"/>
              <w:jc w:val="both"/>
            </w:pPr>
            <w:r>
              <w:rPr>
                <w:sz w:val="24"/>
              </w:rPr>
              <w:t xml:space="preserve">возврата неиспользованного объема субсидий на иные цели текущего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5 205 X2 561</w:t>
            </w:r>
          </w:p>
        </w:tc>
        <w:tc>
          <w:tcPr>
            <w:tcW w:w="680" w:type="dxa"/>
          </w:tcPr>
          <w:p>
            <w:pPr>
              <w:pStyle w:val="0"/>
              <w:jc w:val="center"/>
            </w:pPr>
            <w:r>
              <w:rPr>
                <w:sz w:val="24"/>
              </w:rPr>
              <w:t xml:space="preserve">КИФ</w:t>
            </w:r>
          </w:p>
        </w:tc>
        <w:tc>
          <w:tcPr>
            <w:tcW w:w="1530" w:type="dxa"/>
          </w:tcPr>
          <w:p>
            <w:pPr>
              <w:pStyle w:val="0"/>
              <w:jc w:val="center"/>
            </w:pPr>
            <w:r>
              <w:rPr>
                <w:sz w:val="24"/>
              </w:rPr>
              <w:t xml:space="preserve">5 201 11 610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2.1.2.16</w:t>
            </w:r>
          </w:p>
        </w:tc>
        <w:tc>
          <w:tcPr>
            <w:tcW w:w="3344" w:type="dxa"/>
          </w:tcPr>
          <w:p>
            <w:pPr>
              <w:pStyle w:val="0"/>
              <w:jc w:val="both"/>
            </w:pPr>
            <w:r>
              <w:rPr>
                <w:sz w:val="24"/>
              </w:rPr>
              <w:t xml:space="preserve">возврата неиспользованного объема субсидий на капитальные вложения (целевые субсидии) текущего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6 205 62 561</w:t>
            </w:r>
          </w:p>
        </w:tc>
        <w:tc>
          <w:tcPr>
            <w:tcW w:w="680" w:type="dxa"/>
          </w:tcPr>
          <w:p>
            <w:pPr>
              <w:pStyle w:val="0"/>
              <w:jc w:val="center"/>
            </w:pPr>
            <w:r>
              <w:rPr>
                <w:sz w:val="24"/>
              </w:rPr>
              <w:t xml:space="preserve">КИФ</w:t>
            </w:r>
          </w:p>
        </w:tc>
        <w:tc>
          <w:tcPr>
            <w:tcW w:w="1530" w:type="dxa"/>
          </w:tcPr>
          <w:p>
            <w:pPr>
              <w:pStyle w:val="0"/>
              <w:jc w:val="center"/>
            </w:pPr>
            <w:r>
              <w:rPr>
                <w:sz w:val="24"/>
              </w:rPr>
              <w:t xml:space="preserve">6 201 11 610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2.1.2.17</w:t>
            </w:r>
          </w:p>
        </w:tc>
        <w:tc>
          <w:tcPr>
            <w:tcW w:w="3344" w:type="dxa"/>
          </w:tcPr>
          <w:p>
            <w:pPr>
              <w:pStyle w:val="0"/>
              <w:jc w:val="both"/>
            </w:pPr>
            <w:r>
              <w:rPr>
                <w:sz w:val="24"/>
              </w:rPr>
              <w:t xml:space="preserve">на аккредитивный счет учреждения в кредитной организации 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2.1.2.18</w:t>
            </w:r>
          </w:p>
        </w:tc>
        <w:tc>
          <w:tcPr>
            <w:tcW w:w="3344" w:type="dxa"/>
          </w:tcPr>
          <w:p>
            <w:pPr>
              <w:pStyle w:val="0"/>
              <w:jc w:val="both"/>
            </w:pPr>
            <w:r>
              <w:rPr>
                <w:sz w:val="24"/>
              </w:rPr>
              <w:t xml:space="preserve">получения наличных денежных средств в кассу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2.1.2.19</w:t>
            </w:r>
          </w:p>
        </w:tc>
        <w:tc>
          <w:tcPr>
            <w:tcW w:w="3344" w:type="dxa"/>
          </w:tcPr>
          <w:p>
            <w:pPr>
              <w:pStyle w:val="0"/>
              <w:jc w:val="both"/>
            </w:pPr>
            <w:r>
              <w:rPr>
                <w:sz w:val="24"/>
              </w:rPr>
              <w:t xml:space="preserve">перечисления средств на конвертацию валюты Российской Федерации в иностранную валюту;</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2.1.2.20</w:t>
            </w:r>
          </w:p>
        </w:tc>
        <w:tc>
          <w:tcPr>
            <w:tcW w:w="3344" w:type="dxa"/>
          </w:tcPr>
          <w:p>
            <w:pPr>
              <w:pStyle w:val="0"/>
              <w:jc w:val="both"/>
            </w:pPr>
            <w:r>
              <w:rPr>
                <w:sz w:val="24"/>
              </w:rPr>
              <w:t xml:space="preserve">уменьшения остатка средств по соответствующему виду финансового обеспечения при привлечении (восстановлении) учреждением средств в пределах остатка на его лицевом счете;</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2.1.2.21</w:t>
            </w:r>
          </w:p>
        </w:tc>
        <w:tc>
          <w:tcPr>
            <w:tcW w:w="3344" w:type="dxa"/>
          </w:tcPr>
          <w:p>
            <w:pPr>
              <w:pStyle w:val="0"/>
              <w:jc w:val="both"/>
            </w:pPr>
            <w:r>
              <w:rPr>
                <w:sz w:val="24"/>
              </w:rPr>
              <w:t xml:space="preserve">предоставления учреждением обеспечений заявок на участие в конкурсе или закрытом аукционе, обеспечений исполнения контракта (договора), иных залоговых платежей, задатков;</w:t>
            </w:r>
          </w:p>
        </w:tc>
        <w:tc>
          <w:tcPr>
            <w:tcW w:w="680" w:type="dxa"/>
          </w:tcPr>
          <w:p>
            <w:pPr>
              <w:pStyle w:val="0"/>
              <w:jc w:val="center"/>
            </w:pPr>
            <w:r>
              <w:rPr>
                <w:sz w:val="24"/>
              </w:rPr>
              <w:t xml:space="preserve">КИФ</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2.1.2.22</w:t>
            </w:r>
          </w:p>
        </w:tc>
        <w:tc>
          <w:tcPr>
            <w:tcW w:w="3344" w:type="dxa"/>
          </w:tcPr>
          <w:p>
            <w:pPr>
              <w:pStyle w:val="0"/>
              <w:jc w:val="both"/>
            </w:pPr>
            <w:r>
              <w:rPr>
                <w:sz w:val="24"/>
              </w:rPr>
              <w:t xml:space="preserve">признано в бухгалтерском учете зачисление денежных средств, полученных во временное распоряжение, в состав собственных средств учреждения, в случае отнесения задолженности не востребованной владельцем в течение срока исковой давности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3 401 10 173</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0 201 13 000 "Денежные средства учреждения в органа казначейства в пути"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p>
            <w:pPr>
              <w:pStyle w:val="0"/>
              <w:jc w:val="center"/>
            </w:pPr>
            <w:r>
              <w:rPr>
                <w:sz w:val="24"/>
              </w:rPr>
              <w:t xml:space="preserve">2.1.3</w:t>
            </w:r>
          </w:p>
        </w:tc>
        <w:tc>
          <w:tcPr>
            <w:tcW w:w="3344" w:type="dxa"/>
          </w:tcPr>
          <w:p>
            <w:pPr>
              <w:pStyle w:val="0"/>
              <w:jc w:val="both"/>
            </w:pPr>
            <w:r>
              <w:rPr>
                <w:sz w:val="24"/>
              </w:rPr>
              <w:t xml:space="preserve">Признано в бухгалтерском учете поступление денежных средств учреждения в органе казначейства в пути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w:t>
            </w:r>
          </w:p>
        </w:tc>
        <w:tc>
          <w:tcPr>
            <w:tcW w:w="3344" w:type="dxa"/>
          </w:tcPr>
          <w:p>
            <w:pPr>
              <w:pStyle w:val="0"/>
              <w:jc w:val="both"/>
            </w:pPr>
            <w:r>
              <w:rPr>
                <w:sz w:val="24"/>
              </w:rPr>
              <w:t xml:space="preserve">средств в рублях, перечисленных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w:t>
            </w:r>
          </w:p>
        </w:tc>
        <w:tc>
          <w:tcPr>
            <w:tcW w:w="3344" w:type="dxa"/>
          </w:tcPr>
          <w:p>
            <w:pPr>
              <w:pStyle w:val="0"/>
              <w:jc w:val="both"/>
            </w:pPr>
            <w:r>
              <w:rPr>
                <w:sz w:val="24"/>
              </w:rPr>
              <w:t xml:space="preserve">положительной курсовой разницы при конвертации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w:t>
            </w:r>
          </w:p>
        </w:tc>
        <w:tc>
          <w:tcPr>
            <w:tcW w:w="3344" w:type="dxa"/>
          </w:tcPr>
          <w:p>
            <w:pPr>
              <w:pStyle w:val="0"/>
              <w:jc w:val="both"/>
            </w:pPr>
            <w:r>
              <w:rPr>
                <w:sz w:val="24"/>
              </w:rPr>
              <w:t xml:space="preserve">Признано в бухгалтерском учете выбытие денежных средств учреждения в органе казначейства в пути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2.1.4.1</w:t>
            </w:r>
          </w:p>
        </w:tc>
        <w:tc>
          <w:tcPr>
            <w:tcW w:w="3344" w:type="dxa"/>
          </w:tcPr>
          <w:p>
            <w:pPr>
              <w:pStyle w:val="0"/>
              <w:jc w:val="both"/>
            </w:pPr>
            <w:r>
              <w:rPr>
                <w:sz w:val="24"/>
              </w:rPr>
              <w:t xml:space="preserve">зачисления денежных средств на лицевой счет учреждения в органе Федерального казначейства (финансовом органе), перечисленных в рамках расчетов между головным учреждением, обособленными подразделениями (филиалами) в предыдущий отчетный период;</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w:t>
            </w:r>
          </w:p>
        </w:tc>
        <w:tc>
          <w:tcPr>
            <w:tcW w:w="3344" w:type="dxa"/>
          </w:tcPr>
          <w:p>
            <w:pPr>
              <w:pStyle w:val="0"/>
              <w:jc w:val="both"/>
            </w:pPr>
            <w:r>
              <w:rPr>
                <w:sz w:val="24"/>
              </w:rPr>
              <w:t xml:space="preserve">зачисления денежных средств на лицевой счет учреждения в органе Федерального казначейства (финансовом органе), перечисленных с аккредитивного счета учреждения в предыдущем операционном дне</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r>
          </w:p>
        </w:tc>
        <w:tc>
          <w:tcPr>
            <w:tcW w:w="3344" w:type="dxa"/>
          </w:tcPr>
          <w:p>
            <w:pPr>
              <w:pStyle w:val="0"/>
              <w:jc w:val="both"/>
            </w:pPr>
            <w:r>
              <w:rPr>
                <w:sz w:val="24"/>
              </w:rPr>
              <w:t xml:space="preserve">Счет 0 201 21 000 "Денежные средства учреждения на счетах в кредитной организации"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p>
            <w:pPr>
              <w:pStyle w:val="0"/>
              <w:jc w:val="center"/>
            </w:pPr>
            <w:r>
              <w:rPr>
                <w:sz w:val="24"/>
              </w:rPr>
              <w:t xml:space="preserve">2.1.5</w:t>
            </w:r>
          </w:p>
        </w:tc>
        <w:tc>
          <w:tcPr>
            <w:tcW w:w="3344" w:type="dxa"/>
          </w:tcPr>
          <w:p>
            <w:pPr>
              <w:pStyle w:val="0"/>
              <w:jc w:val="both"/>
            </w:pPr>
            <w:r>
              <w:rPr>
                <w:sz w:val="24"/>
              </w:rPr>
              <w:t xml:space="preserve">Признано в бухгалтерском учете автономного учреждения поступление доходов на счет учреждения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2.1.5.1</w:t>
            </w:r>
          </w:p>
        </w:tc>
        <w:tc>
          <w:tcPr>
            <w:tcW w:w="3344" w:type="dxa"/>
          </w:tcPr>
          <w:p>
            <w:pPr>
              <w:pStyle w:val="0"/>
              <w:jc w:val="both"/>
            </w:pPr>
            <w:r>
              <w:rPr>
                <w:sz w:val="24"/>
              </w:rPr>
              <w:t xml:space="preserve">субсидий, предоставленных на выполнение государственного (муниципального) задания,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4 201 21 510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4 205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w:t>
            </w:r>
          </w:p>
        </w:tc>
        <w:tc>
          <w:tcPr>
            <w:tcW w:w="3344" w:type="dxa"/>
          </w:tcPr>
          <w:p>
            <w:pPr>
              <w:pStyle w:val="0"/>
              <w:jc w:val="both"/>
            </w:pPr>
            <w:r>
              <w:rPr>
                <w:sz w:val="24"/>
              </w:rPr>
              <w:t xml:space="preserve">доходов от оказания платных работ, услуг;</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2.1.5.3</w:t>
            </w:r>
          </w:p>
        </w:tc>
        <w:tc>
          <w:tcPr>
            <w:tcW w:w="3344" w:type="dxa"/>
          </w:tcPr>
          <w:p>
            <w:pPr>
              <w:pStyle w:val="0"/>
              <w:jc w:val="both"/>
            </w:pPr>
            <w:r>
              <w:rPr>
                <w:sz w:val="24"/>
              </w:rPr>
              <w:t xml:space="preserve">возврат денежных средств в связи с некорректными реквизитами контрагента, иными основаниями (восстановление кассового расхода текущего (прошлого)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2.1.5.4</w:t>
            </w:r>
          </w:p>
        </w:tc>
        <w:tc>
          <w:tcPr>
            <w:tcW w:w="3344" w:type="dxa"/>
          </w:tcPr>
          <w:p>
            <w:pPr>
              <w:pStyle w:val="0"/>
              <w:jc w:val="both"/>
            </w:pPr>
            <w:r>
              <w:rPr>
                <w:sz w:val="24"/>
              </w:rPr>
              <w:t xml:space="preserve">в бухгалтерском учете автономного учреждения субъекта Российской Федерации, муниципального автономного учреждения поступление доходов от процентов на остаток средств на счете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2 205 24 665</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20"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2.1.5.5</w:t>
            </w:r>
          </w:p>
        </w:tc>
        <w:tc>
          <w:tcPr>
            <w:tcW w:w="3344" w:type="dxa"/>
          </w:tcPr>
          <w:p>
            <w:pPr>
              <w:pStyle w:val="0"/>
              <w:jc w:val="both"/>
            </w:pPr>
            <w:r>
              <w:rPr>
                <w:sz w:val="24"/>
              </w:rPr>
              <w:t xml:space="preserve">иных доходов от видов деятельности, предусмотренных учредительными документами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w:t>
            </w:r>
          </w:p>
        </w:tc>
        <w:tc>
          <w:tcPr>
            <w:tcW w:w="3344" w:type="dxa"/>
          </w:tcPr>
          <w:p>
            <w:pPr>
              <w:pStyle w:val="0"/>
              <w:jc w:val="both"/>
            </w:pPr>
            <w:r>
              <w:rPr>
                <w:sz w:val="24"/>
              </w:rPr>
              <w:t xml:space="preserve">Признано в бухгалтерском учете автономного учреждения поступление субсидии на иные цели на счет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5 201 21 510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5 205 52 661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w:t>
            </w:r>
          </w:p>
        </w:tc>
        <w:tc>
          <w:tcPr>
            <w:tcW w:w="3344" w:type="dxa"/>
          </w:tcPr>
          <w:p>
            <w:pPr>
              <w:pStyle w:val="0"/>
              <w:jc w:val="both"/>
            </w:pPr>
            <w:r>
              <w:rPr>
                <w:sz w:val="24"/>
              </w:rPr>
              <w:t xml:space="preserve">Признано в бухгалтерском учете автономного учреждения поступление субсидии на капитальные вложения на счет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6 201 21 510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6 205 62 661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w:t>
            </w:r>
          </w:p>
        </w:tc>
        <w:tc>
          <w:tcPr>
            <w:tcW w:w="3344" w:type="dxa"/>
          </w:tcPr>
          <w:p>
            <w:pPr>
              <w:pStyle w:val="0"/>
              <w:jc w:val="both"/>
            </w:pPr>
            <w:r>
              <w:rPr>
                <w:sz w:val="24"/>
              </w:rPr>
              <w:t xml:space="preserve">Признано в бухгалтерском учете автономного учреждения поступление средств из кассы учреждения при передаче наличных денежных средств инкассаторам</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2.1.9</w:t>
            </w:r>
          </w:p>
        </w:tc>
        <w:tc>
          <w:tcPr>
            <w:tcW w:w="3344" w:type="dxa"/>
          </w:tcPr>
          <w:p>
            <w:pPr>
              <w:pStyle w:val="0"/>
              <w:jc w:val="both"/>
            </w:pPr>
            <w:r>
              <w:rPr>
                <w:sz w:val="24"/>
              </w:rPr>
              <w:t xml:space="preserve">Признано в бухгалтерском учете автономного учреждения поступление средств из кассы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65"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w:t>
            </w:r>
          </w:p>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2.1.10</w:t>
            </w:r>
          </w:p>
        </w:tc>
        <w:tc>
          <w:tcPr>
            <w:tcW w:w="3344" w:type="dxa"/>
          </w:tcPr>
          <w:p>
            <w:pPr>
              <w:pStyle w:val="0"/>
              <w:jc w:val="both"/>
            </w:pPr>
            <w:r>
              <w:rPr>
                <w:sz w:val="24"/>
              </w:rPr>
              <w:t xml:space="preserve">Признано в бухгалтерском учете автономного учреждения поступление денежных средств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w:t>
            </w:r>
          </w:p>
        </w:tc>
        <w:tc>
          <w:tcPr>
            <w:tcW w:w="3344" w:type="dxa"/>
          </w:tcPr>
          <w:p>
            <w:pPr>
              <w:pStyle w:val="0"/>
              <w:jc w:val="both"/>
            </w:pPr>
            <w:r>
              <w:rPr>
                <w:sz w:val="24"/>
              </w:rPr>
              <w:t xml:space="preserve">Признано в бухгалтерском учете автономного учреждения поступление денежных средств на восстановление ранее произведенных расходов (авансовых выплат) в погашение дебиторской задолженности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2.1.11.1</w:t>
            </w:r>
          </w:p>
        </w:tc>
        <w:tc>
          <w:tcPr>
            <w:tcW w:w="3344" w:type="dxa"/>
          </w:tcPr>
          <w:p>
            <w:pPr>
              <w:pStyle w:val="0"/>
              <w:jc w:val="both"/>
            </w:pPr>
            <w:r>
              <w:rPr>
                <w:sz w:val="24"/>
              </w:rPr>
              <w:t xml:space="preserve">выданных авансов;</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2.1.11.2</w:t>
            </w:r>
          </w:p>
        </w:tc>
        <w:tc>
          <w:tcPr>
            <w:tcW w:w="3344" w:type="dxa"/>
          </w:tcPr>
          <w:p>
            <w:pPr>
              <w:pStyle w:val="0"/>
              <w:jc w:val="both"/>
            </w:pPr>
            <w:r>
              <w:rPr>
                <w:sz w:val="24"/>
              </w:rPr>
              <w:t xml:space="preserve">расчетов с подотчетными лицами;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2.1.11.4</w:t>
            </w:r>
          </w:p>
        </w:tc>
        <w:tc>
          <w:tcPr>
            <w:tcW w:w="3344" w:type="dxa"/>
          </w:tcPr>
          <w:p>
            <w:pPr>
              <w:pStyle w:val="0"/>
              <w:jc w:val="both"/>
            </w:pPr>
            <w:r>
              <w:rPr>
                <w:sz w:val="24"/>
              </w:rPr>
              <w:t xml:space="preserve">поступление денежных средств по возмещению виновными лицами (за счет виновных лиц) ущербов, причиненных имуществу учреждения, пени, штрафных санкций, а также иных доходов;</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2.1.11.5</w:t>
            </w:r>
          </w:p>
        </w:tc>
        <w:tc>
          <w:tcPr>
            <w:tcW w:w="3344" w:type="dxa"/>
          </w:tcPr>
          <w:p>
            <w:pPr>
              <w:pStyle w:val="0"/>
              <w:jc w:val="both"/>
            </w:pPr>
            <w:r>
              <w:rPr>
                <w:sz w:val="24"/>
              </w:rPr>
              <w:t xml:space="preserve">расчетов по платежам в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2.1.12</w:t>
            </w:r>
          </w:p>
        </w:tc>
        <w:tc>
          <w:tcPr>
            <w:tcW w:w="3344" w:type="dxa"/>
          </w:tcPr>
          <w:p>
            <w:pPr>
              <w:pStyle w:val="0"/>
              <w:jc w:val="both"/>
            </w:pPr>
            <w:r>
              <w:rPr>
                <w:sz w:val="24"/>
              </w:rPr>
              <w:t xml:space="preserve">Признано в бухгалтерском учете автономного учреждения поступление денежных средств на счет учреждения в кредитной организации с депозитного счета, с лицевого счета учреждения в органе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20"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2.1.13</w:t>
            </w:r>
          </w:p>
        </w:tc>
        <w:tc>
          <w:tcPr>
            <w:tcW w:w="3344" w:type="dxa"/>
          </w:tcPr>
          <w:p>
            <w:pPr>
              <w:pStyle w:val="0"/>
              <w:jc w:val="both"/>
            </w:pPr>
            <w:r>
              <w:rPr>
                <w:sz w:val="24"/>
              </w:rPr>
              <w:t xml:space="preserve">Признано в бухгалтерском учете автономного учреждения поступление возвратов (погашение) займов (ссуд), предоставленных учреждением, в том числе путем исполнения требований бенефициара в отношении принципала по предоставленным учреждением гарантиям, а также поступление оплаты процентов, пеней, штрафов, по указанным долговым обязательствам,</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64X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2.1.14</w:t>
            </w:r>
          </w:p>
        </w:tc>
        <w:tc>
          <w:tcPr>
            <w:tcW w:w="3344" w:type="dxa"/>
          </w:tcPr>
          <w:p>
            <w:pPr>
              <w:pStyle w:val="0"/>
              <w:jc w:val="both"/>
            </w:pPr>
            <w:r>
              <w:rPr>
                <w:sz w:val="24"/>
              </w:rPr>
              <w:t xml:space="preserve">Признано в бухгалтерском учете автономного учреждения поступление привлеченных учреждением заимствований (кредитов, займов)</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2 301 14 710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2.1.15</w:t>
            </w:r>
          </w:p>
        </w:tc>
        <w:tc>
          <w:tcPr>
            <w:tcW w:w="3344" w:type="dxa"/>
          </w:tcPr>
          <w:p>
            <w:pPr>
              <w:pStyle w:val="0"/>
              <w:jc w:val="both"/>
            </w:pPr>
            <w:r>
              <w:rPr>
                <w:sz w:val="24"/>
              </w:rPr>
              <w:t xml:space="preserve">Признано в бухгалтерском учете автономного учреждения поступление денежных средств во временное распоряжение учреждения (средств, которые при наступлении определенных условий подлежат возврату владельцу или передаче по назначению - задатки, средства на хранение, иные аналогичные средства)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3 201 21 510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2.1.16</w:t>
            </w:r>
          </w:p>
        </w:tc>
        <w:tc>
          <w:tcPr>
            <w:tcW w:w="3344" w:type="dxa"/>
          </w:tcPr>
          <w:p>
            <w:pPr>
              <w:pStyle w:val="0"/>
              <w:jc w:val="both"/>
            </w:pPr>
            <w:r>
              <w:rPr>
                <w:sz w:val="24"/>
              </w:rPr>
              <w:t xml:space="preserve">Признано в бухгалтерском учете автономного учреждения зачисление средств на счет учреждения в кредитной организации с аккредитивного счета 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2.1.17</w:t>
            </w:r>
          </w:p>
        </w:tc>
        <w:tc>
          <w:tcPr>
            <w:tcW w:w="3344" w:type="dxa"/>
          </w:tcPr>
          <w:p>
            <w:pPr>
              <w:pStyle w:val="0"/>
              <w:jc w:val="both"/>
            </w:pPr>
            <w:r>
              <w:rPr>
                <w:sz w:val="24"/>
              </w:rPr>
              <w:t xml:space="preserve">Признано в бухгалтерском учете автономного учреждения зачисление средств на счет учреждения в кредитной организации с аккредитивного счета, при условии их зачисления в операционный день, отличный от дня перечисления, поступление денежных средств от конвертации иностранной валюты в валюту Российской Федерации (рубли)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2.1.18</w:t>
            </w:r>
          </w:p>
        </w:tc>
        <w:tc>
          <w:tcPr>
            <w:tcW w:w="3344" w:type="dxa"/>
          </w:tcPr>
          <w:p>
            <w:pPr>
              <w:pStyle w:val="0"/>
              <w:jc w:val="both"/>
            </w:pPr>
            <w:r>
              <w:rPr>
                <w:sz w:val="24"/>
              </w:rPr>
              <w:t xml:space="preserve">Признано в бухгалтерском учете автономного учреждения увеличение остатка средств по соответствующему виду финансового обеспечения (деятельности) при привлечении (восстановлении) в пределах остатка средств на счете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2.1.19</w:t>
            </w:r>
          </w:p>
        </w:tc>
        <w:tc>
          <w:tcPr>
            <w:tcW w:w="3344" w:type="dxa"/>
          </w:tcPr>
          <w:p>
            <w:pPr>
              <w:pStyle w:val="0"/>
              <w:jc w:val="both"/>
            </w:pPr>
            <w:r>
              <w:rPr>
                <w:sz w:val="24"/>
              </w:rPr>
              <w:t xml:space="preserve">Признано в бухгалтерском учете автономного учреждения перечисление денежных средств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2.1.20</w:t>
            </w:r>
          </w:p>
        </w:tc>
        <w:tc>
          <w:tcPr>
            <w:tcW w:w="3344" w:type="dxa"/>
          </w:tcPr>
          <w:p>
            <w:pPr>
              <w:pStyle w:val="0"/>
              <w:jc w:val="both"/>
            </w:pPr>
            <w:r>
              <w:rPr>
                <w:sz w:val="24"/>
              </w:rPr>
              <w:t xml:space="preserve">Признано в бухгалтерском учете автономного учреждения перечисление предварительной оплаты в соответствии с заключенными государственными (муниципальными) договорами на нужды учреждения (авансов по договорам на приобретение материальных ценностей, выполнение работ, услуг), а также осуществление других авансовых выплат</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w:t>
            </w:r>
          </w:p>
        </w:tc>
        <w:tc>
          <w:tcPr>
            <w:tcW w:w="3344" w:type="dxa"/>
          </w:tcPr>
          <w:p>
            <w:pPr>
              <w:pStyle w:val="0"/>
              <w:jc w:val="both"/>
            </w:pPr>
            <w:r>
              <w:rPr>
                <w:sz w:val="24"/>
              </w:rPr>
              <w:t xml:space="preserve">Признано в бухгалтерском учете автономного учреждения перечисление денежных средств в оплату поставленных (изготовленных) материальных ценностей, оказанных услуг, выполненных работ, в соответствии с заключенными государственными (муниципальными) договорами на нужды учреждения (в том числе перечисление платы за оказанные банком услуги (эквайринговые операции), а также перечисление средств иным кредиторам, в том числе работникам учреждения, по принятым в отношении их денежным обязательствам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w:t>
            </w:r>
          </w:p>
        </w:tc>
        <w:tc>
          <w:tcPr>
            <w:tcW w:w="3344" w:type="dxa"/>
          </w:tcPr>
          <w:p>
            <w:pPr>
              <w:pStyle w:val="0"/>
              <w:jc w:val="both"/>
            </w:pPr>
            <w:r>
              <w:rPr>
                <w:sz w:val="24"/>
              </w:rPr>
              <w:t xml:space="preserve">Признано в бухгалтерском учете автономного учреждения перечисление подотчетным лицам денежных средств, перечисление денежных средств подотчетным лицам, ответственным за выдачу заработной платы (стипендий, пенсий, пособий)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2.1.23</w:t>
            </w:r>
          </w:p>
        </w:tc>
        <w:tc>
          <w:tcPr>
            <w:tcW w:w="3344" w:type="dxa"/>
          </w:tcPr>
          <w:p>
            <w:pPr>
              <w:pStyle w:val="0"/>
              <w:jc w:val="both"/>
            </w:pPr>
            <w:r>
              <w:rPr>
                <w:sz w:val="24"/>
              </w:rPr>
              <w:t xml:space="preserve">Признано в бухгалтерском учете автономного учреждения перечисление денежных средств со счета учреждения в кредитной организации на депозитный счет</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20"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2.1.24</w:t>
            </w:r>
          </w:p>
        </w:tc>
        <w:tc>
          <w:tcPr>
            <w:tcW w:w="3344" w:type="dxa"/>
          </w:tcPr>
          <w:p>
            <w:pPr>
              <w:pStyle w:val="0"/>
              <w:jc w:val="both"/>
            </w:pPr>
            <w:r>
              <w:rPr>
                <w:sz w:val="24"/>
              </w:rPr>
              <w:t xml:space="preserve">Признано в бухгалтерском учете автономного учреждения перечисление займа (ссуды), по исполнению требований бенефициара в отношении принципала по предоставленным учреждением гарантиям, по которым возникают регрессивные требования со стороны учреждения (гаранта) к принципалу (должнику)</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54X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2.1.25</w:t>
            </w:r>
          </w:p>
        </w:tc>
        <w:tc>
          <w:tcPr>
            <w:tcW w:w="3344" w:type="dxa"/>
          </w:tcPr>
          <w:p>
            <w:pPr>
              <w:pStyle w:val="0"/>
              <w:jc w:val="both"/>
            </w:pPr>
            <w:r>
              <w:rPr>
                <w:sz w:val="24"/>
              </w:rPr>
              <w:t xml:space="preserve">Признано в бухгалтерском учете автономного учреждения исполнение требований бенефициара в отношении принципала по предоставленным учреждением гарантиям, по которым не возникают регрессивные требования со стороны учреждения (гаранта) к принципалу (должнику)</w:t>
            </w:r>
          </w:p>
        </w:tc>
        <w:tc>
          <w:tcPr>
            <w:tcW w:w="680" w:type="dxa"/>
          </w:tcPr>
          <w:p>
            <w:pPr>
              <w:pStyle w:val="0"/>
              <w:jc w:val="center"/>
            </w:pPr>
            <w:r>
              <w:rPr>
                <w:sz w:val="24"/>
              </w:rPr>
              <w:t xml:space="preserve">КРБ</w:t>
            </w:r>
          </w:p>
        </w:tc>
        <w:tc>
          <w:tcPr>
            <w:tcW w:w="1530" w:type="dxa"/>
          </w:tcPr>
          <w:p>
            <w:pPr>
              <w:pStyle w:val="0"/>
              <w:jc w:val="center"/>
            </w:pPr>
            <w:r>
              <w:rPr>
                <w:sz w:val="24"/>
              </w:rPr>
              <w:t xml:space="preserve">2 302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2.1.26</w:t>
            </w:r>
          </w:p>
        </w:tc>
        <w:tc>
          <w:tcPr>
            <w:tcW w:w="3344" w:type="dxa"/>
          </w:tcPr>
          <w:p>
            <w:pPr>
              <w:pStyle w:val="0"/>
              <w:jc w:val="both"/>
            </w:pPr>
            <w:r>
              <w:rPr>
                <w:sz w:val="24"/>
              </w:rPr>
              <w:t xml:space="preserve">Признано в бухгалтерском учете автономного учреждения погашение задолженности учреждения по долговым обязательствам в сумме полученных (привлеченных) заимствований (как в сумме основного долга, так и в сумме процентов, пеней, штрафов по указанным долговым обязательствам)</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2 301 14 810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2.1.27</w:t>
            </w:r>
          </w:p>
        </w:tc>
        <w:tc>
          <w:tcPr>
            <w:tcW w:w="3344" w:type="dxa"/>
          </w:tcPr>
          <w:p>
            <w:pPr>
              <w:pStyle w:val="0"/>
              <w:jc w:val="both"/>
            </w:pPr>
            <w:r>
              <w:rPr>
                <w:sz w:val="24"/>
              </w:rPr>
              <w:t xml:space="preserve">Признано в бухгалтерском учете автономного учреждения перечисление средств в целях формирования (создания, приобретения) финансовых вложений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X 215 XX 5XX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2.1.28</w:t>
            </w:r>
          </w:p>
        </w:tc>
        <w:tc>
          <w:tcPr>
            <w:tcW w:w="3344" w:type="dxa"/>
          </w:tcPr>
          <w:p>
            <w:pPr>
              <w:pStyle w:val="0"/>
              <w:jc w:val="both"/>
            </w:pPr>
            <w:r>
              <w:rPr>
                <w:sz w:val="24"/>
              </w:rPr>
              <w:t xml:space="preserve">Признано в бухгалтерском учете автономного учреждения перечисление налогов, сборов и иных обязательных платежей в бюджеты бюджетной системы Российской Федерации</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2.1.29</w:t>
            </w:r>
          </w:p>
        </w:tc>
        <w:tc>
          <w:tcPr>
            <w:tcW w:w="3344" w:type="dxa"/>
          </w:tcPr>
          <w:p>
            <w:pPr>
              <w:pStyle w:val="0"/>
              <w:jc w:val="both"/>
            </w:pPr>
            <w:r>
              <w:rPr>
                <w:sz w:val="24"/>
              </w:rPr>
              <w:t xml:space="preserve">Признаны в бухгалтерском учете автономного учреждения операции по возврату денежных средств, полученных во временное распоряжение, при наступлении условий их передачи владельцу или по назначению</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2.1.30</w:t>
            </w:r>
          </w:p>
        </w:tc>
        <w:tc>
          <w:tcPr>
            <w:tcW w:w="3344" w:type="dxa"/>
          </w:tcPr>
          <w:p>
            <w:pPr>
              <w:pStyle w:val="0"/>
              <w:jc w:val="both"/>
            </w:pPr>
            <w:r>
              <w:rPr>
                <w:sz w:val="24"/>
              </w:rPr>
              <w:t xml:space="preserve">Признано в бухгалтерском учете автономного учреждения зачисление денежных средств, полученных во временное распоряжение, в состав собственных средств учреждения, в случае отнесения задолженности не востребованной владельцем в течение срока исковой давности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3 401 10 173</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3 201 21 610</w:t>
            </w:r>
          </w:p>
        </w:tc>
        <w:tc>
          <w:tcPr>
            <w:tcW w:w="2381" w:type="dxa"/>
          </w:tcPr>
          <w:p>
            <w:pPr>
              <w:pStyle w:val="0"/>
              <w:jc w:val="both"/>
            </w:pPr>
            <w:r>
              <w:rPr>
                <w:sz w:val="24"/>
              </w:rPr>
              <w:t xml:space="preserve">Выписка со счета, документы, прилагаемые к выписке;</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w:t>
            </w:r>
          </w:p>
        </w:tc>
        <w:tc>
          <w:tcPr>
            <w:tcW w:w="3344" w:type="dxa"/>
          </w:tcPr>
          <w:p>
            <w:pPr>
              <w:pStyle w:val="0"/>
              <w:jc w:val="both"/>
            </w:pPr>
            <w:r>
              <w:rPr>
                <w:sz w:val="24"/>
              </w:rPr>
              <w:t xml:space="preserve">Признано в бухгалтерском учете автономного учреждения выбытие денежных средств со счетов учреждения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2.1.31.1</w:t>
            </w:r>
          </w:p>
        </w:tc>
        <w:tc>
          <w:tcPr>
            <w:tcW w:w="3344" w:type="dxa"/>
          </w:tcPr>
          <w:p>
            <w:pPr>
              <w:pStyle w:val="0"/>
              <w:jc w:val="both"/>
            </w:pPr>
            <w:r>
              <w:rPr>
                <w:sz w:val="24"/>
              </w:rPr>
              <w:t xml:space="preserve">выплаты депонентов и сумм удержаний из оплаты труда (стипендий, иных выплат);</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2.1.31.2</w:t>
            </w:r>
          </w:p>
        </w:tc>
        <w:tc>
          <w:tcPr>
            <w:tcW w:w="3344" w:type="dxa"/>
          </w:tcPr>
          <w:p>
            <w:pPr>
              <w:pStyle w:val="0"/>
              <w:jc w:val="both"/>
            </w:pPr>
            <w:r>
              <w:rPr>
                <w:sz w:val="24"/>
              </w:rPr>
              <w:t xml:space="preserve">возврата излишне полученных доходов от обычных видов деятельности;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2.1.31.3</w:t>
            </w:r>
          </w:p>
        </w:tc>
        <w:tc>
          <w:tcPr>
            <w:tcW w:w="3344" w:type="dxa"/>
          </w:tcPr>
          <w:p>
            <w:pPr>
              <w:pStyle w:val="0"/>
              <w:jc w:val="both"/>
            </w:pPr>
            <w:r>
              <w:rPr>
                <w:sz w:val="24"/>
              </w:rPr>
              <w:t xml:space="preserve">возврата излишне полученных доходов по расчетам по ущербу, иным доходам;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2.1.31.4</w:t>
            </w:r>
          </w:p>
        </w:tc>
        <w:tc>
          <w:tcPr>
            <w:tcW w:w="3344" w:type="dxa"/>
          </w:tcPr>
          <w:p>
            <w:pPr>
              <w:pStyle w:val="0"/>
              <w:jc w:val="both"/>
            </w:pPr>
            <w:r>
              <w:rPr>
                <w:sz w:val="24"/>
              </w:rPr>
              <w:t xml:space="preserve">возврата неиспользованного объема субсидий на иные цели и субсидий на капитальные вложения текущего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5 205 X2 561</w:t>
            </w:r>
          </w:p>
        </w:tc>
        <w:tc>
          <w:tcPr>
            <w:tcW w:w="680" w:type="dxa"/>
          </w:tcPr>
          <w:p>
            <w:pPr>
              <w:pStyle w:val="0"/>
              <w:jc w:val="center"/>
            </w:pPr>
            <w:r>
              <w:rPr>
                <w:sz w:val="24"/>
              </w:rPr>
              <w:t xml:space="preserve">КИФ</w:t>
            </w:r>
          </w:p>
        </w:tc>
        <w:tc>
          <w:tcPr>
            <w:tcW w:w="1530" w:type="dxa"/>
          </w:tcPr>
          <w:p>
            <w:pPr>
              <w:pStyle w:val="0"/>
              <w:jc w:val="center"/>
            </w:pPr>
            <w:r>
              <w:rPr>
                <w:sz w:val="24"/>
              </w:rPr>
              <w:t xml:space="preserve">5 201 21 610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2.1.31.5</w:t>
            </w:r>
          </w:p>
        </w:tc>
        <w:tc>
          <w:tcPr>
            <w:tcW w:w="3344" w:type="dxa"/>
          </w:tcPr>
          <w:p>
            <w:pPr>
              <w:pStyle w:val="0"/>
              <w:jc w:val="both"/>
            </w:pPr>
            <w:r>
              <w:rPr>
                <w:sz w:val="24"/>
              </w:rPr>
              <w:t xml:space="preserve">возврата неиспользованного объема субсидий на капитальные вложения текущего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6 205 62 561</w:t>
            </w:r>
          </w:p>
        </w:tc>
        <w:tc>
          <w:tcPr>
            <w:tcW w:w="680" w:type="dxa"/>
          </w:tcPr>
          <w:p>
            <w:pPr>
              <w:pStyle w:val="0"/>
              <w:jc w:val="center"/>
            </w:pPr>
            <w:r>
              <w:rPr>
                <w:sz w:val="24"/>
              </w:rPr>
              <w:t xml:space="preserve">КИФ</w:t>
            </w:r>
          </w:p>
        </w:tc>
        <w:tc>
          <w:tcPr>
            <w:tcW w:w="1530" w:type="dxa"/>
          </w:tcPr>
          <w:p>
            <w:pPr>
              <w:pStyle w:val="0"/>
              <w:jc w:val="center"/>
            </w:pPr>
            <w:r>
              <w:rPr>
                <w:sz w:val="24"/>
              </w:rPr>
              <w:t xml:space="preserve">6 201 21 610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2.1.31.6</w:t>
            </w:r>
          </w:p>
        </w:tc>
        <w:tc>
          <w:tcPr>
            <w:tcW w:w="3344" w:type="dxa"/>
          </w:tcPr>
          <w:p>
            <w:pPr>
              <w:pStyle w:val="0"/>
              <w:jc w:val="both"/>
            </w:pPr>
            <w:r>
              <w:rPr>
                <w:sz w:val="24"/>
              </w:rPr>
              <w:t xml:space="preserve">перечисления денежных средств на аккредитивный счет учреждения в кредитной организации 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2.1.31.7</w:t>
            </w:r>
          </w:p>
        </w:tc>
        <w:tc>
          <w:tcPr>
            <w:tcW w:w="3344" w:type="dxa"/>
          </w:tcPr>
          <w:p>
            <w:pPr>
              <w:pStyle w:val="0"/>
              <w:jc w:val="both"/>
            </w:pPr>
            <w:r>
              <w:rPr>
                <w:sz w:val="24"/>
              </w:rPr>
              <w:t xml:space="preserve">получения наличных денежных средств в кассу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2.1.31.8</w:t>
            </w:r>
          </w:p>
        </w:tc>
        <w:tc>
          <w:tcPr>
            <w:tcW w:w="3344" w:type="dxa"/>
          </w:tcPr>
          <w:p>
            <w:pPr>
              <w:pStyle w:val="0"/>
              <w:jc w:val="both"/>
            </w:pPr>
            <w:r>
              <w:rPr>
                <w:sz w:val="24"/>
              </w:rPr>
              <w:t xml:space="preserve">перечисления средств на конвертацию валюты Российской Федерации в иностранную валюту;</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2.1.31.9</w:t>
            </w:r>
          </w:p>
        </w:tc>
        <w:tc>
          <w:tcPr>
            <w:tcW w:w="3344" w:type="dxa"/>
          </w:tcPr>
          <w:p>
            <w:pPr>
              <w:pStyle w:val="0"/>
              <w:jc w:val="both"/>
            </w:pPr>
            <w:r>
              <w:rPr>
                <w:sz w:val="24"/>
              </w:rPr>
              <w:t xml:space="preserve">уменьшения остатка средств по соответствующему виду финансового обеспечения, при привлечении (восстановлении) учреждением средств в пределах остатка на счете</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5120" w:name="P5120"/>
          <w:bookmarkEnd w:id="5120"/>
          <w:p>
            <w:pPr>
              <w:pStyle w:val="0"/>
              <w:jc w:val="center"/>
            </w:pPr>
            <w:r>
              <w:rPr>
                <w:sz w:val="24"/>
              </w:rPr>
              <w:t xml:space="preserve">2.2</w:t>
            </w:r>
          </w:p>
        </w:tc>
        <w:tc>
          <w:tcPr>
            <w:tcW w:w="3344" w:type="dxa"/>
          </w:tcPr>
          <w:p>
            <w:pPr>
              <w:pStyle w:val="0"/>
              <w:jc w:val="both"/>
            </w:pPr>
            <w:r>
              <w:rPr>
                <w:sz w:val="24"/>
              </w:rPr>
              <w:t xml:space="preserve">Счет 0 201 22 000 "Денежные средства учреждения, размещенные на депозиты в кредитной организации"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Депозитный счет;</w:t>
            </w:r>
          </w:p>
          <w:p>
            <w:pPr>
              <w:pStyle w:val="0"/>
              <w:jc w:val="both"/>
            </w:pPr>
            <w:r>
              <w:rPr>
                <w:sz w:val="24"/>
              </w:rPr>
              <w:t xml:space="preserve">правовое основание (договор)</w:t>
            </w:r>
          </w:p>
        </w:tc>
        <w:tc>
          <w:tcPr>
            <w:tcW w:w="2380" w:type="dxa"/>
          </w:tcPr>
          <w:p>
            <w:pPr>
              <w:pStyle w:val="0"/>
              <w:jc w:val="both"/>
            </w:pPr>
            <w:r>
              <w:rPr>
                <w:sz w:val="24"/>
              </w:rPr>
            </w:r>
          </w:p>
        </w:tc>
      </w:tr>
      <w:tr>
        <w:tc>
          <w:tcPr>
            <w:tcW w:w="907" w:type="dxa"/>
          </w:tcPr>
          <w:p>
            <w:pPr>
              <w:pStyle w:val="0"/>
              <w:jc w:val="center"/>
            </w:pPr>
            <w:r>
              <w:rPr>
                <w:sz w:val="24"/>
              </w:rPr>
              <w:t xml:space="preserve">2.2.1</w:t>
            </w:r>
          </w:p>
        </w:tc>
        <w:tc>
          <w:tcPr>
            <w:tcW w:w="3344" w:type="dxa"/>
          </w:tcPr>
          <w:p>
            <w:pPr>
              <w:pStyle w:val="0"/>
              <w:jc w:val="both"/>
            </w:pPr>
            <w:r>
              <w:rPr>
                <w:sz w:val="24"/>
              </w:rPr>
              <w:t xml:space="preserve">Признано в бухгалтерском учете автономного учреждения субъекта Российской Федерации, муниципального автономного учреждения поступление денежных средств на депозитные счета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2 201 22 510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2201 X1 610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20"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2.2.2</w:t>
            </w:r>
          </w:p>
        </w:tc>
        <w:tc>
          <w:tcPr>
            <w:tcW w:w="3344" w:type="dxa"/>
          </w:tcPr>
          <w:p>
            <w:pPr>
              <w:pStyle w:val="0"/>
              <w:jc w:val="both"/>
            </w:pPr>
            <w:r>
              <w:rPr>
                <w:sz w:val="24"/>
              </w:rPr>
              <w:t xml:space="preserve">Признано в бухгалтерском учете автономного учреждения субъекта Российской Федерации, муниципального автономного учреждения поступление денежных средств в отчетном году на восстановление расходов, в погашение дебиторской задолженности в рамках бюджетной деятельности (в части расчетов по ущербу и иным доходам)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2 201 22 510</w:t>
            </w:r>
          </w:p>
        </w:tc>
        <w:tc>
          <w:tcPr>
            <w:tcW w:w="680" w:type="dxa"/>
          </w:tcPr>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2 209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2.2.3</w:t>
            </w:r>
          </w:p>
        </w:tc>
        <w:tc>
          <w:tcPr>
            <w:tcW w:w="3344" w:type="dxa"/>
          </w:tcPr>
          <w:p>
            <w:pPr>
              <w:pStyle w:val="0"/>
              <w:jc w:val="both"/>
            </w:pPr>
            <w:r>
              <w:rPr>
                <w:sz w:val="24"/>
              </w:rPr>
              <w:t xml:space="preserve">Признаны в бухгалтерском учете автономного учреждения субъекта Российской Федерации, муниципального автономного учреждения операции по поступлению денежных средств с депозитного счета учреждения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2201 X1 510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20"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2.2.4</w:t>
            </w:r>
          </w:p>
        </w:tc>
        <w:tc>
          <w:tcPr>
            <w:tcW w:w="3344" w:type="dxa"/>
          </w:tcPr>
          <w:p>
            <w:pPr>
              <w:pStyle w:val="0"/>
              <w:jc w:val="both"/>
            </w:pPr>
            <w:r>
              <w:rPr>
                <w:sz w:val="24"/>
              </w:rPr>
              <w:t xml:space="preserve">Признаны в бухгалтерском учете автономного учреждения субъекта Российской Федерации, муниципального автономного учреждения суммы выявленных потерь (недостач, хищений) денежных средств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2 209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2 201 22 610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20"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2.2.5</w:t>
            </w:r>
          </w:p>
        </w:tc>
        <w:tc>
          <w:tcPr>
            <w:tcW w:w="3344" w:type="dxa"/>
          </w:tcPr>
          <w:p>
            <w:pPr>
              <w:pStyle w:val="0"/>
              <w:jc w:val="both"/>
            </w:pPr>
            <w:r>
              <w:rPr>
                <w:sz w:val="24"/>
              </w:rPr>
              <w:t xml:space="preserve">Признано в бухгалтерском учете автономного учреждения субъекта Российской Федерации, муниципального автономного учреждения поступление доходов от процентов по депозитам</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2 201 22 510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2 205 24 665</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20"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5176" w:name="P5176"/>
          <w:bookmarkEnd w:id="5176"/>
          <w:p>
            <w:pPr>
              <w:pStyle w:val="0"/>
              <w:jc w:val="center"/>
            </w:pPr>
            <w:r>
              <w:rPr>
                <w:sz w:val="24"/>
              </w:rPr>
              <w:t xml:space="preserve">2.3</w:t>
            </w:r>
          </w:p>
        </w:tc>
        <w:tc>
          <w:tcPr>
            <w:tcW w:w="3344" w:type="dxa"/>
          </w:tcPr>
          <w:p>
            <w:pPr>
              <w:pStyle w:val="0"/>
              <w:jc w:val="both"/>
            </w:pPr>
            <w:r>
              <w:rPr>
                <w:sz w:val="24"/>
              </w:rPr>
              <w:t xml:space="preserve">Счет 0 201 23 000 "Денежные средства учреждения в кредитной организации в пути"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Счет, на который перечислены (внесены) денежные средства</w:t>
            </w:r>
          </w:p>
        </w:tc>
        <w:tc>
          <w:tcPr>
            <w:tcW w:w="2380" w:type="dxa"/>
          </w:tcPr>
          <w:p>
            <w:pPr>
              <w:pStyle w:val="0"/>
              <w:jc w:val="both"/>
            </w:pPr>
            <w:r>
              <w:rPr>
                <w:sz w:val="24"/>
              </w:rPr>
            </w:r>
          </w:p>
        </w:tc>
      </w:tr>
      <w:tr>
        <w:tc>
          <w:tcPr>
            <w:tcW w:w="907" w:type="dxa"/>
          </w:tcPr>
          <w:p>
            <w:pPr>
              <w:pStyle w:val="0"/>
              <w:jc w:val="center"/>
            </w:pPr>
            <w:r>
              <w:rPr>
                <w:sz w:val="24"/>
              </w:rPr>
              <w:t xml:space="preserve">2.3.1</w:t>
            </w:r>
          </w:p>
        </w:tc>
        <w:tc>
          <w:tcPr>
            <w:tcW w:w="3344" w:type="dxa"/>
          </w:tcPr>
          <w:p>
            <w:pPr>
              <w:pStyle w:val="0"/>
              <w:jc w:val="both"/>
            </w:pPr>
            <w:r>
              <w:rPr>
                <w:sz w:val="24"/>
              </w:rPr>
              <w:t xml:space="preserve">Признаны в бухгалтерском учете операции по выбытию денежных средств из кассы учреждения при внесении наличных средств с использованием банковских карт через банкомат (пункт выдачи наличных денежных средств, электронный терминал или другое техническое средство, предназначенное для совершения операций с использованием карт)</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66"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2.3.2</w:t>
            </w:r>
          </w:p>
        </w:tc>
        <w:tc>
          <w:tcPr>
            <w:tcW w:w="3344" w:type="dxa"/>
          </w:tcPr>
          <w:p>
            <w:pPr>
              <w:pStyle w:val="0"/>
              <w:jc w:val="both"/>
            </w:pPr>
            <w:r>
              <w:rPr>
                <w:sz w:val="24"/>
              </w:rPr>
              <w:t xml:space="preserve">Признаны в бухгалтерском учете операции по выбытию денежных средств из кассы учреждения, при передаче наличных денежных средств инкассаторам</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67"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2.3.3</w:t>
            </w:r>
          </w:p>
        </w:tc>
        <w:tc>
          <w:tcPr>
            <w:tcW w:w="3344" w:type="dxa"/>
          </w:tcPr>
          <w:p>
            <w:pPr>
              <w:pStyle w:val="0"/>
              <w:jc w:val="both"/>
            </w:pPr>
            <w:r>
              <w:rPr>
                <w:sz w:val="24"/>
              </w:rPr>
              <w:t xml:space="preserve">Признаны в бухгалтерском учете операции по приему оплаты услуг (товаров, работ), иных платежей с использованием расчетных (дебетовых) карт получателя услуг (товаров, работ) через платежный терминал, установленный в кассе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31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2.3.4</w:t>
            </w:r>
          </w:p>
        </w:tc>
        <w:tc>
          <w:tcPr>
            <w:tcW w:w="3344" w:type="dxa"/>
          </w:tcPr>
          <w:p>
            <w:pPr>
              <w:pStyle w:val="0"/>
              <w:jc w:val="both"/>
            </w:pPr>
            <w:r>
              <w:rPr>
                <w:sz w:val="24"/>
              </w:rPr>
              <w:t xml:space="preserve">Признаны в бухгалтерском учете операции по приему возвратов дебиторской задолженности с использованием расчетных (дебетовых) карт плательщиков через платежный терминал, установленный в кассе учреждения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2.3.4.1</w:t>
            </w:r>
          </w:p>
        </w:tc>
        <w:tc>
          <w:tcPr>
            <w:tcW w:w="3344" w:type="dxa"/>
          </w:tcPr>
          <w:p>
            <w:pPr>
              <w:pStyle w:val="0"/>
              <w:jc w:val="both"/>
            </w:pPr>
            <w:r>
              <w:rPr>
                <w:sz w:val="24"/>
              </w:rPr>
              <w:t xml:space="preserve">расчетов по выданным авансам;</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2.3.4.2</w:t>
            </w:r>
          </w:p>
        </w:tc>
        <w:tc>
          <w:tcPr>
            <w:tcW w:w="3344" w:type="dxa"/>
          </w:tcPr>
          <w:p>
            <w:pPr>
              <w:pStyle w:val="0"/>
              <w:jc w:val="both"/>
            </w:pPr>
            <w:r>
              <w:rPr>
                <w:sz w:val="24"/>
              </w:rPr>
              <w:t xml:space="preserve">расчетов с подотчетными лицами;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2.3.4.3</w:t>
            </w:r>
          </w:p>
        </w:tc>
        <w:tc>
          <w:tcPr>
            <w:tcW w:w="3344" w:type="dxa"/>
          </w:tcPr>
          <w:p>
            <w:pPr>
              <w:pStyle w:val="0"/>
              <w:jc w:val="both"/>
            </w:pPr>
            <w:r>
              <w:rPr>
                <w:sz w:val="24"/>
              </w:rPr>
              <w:t xml:space="preserve">расчетов по ущербу и иным доходам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2.3.5</w:t>
            </w:r>
          </w:p>
        </w:tc>
        <w:tc>
          <w:tcPr>
            <w:tcW w:w="3344" w:type="dxa"/>
          </w:tcPr>
          <w:p>
            <w:pPr>
              <w:pStyle w:val="0"/>
              <w:jc w:val="both"/>
            </w:pPr>
            <w:r>
              <w:rPr>
                <w:sz w:val="24"/>
              </w:rPr>
              <w:t xml:space="preserve">Признаны в бухгалтерском учете перечисление с аккредитивного счета учреждения средств в иностранной валюте, при условии их зачисления на счет учреждения в кредитной организации в операционный день, отличный от дня перечисления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2.3.6</w:t>
            </w:r>
          </w:p>
        </w:tc>
        <w:tc>
          <w:tcPr>
            <w:tcW w:w="3344" w:type="dxa"/>
          </w:tcPr>
          <w:p>
            <w:pPr>
              <w:pStyle w:val="0"/>
              <w:jc w:val="both"/>
            </w:pPr>
            <w:r>
              <w:rPr>
                <w:sz w:val="24"/>
              </w:rPr>
              <w:t xml:space="preserve">Признаны в бухгалтерском учете перечисление на аккредитивный счет учреждения средств, при условии их зачисления в операционный день, отличный от дня перечисления (с лицевых счетов в органе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2.3.7</w:t>
            </w:r>
          </w:p>
        </w:tc>
        <w:tc>
          <w:tcPr>
            <w:tcW w:w="3344" w:type="dxa"/>
          </w:tcPr>
          <w:p>
            <w:pPr>
              <w:pStyle w:val="0"/>
              <w:jc w:val="both"/>
            </w:pPr>
            <w:r>
              <w:rPr>
                <w:sz w:val="24"/>
              </w:rPr>
              <w:t xml:space="preserve">Признаны в бухгалтерском учете перечисление на аккредитивный счет учреждения средств, при условии их зачисления в операционный день, отличный от дня перечисления (со счета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2.3.8</w:t>
            </w:r>
          </w:p>
        </w:tc>
        <w:tc>
          <w:tcPr>
            <w:tcW w:w="3344" w:type="dxa"/>
          </w:tcPr>
          <w:p>
            <w:pPr>
              <w:pStyle w:val="0"/>
              <w:jc w:val="both"/>
            </w:pPr>
            <w:r>
              <w:rPr>
                <w:sz w:val="24"/>
              </w:rPr>
              <w:t xml:space="preserve">Признаны в бухгалтерском учете операции по выбытию денежных средств из кассы учреждения в иностранной валюте, для зачисления на счет в кредитной организации при условии их зачисления на счет учреждения в кредитной организации в операционный день, отличный от дня перечисления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68"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2.3.9</w:t>
            </w:r>
          </w:p>
        </w:tc>
        <w:tc>
          <w:tcPr>
            <w:tcW w:w="3344" w:type="dxa"/>
          </w:tcPr>
          <w:p>
            <w:pPr>
              <w:pStyle w:val="0"/>
              <w:jc w:val="both"/>
            </w:pPr>
            <w:r>
              <w:rPr>
                <w:sz w:val="24"/>
              </w:rPr>
              <w:t xml:space="preserve">Признаны в бухгалтерском учете операции по конвертации валюты Российской Федерации (рублей) в иностранную валюту</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2.3.10</w:t>
            </w:r>
          </w:p>
        </w:tc>
        <w:tc>
          <w:tcPr>
            <w:tcW w:w="3344" w:type="dxa"/>
          </w:tcPr>
          <w:p>
            <w:pPr>
              <w:pStyle w:val="0"/>
              <w:jc w:val="both"/>
            </w:pPr>
            <w:r>
              <w:rPr>
                <w:sz w:val="24"/>
              </w:rPr>
              <w:t xml:space="preserve">Признана в бухгалтерском учете положительная курсовая разница при конвертации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2.3.11</w:t>
            </w:r>
          </w:p>
        </w:tc>
        <w:tc>
          <w:tcPr>
            <w:tcW w:w="3344" w:type="dxa"/>
          </w:tcPr>
          <w:p>
            <w:pPr>
              <w:pStyle w:val="0"/>
              <w:jc w:val="both"/>
            </w:pPr>
            <w:r>
              <w:rPr>
                <w:sz w:val="24"/>
              </w:rPr>
              <w:t xml:space="preserve">Признано в бухгалтерском учете поступление (зачисление) на лицевой счет учреждения сумм, инкассированных наличных денег, а также сумм, внесенных с использованием расчетных (дебетовых) карт учреждения через банкомат, сумм полученных платежей, в том числе от возвратов дебиторской задолженности с применением расчетных (дебетовых) карт плательщиков через платежный терминал, установленный в кассе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2.3.12</w:t>
            </w:r>
          </w:p>
        </w:tc>
        <w:tc>
          <w:tcPr>
            <w:tcW w:w="3344" w:type="dxa"/>
          </w:tcPr>
          <w:p>
            <w:pPr>
              <w:pStyle w:val="0"/>
              <w:jc w:val="both"/>
            </w:pPr>
            <w:r>
              <w:rPr>
                <w:sz w:val="24"/>
              </w:rPr>
              <w:t xml:space="preserve">Признано в бухгалтерском учете поступление (зачисление) денежных средств на балансовый счет из кассы учреждения, при условии их зачисления на счет в операционный день, отличный от дня перечисления из кассы</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2.3.13</w:t>
            </w:r>
          </w:p>
        </w:tc>
        <w:tc>
          <w:tcPr>
            <w:tcW w:w="3344" w:type="dxa"/>
          </w:tcPr>
          <w:p>
            <w:pPr>
              <w:pStyle w:val="0"/>
              <w:jc w:val="both"/>
            </w:pPr>
            <w:r>
              <w:rPr>
                <w:sz w:val="24"/>
              </w:rPr>
              <w:t xml:space="preserve">Признано в бухгалтерском учете поступление (зачисление) денежных средств на аккредитивный счет учреждения, перечисленных в предыдущий операционный день</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2.3.14</w:t>
            </w:r>
          </w:p>
        </w:tc>
        <w:tc>
          <w:tcPr>
            <w:tcW w:w="3344" w:type="dxa"/>
          </w:tcPr>
          <w:p>
            <w:pPr>
              <w:pStyle w:val="0"/>
              <w:jc w:val="both"/>
            </w:pPr>
            <w:r>
              <w:rPr>
                <w:sz w:val="24"/>
              </w:rPr>
              <w:t xml:space="preserve">Признано в бухгалтерском учете поступление (зачисление) на счет в кредитной организации средств в иностранной валюте и драгоценных металлах, перечисленных с аккредитивного счета в предыдущий операционный день</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2.3.15</w:t>
            </w:r>
          </w:p>
        </w:tc>
        <w:tc>
          <w:tcPr>
            <w:tcW w:w="3344" w:type="dxa"/>
          </w:tcPr>
          <w:p>
            <w:pPr>
              <w:pStyle w:val="0"/>
              <w:jc w:val="both"/>
            </w:pPr>
            <w:r>
              <w:rPr>
                <w:sz w:val="24"/>
              </w:rPr>
              <w:t xml:space="preserve">Признано в бухгалтерском учете поступление наличных денежных средств в иностранной валюте и драгоценных металлах на счет в кредитной организации из кассы учреждения при условии их зачисления на счет в операционный день, отличный от дня перечисления из кассы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2.3.16</w:t>
            </w:r>
          </w:p>
        </w:tc>
        <w:tc>
          <w:tcPr>
            <w:tcW w:w="3344" w:type="dxa"/>
          </w:tcPr>
          <w:p>
            <w:pPr>
              <w:pStyle w:val="0"/>
              <w:jc w:val="both"/>
            </w:pPr>
            <w:r>
              <w:rPr>
                <w:sz w:val="24"/>
              </w:rPr>
              <w:t xml:space="preserve">Признано в бухгалтерском учете поступление (зачисление) средств в иностранной валюте и драгоценных металлах на счет в кредитной организации после конвертации валюты Российской Федерации (рублей) в иностранную валюту</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2.3.17</w:t>
            </w:r>
          </w:p>
        </w:tc>
        <w:tc>
          <w:tcPr>
            <w:tcW w:w="3344" w:type="dxa"/>
          </w:tcPr>
          <w:p>
            <w:pPr>
              <w:pStyle w:val="0"/>
              <w:jc w:val="both"/>
            </w:pPr>
            <w:r>
              <w:rPr>
                <w:sz w:val="24"/>
              </w:rPr>
              <w:t xml:space="preserve">Признан в бухгалтерском учете возврат произведенной оплаты с использованием платежной карты</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31 56X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2.3.18</w:t>
            </w:r>
          </w:p>
        </w:tc>
        <w:tc>
          <w:tcPr>
            <w:tcW w:w="3344" w:type="dxa"/>
          </w:tcPr>
          <w:p>
            <w:pPr>
              <w:pStyle w:val="0"/>
              <w:jc w:val="both"/>
            </w:pPr>
            <w:r>
              <w:rPr>
                <w:sz w:val="24"/>
              </w:rPr>
              <w:t xml:space="preserve">Признана в бухгалтерском учете оплата услуги кредитной организации по конвертации валюты</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20 226</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2.3.19</w:t>
            </w:r>
          </w:p>
        </w:tc>
        <w:tc>
          <w:tcPr>
            <w:tcW w:w="3344" w:type="dxa"/>
          </w:tcPr>
          <w:p>
            <w:pPr>
              <w:pStyle w:val="0"/>
              <w:jc w:val="both"/>
            </w:pPr>
            <w:r>
              <w:rPr>
                <w:sz w:val="24"/>
              </w:rPr>
              <w:t xml:space="preserve">Признана в бухгалтерском учете отрицательная курсовая разница</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5383" w:name="P5383"/>
          <w:bookmarkEnd w:id="5383"/>
          <w:p>
            <w:pPr>
              <w:pStyle w:val="0"/>
              <w:jc w:val="center"/>
            </w:pPr>
            <w:r>
              <w:rPr>
                <w:sz w:val="24"/>
              </w:rPr>
              <w:t xml:space="preserve">2.4</w:t>
            </w:r>
          </w:p>
        </w:tc>
        <w:tc>
          <w:tcPr>
            <w:tcW w:w="3344" w:type="dxa"/>
          </w:tcPr>
          <w:p>
            <w:pPr>
              <w:pStyle w:val="0"/>
              <w:jc w:val="both"/>
            </w:pPr>
            <w:r>
              <w:rPr>
                <w:sz w:val="24"/>
              </w:rPr>
              <w:t xml:space="preserve">Счет 0 201 26 000 "Денежные средства учреждения на специальных счетах в кредитной организации"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валют;</w:t>
            </w:r>
          </w:p>
          <w:p>
            <w:pPr>
              <w:pStyle w:val="0"/>
              <w:jc w:val="both"/>
            </w:pPr>
            <w:r>
              <w:rPr>
                <w:sz w:val="24"/>
              </w:rPr>
              <w:t xml:space="preserve">договор по каждому специальному счету (выставленному аккредитиву)</w:t>
            </w:r>
          </w:p>
        </w:tc>
        <w:tc>
          <w:tcPr>
            <w:tcW w:w="2380" w:type="dxa"/>
          </w:tcPr>
          <w:p>
            <w:pPr>
              <w:pStyle w:val="0"/>
              <w:jc w:val="both"/>
            </w:pPr>
            <w:r>
              <w:rPr>
                <w:sz w:val="24"/>
              </w:rPr>
            </w:r>
          </w:p>
        </w:tc>
      </w:tr>
      <w:tr>
        <w:tc>
          <w:tcPr>
            <w:tcW w:w="907" w:type="dxa"/>
          </w:tcPr>
          <w:p>
            <w:pPr>
              <w:pStyle w:val="0"/>
              <w:jc w:val="center"/>
            </w:pPr>
            <w:r>
              <w:rPr>
                <w:sz w:val="24"/>
              </w:rPr>
              <w:t xml:space="preserve">2.4.1</w:t>
            </w:r>
          </w:p>
        </w:tc>
        <w:tc>
          <w:tcPr>
            <w:tcW w:w="3344" w:type="dxa"/>
          </w:tcPr>
          <w:p>
            <w:pPr>
              <w:pStyle w:val="0"/>
              <w:jc w:val="both"/>
            </w:pPr>
            <w:r>
              <w:rPr>
                <w:sz w:val="24"/>
              </w:rPr>
              <w:t xml:space="preserve">Признаны в бухгалтерском учете операции по поступлению денежных средств на аккредитивный счет учреждения в кредитной организации: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2.4.1.1</w:t>
            </w:r>
          </w:p>
        </w:tc>
        <w:tc>
          <w:tcPr>
            <w:tcW w:w="3344" w:type="dxa"/>
          </w:tcPr>
          <w:p>
            <w:pPr>
              <w:pStyle w:val="0"/>
              <w:jc w:val="both"/>
            </w:pPr>
            <w:r>
              <w:rPr>
                <w:sz w:val="24"/>
              </w:rPr>
              <w:t xml:space="preserve">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2.4.1.2</w:t>
            </w:r>
          </w:p>
        </w:tc>
        <w:tc>
          <w:tcPr>
            <w:tcW w:w="3344" w:type="dxa"/>
          </w:tcPr>
          <w:p>
            <w:pPr>
              <w:pStyle w:val="0"/>
              <w:jc w:val="both"/>
            </w:pPr>
            <w:r>
              <w:rPr>
                <w:sz w:val="24"/>
              </w:rPr>
              <w:t xml:space="preserve">в предыдущий операционный день;</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2.4.1.3</w:t>
            </w:r>
          </w:p>
        </w:tc>
        <w:tc>
          <w:tcPr>
            <w:tcW w:w="3344" w:type="dxa"/>
          </w:tcPr>
          <w:p>
            <w:pPr>
              <w:pStyle w:val="0"/>
              <w:jc w:val="both"/>
            </w:pPr>
            <w:r>
              <w:rPr>
                <w:sz w:val="24"/>
              </w:rPr>
              <w:t xml:space="preserve">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2.4.2</w:t>
            </w:r>
          </w:p>
        </w:tc>
        <w:tc>
          <w:tcPr>
            <w:tcW w:w="3344" w:type="dxa"/>
          </w:tcPr>
          <w:p>
            <w:pPr>
              <w:pStyle w:val="0"/>
              <w:jc w:val="both"/>
            </w:pPr>
            <w:r>
              <w:rPr>
                <w:sz w:val="24"/>
              </w:rPr>
              <w:t xml:space="preserve">Признаны в бухгалтерском учете операции по возврату средств с аккредитивного счета на лицевой счет в органе казначейства 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2.4.3</w:t>
            </w:r>
          </w:p>
        </w:tc>
        <w:tc>
          <w:tcPr>
            <w:tcW w:w="3344" w:type="dxa"/>
          </w:tcPr>
          <w:p>
            <w:pPr>
              <w:pStyle w:val="0"/>
              <w:jc w:val="both"/>
            </w:pPr>
            <w:r>
              <w:rPr>
                <w:sz w:val="24"/>
              </w:rPr>
              <w:t xml:space="preserve">Признаны в бухгалтерском учете операции по возврату средств с аккредитивного счета на лицевой счет в органе казначейства при условии их зачисления в операционный день, отличный от дня перечисления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2.4.4</w:t>
            </w:r>
          </w:p>
        </w:tc>
        <w:tc>
          <w:tcPr>
            <w:tcW w:w="3344" w:type="dxa"/>
          </w:tcPr>
          <w:p>
            <w:pPr>
              <w:pStyle w:val="0"/>
              <w:jc w:val="both"/>
            </w:pPr>
            <w:r>
              <w:rPr>
                <w:sz w:val="24"/>
              </w:rPr>
              <w:t xml:space="preserve">Признана в бухгалтерском учете положительная курсовая разница на аккредитивном счете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2.4.5</w:t>
            </w:r>
          </w:p>
        </w:tc>
        <w:tc>
          <w:tcPr>
            <w:tcW w:w="3344" w:type="dxa"/>
          </w:tcPr>
          <w:p>
            <w:pPr>
              <w:pStyle w:val="0"/>
              <w:jc w:val="both"/>
            </w:pPr>
            <w:r>
              <w:rPr>
                <w:sz w:val="24"/>
              </w:rPr>
              <w:t xml:space="preserve">Признана в бухгалтерском учете отрицательная курсовая разница на аккредитивном счете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2.4.6</w:t>
            </w:r>
          </w:p>
        </w:tc>
        <w:tc>
          <w:tcPr>
            <w:tcW w:w="3344" w:type="dxa"/>
          </w:tcPr>
          <w:p>
            <w:pPr>
              <w:pStyle w:val="0"/>
              <w:jc w:val="both"/>
            </w:pPr>
            <w:r>
              <w:rPr>
                <w:sz w:val="24"/>
              </w:rPr>
              <w:t xml:space="preserve">Признано в бухгалтерском учете зачисление денежных средств, списанных со специального банковского счета платежного агента на специальный счет учреждения, поступивших в оплату услуг, оказываемых учреждением</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2.4.7</w:t>
            </w:r>
          </w:p>
        </w:tc>
        <w:tc>
          <w:tcPr>
            <w:tcW w:w="3344" w:type="dxa"/>
          </w:tcPr>
          <w:p>
            <w:pPr>
              <w:pStyle w:val="0"/>
              <w:jc w:val="both"/>
            </w:pPr>
            <w:r>
              <w:rPr>
                <w:sz w:val="24"/>
              </w:rPr>
              <w:t xml:space="preserve">Признаны в бухгалтерском учете операции по возврату средств в иностранной валюте и драгоценных металлах с аккредитивного счета на счет в кредитной организации 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2.4.8</w:t>
            </w:r>
          </w:p>
        </w:tc>
        <w:tc>
          <w:tcPr>
            <w:tcW w:w="3344" w:type="dxa"/>
          </w:tcPr>
          <w:p>
            <w:pPr>
              <w:pStyle w:val="0"/>
              <w:jc w:val="both"/>
            </w:pPr>
            <w:r>
              <w:rPr>
                <w:sz w:val="24"/>
              </w:rPr>
              <w:t xml:space="preserve">Признаны в бухгалтерском учете операции по использованию аккредитива: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2.4.8.1</w:t>
            </w:r>
          </w:p>
        </w:tc>
        <w:tc>
          <w:tcPr>
            <w:tcW w:w="3344" w:type="dxa"/>
          </w:tcPr>
          <w:p>
            <w:pPr>
              <w:pStyle w:val="0"/>
              <w:jc w:val="both"/>
            </w:pPr>
            <w:r>
              <w:rPr>
                <w:sz w:val="24"/>
              </w:rPr>
              <w:t xml:space="preserve">на перечисление авансов;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3X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2.4.8.2</w:t>
            </w:r>
          </w:p>
        </w:tc>
        <w:tc>
          <w:tcPr>
            <w:tcW w:w="3344" w:type="dxa"/>
          </w:tcPr>
          <w:p>
            <w:pPr>
              <w:pStyle w:val="0"/>
              <w:jc w:val="both"/>
            </w:pPr>
            <w:r>
              <w:rPr>
                <w:sz w:val="24"/>
              </w:rPr>
              <w:t xml:space="preserve">на перечисление основного обязательства перед контрагентами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3X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2.4.9</w:t>
            </w:r>
          </w:p>
        </w:tc>
        <w:tc>
          <w:tcPr>
            <w:tcW w:w="3344" w:type="dxa"/>
          </w:tcPr>
          <w:p>
            <w:pPr>
              <w:pStyle w:val="0"/>
              <w:jc w:val="both"/>
            </w:pPr>
            <w:r>
              <w:rPr>
                <w:sz w:val="24"/>
              </w:rPr>
              <w:t xml:space="preserve">Признано в бухгалтерском учете зачисление на специальный счет средств финансовой государственной поддержки</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2.4.10</w:t>
            </w:r>
          </w:p>
        </w:tc>
        <w:tc>
          <w:tcPr>
            <w:tcW w:w="3344" w:type="dxa"/>
          </w:tcPr>
          <w:p>
            <w:pPr>
              <w:pStyle w:val="0"/>
              <w:jc w:val="both"/>
            </w:pPr>
            <w:r>
              <w:rPr>
                <w:sz w:val="24"/>
              </w:rPr>
              <w:t xml:space="preserve">Признано в бухгалтерском учете зачисление на специальный счет суммы обязательного платежа, процентов за ненадлежащее исполнение обязанности по уплате обязательных платежей собственника помещений для формирования фонда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2.4.11</w:t>
            </w:r>
          </w:p>
        </w:tc>
        <w:tc>
          <w:tcPr>
            <w:tcW w:w="3344" w:type="dxa"/>
          </w:tcPr>
          <w:p>
            <w:pPr>
              <w:pStyle w:val="0"/>
              <w:jc w:val="both"/>
            </w:pPr>
            <w:r>
              <w:rPr>
                <w:sz w:val="24"/>
              </w:rPr>
              <w:t xml:space="preserve">Признано в бухгалтерском учете зачисление на специальный счет процентов за пользование кредитной организацией денежными средства на специальном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2.4.12</w:t>
            </w:r>
          </w:p>
        </w:tc>
        <w:tc>
          <w:tcPr>
            <w:tcW w:w="3344" w:type="dxa"/>
          </w:tcPr>
          <w:p>
            <w:pPr>
              <w:pStyle w:val="0"/>
              <w:jc w:val="both"/>
            </w:pPr>
            <w:r>
              <w:rPr>
                <w:sz w:val="24"/>
              </w:rPr>
              <w:t xml:space="preserve">Признано в бухгалтерском учете списание средств со специального счета при осуществлении расчетов по обязательствам, связанных фондом капитального ремонта имущества многоквартирных домов</w:t>
            </w:r>
          </w:p>
        </w:tc>
        <w:tc>
          <w:tcPr>
            <w:tcW w:w="680" w:type="dxa"/>
          </w:tcPr>
          <w:p>
            <w:pPr>
              <w:pStyle w:val="0"/>
              <w:jc w:val="center"/>
            </w:pPr>
            <w:r>
              <w:rPr>
                <w:sz w:val="24"/>
              </w:rPr>
              <w:t xml:space="preserve">КРБ</w:t>
            </w:r>
          </w:p>
        </w:tc>
        <w:tc>
          <w:tcPr>
            <w:tcW w:w="1530" w:type="dxa"/>
          </w:tcPr>
          <w:p>
            <w:pPr>
              <w:pStyle w:val="0"/>
              <w:jc w:val="center"/>
            </w:pPr>
            <w:r>
              <w:rPr>
                <w:sz w:val="24"/>
              </w:rPr>
              <w:t xml:space="preserve">3 304 06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2.4.13</w:t>
            </w:r>
          </w:p>
        </w:tc>
        <w:tc>
          <w:tcPr>
            <w:tcW w:w="3344" w:type="dxa"/>
          </w:tcPr>
          <w:p>
            <w:pPr>
              <w:pStyle w:val="0"/>
              <w:jc w:val="both"/>
            </w:pPr>
            <w:r>
              <w:rPr>
                <w:sz w:val="24"/>
              </w:rPr>
              <w:t xml:space="preserve">Признано в бухгалтерском учете зачисление на специальный счет суммы обязательного платежа, пени за ненадлежащее исполнение обязанности по уплате обязательных платежей собственника помещений многоквартирных домов</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2.4.14</w:t>
            </w:r>
          </w:p>
        </w:tc>
        <w:tc>
          <w:tcPr>
            <w:tcW w:w="3344" w:type="dxa"/>
          </w:tcPr>
          <w:p>
            <w:pPr>
              <w:pStyle w:val="0"/>
              <w:jc w:val="both"/>
            </w:pPr>
            <w:r>
              <w:rPr>
                <w:sz w:val="24"/>
              </w:rPr>
              <w:t xml:space="preserve">Признано в бухгалтерском учете зачисление на специальный счет компенсационных выплат по возмещению недополученных доходов от предоставления гражданам мер социальной поддержки</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5564" w:name="P5564"/>
          <w:bookmarkEnd w:id="5564"/>
          <w:p>
            <w:pPr>
              <w:pStyle w:val="0"/>
              <w:jc w:val="center"/>
            </w:pPr>
            <w:r>
              <w:rPr>
                <w:sz w:val="24"/>
              </w:rPr>
              <w:t xml:space="preserve">2.5</w:t>
            </w:r>
          </w:p>
        </w:tc>
        <w:tc>
          <w:tcPr>
            <w:tcW w:w="3344" w:type="dxa"/>
          </w:tcPr>
          <w:p>
            <w:pPr>
              <w:pStyle w:val="0"/>
              <w:jc w:val="both"/>
            </w:pPr>
            <w:r>
              <w:rPr>
                <w:sz w:val="24"/>
              </w:rPr>
              <w:t xml:space="preserve">Счет 0 201 27 000 "Денежные средства учреждения в иностранной валюте и драгоценных металлах на счетах в кредитной организации"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Счет, открытый для отражения операций с денежными средствами;</w:t>
            </w:r>
          </w:p>
          <w:p>
            <w:pPr>
              <w:pStyle w:val="0"/>
              <w:jc w:val="both"/>
            </w:pPr>
            <w:r>
              <w:rPr>
                <w:sz w:val="24"/>
              </w:rPr>
              <w:t xml:space="preserve">в случае учета денежных средств в иностранной валюте - сумма денежных средств в иностранной валюте и сумма в рублевом эквиваленте;</w:t>
            </w:r>
          </w:p>
          <w:p>
            <w:pPr>
              <w:pStyle w:val="0"/>
              <w:jc w:val="both"/>
            </w:pPr>
            <w:r>
              <w:rPr>
                <w:sz w:val="24"/>
              </w:rPr>
              <w:t xml:space="preserve">вид валюты</w:t>
            </w:r>
          </w:p>
        </w:tc>
        <w:tc>
          <w:tcPr>
            <w:tcW w:w="2380" w:type="dxa"/>
          </w:tcPr>
          <w:p>
            <w:pPr>
              <w:pStyle w:val="0"/>
              <w:jc w:val="both"/>
            </w:pPr>
            <w:r>
              <w:rPr>
                <w:sz w:val="24"/>
              </w:rPr>
            </w:r>
          </w:p>
        </w:tc>
      </w:tr>
      <w:tr>
        <w:tc>
          <w:tcPr>
            <w:tcW w:w="907" w:type="dxa"/>
          </w:tcPr>
          <w:p>
            <w:pPr>
              <w:pStyle w:val="0"/>
              <w:jc w:val="center"/>
            </w:pPr>
            <w:r>
              <w:rPr>
                <w:sz w:val="24"/>
              </w:rPr>
              <w:t xml:space="preserve">2.5.1</w:t>
            </w:r>
          </w:p>
        </w:tc>
        <w:tc>
          <w:tcPr>
            <w:tcW w:w="3344" w:type="dxa"/>
          </w:tcPr>
          <w:p>
            <w:pPr>
              <w:pStyle w:val="0"/>
              <w:jc w:val="both"/>
            </w:pPr>
            <w:r>
              <w:rPr>
                <w:sz w:val="24"/>
              </w:rPr>
              <w:t xml:space="preserve">Признано в бухгалтерском учете поступление денежных средств в иностранной валюте и драгоценных металлах на счет в кредитной организации, созданной в соответствии с законодательством Российской Федерации для осуществления банковских операций со средствами в иностранной валюте и драгоценных металлах, после конвертации валюты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w:t>
            </w:r>
          </w:p>
        </w:tc>
        <w:tc>
          <w:tcPr>
            <w:tcW w:w="3344" w:type="dxa"/>
          </w:tcPr>
          <w:p>
            <w:pPr>
              <w:pStyle w:val="0"/>
              <w:jc w:val="both"/>
            </w:pPr>
            <w:r>
              <w:rPr>
                <w:sz w:val="24"/>
              </w:rPr>
              <w:t xml:space="preserve">Признано в бухгалтерском учете поступление наличных денежных средств в иностранной валюте и драгоценных металлах на счет в кредитной организации из кассы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69"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2.5.3</w:t>
            </w:r>
          </w:p>
        </w:tc>
        <w:tc>
          <w:tcPr>
            <w:tcW w:w="3344" w:type="dxa"/>
          </w:tcPr>
          <w:p>
            <w:pPr>
              <w:pStyle w:val="0"/>
              <w:jc w:val="both"/>
            </w:pPr>
            <w:r>
              <w:rPr>
                <w:sz w:val="24"/>
              </w:rPr>
              <w:t xml:space="preserve">Признано в бухгалтерском учете поступление наличных денежных средств в иностранной валюте и драгоценных металлах на счет в кредитной организации из кассы учреждения, при условии их зачисления на счет в операционный день, отличный от дня перечисления из кассы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2.5.4</w:t>
            </w:r>
          </w:p>
        </w:tc>
        <w:tc>
          <w:tcPr>
            <w:tcW w:w="3344" w:type="dxa"/>
          </w:tcPr>
          <w:p>
            <w:pPr>
              <w:pStyle w:val="0"/>
              <w:jc w:val="both"/>
            </w:pPr>
            <w:r>
              <w:rPr>
                <w:sz w:val="24"/>
              </w:rPr>
              <w:t xml:space="preserve">Признано в бухгалтерском учете поступление средств в иностранной валюте и драгоценных металлах с аккредитивного счета на счет в кредитной организации 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2.5.5</w:t>
            </w:r>
          </w:p>
        </w:tc>
        <w:tc>
          <w:tcPr>
            <w:tcW w:w="3344" w:type="dxa"/>
          </w:tcPr>
          <w:p>
            <w:pPr>
              <w:pStyle w:val="0"/>
              <w:jc w:val="both"/>
            </w:pPr>
            <w:r>
              <w:rPr>
                <w:sz w:val="24"/>
              </w:rPr>
              <w:t xml:space="preserve">Признано в бухгалтерском учете поступление доходов в иностранной валюте и драгоценных металлах на счет учреждения в кредитной организации в порядке, установленном законодательством Российской Федерации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2.5.5.1</w:t>
            </w:r>
          </w:p>
        </w:tc>
        <w:tc>
          <w:tcPr>
            <w:tcW w:w="3344" w:type="dxa"/>
          </w:tcPr>
          <w:p>
            <w:pPr>
              <w:pStyle w:val="0"/>
              <w:jc w:val="both"/>
            </w:pPr>
            <w:r>
              <w:rPr>
                <w:sz w:val="24"/>
              </w:rPr>
              <w:t xml:space="preserve">доходов от обычных видов деятельности;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2 201 27 510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2.5.5.2</w:t>
            </w:r>
          </w:p>
        </w:tc>
        <w:tc>
          <w:tcPr>
            <w:tcW w:w="3344" w:type="dxa"/>
          </w:tcPr>
          <w:p>
            <w:pPr>
              <w:pStyle w:val="0"/>
              <w:jc w:val="both"/>
            </w:pPr>
            <w:r>
              <w:rPr>
                <w:sz w:val="24"/>
              </w:rPr>
              <w:t xml:space="preserve">доходов по расчетам по ущербу, иным доходам;</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2 201 27 510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2.5.5.3</w:t>
            </w:r>
          </w:p>
        </w:tc>
        <w:tc>
          <w:tcPr>
            <w:tcW w:w="3344" w:type="dxa"/>
          </w:tcPr>
          <w:p>
            <w:pPr>
              <w:pStyle w:val="0"/>
              <w:jc w:val="both"/>
            </w:pPr>
            <w:r>
              <w:rPr>
                <w:sz w:val="24"/>
              </w:rPr>
              <w:t xml:space="preserve">возвратов ранее выданных авансов</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2.5.6</w:t>
            </w:r>
          </w:p>
        </w:tc>
        <w:tc>
          <w:tcPr>
            <w:tcW w:w="3344" w:type="dxa"/>
          </w:tcPr>
          <w:p>
            <w:pPr>
              <w:pStyle w:val="0"/>
              <w:jc w:val="both"/>
            </w:pPr>
            <w:r>
              <w:rPr>
                <w:sz w:val="24"/>
              </w:rPr>
              <w:t xml:space="preserve">Признано в бухгалтерском учете поступление грантов и пожертвований в иностранной валюте и драгоценных металлах на счет учреждения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2 201 27 510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2.5.7</w:t>
            </w:r>
          </w:p>
        </w:tc>
        <w:tc>
          <w:tcPr>
            <w:tcW w:w="3344" w:type="dxa"/>
          </w:tcPr>
          <w:p>
            <w:pPr>
              <w:pStyle w:val="0"/>
              <w:jc w:val="both"/>
            </w:pPr>
            <w:r>
              <w:rPr>
                <w:sz w:val="24"/>
              </w:rPr>
              <w:t xml:space="preserve">Признан в бухгалтерском учете возврат ранее произведенных авансовых платежей согласно условиям государственных (муниципальных) контрактов на нужды учреждения и в соответствии с законодательством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2.5.8</w:t>
            </w:r>
          </w:p>
        </w:tc>
        <w:tc>
          <w:tcPr>
            <w:tcW w:w="3344" w:type="dxa"/>
          </w:tcPr>
          <w:p>
            <w:pPr>
              <w:pStyle w:val="0"/>
              <w:jc w:val="both"/>
            </w:pPr>
            <w:r>
              <w:rPr>
                <w:sz w:val="24"/>
              </w:rPr>
              <w:t xml:space="preserve">Признана в бухгалтерском учете положительная курсовая разница при конвертации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2.5.9</w:t>
            </w:r>
          </w:p>
        </w:tc>
        <w:tc>
          <w:tcPr>
            <w:tcW w:w="3344" w:type="dxa"/>
          </w:tcPr>
          <w:p>
            <w:pPr>
              <w:pStyle w:val="0"/>
              <w:jc w:val="both"/>
            </w:pPr>
            <w:r>
              <w:rPr>
                <w:sz w:val="24"/>
              </w:rPr>
              <w:t xml:space="preserve">Признано в бухгалтерском учете поступление средств в иностранной валюте и драгоценных металлах во временное распоряжение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3 201 27 510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2.5.10</w:t>
            </w:r>
          </w:p>
        </w:tc>
        <w:tc>
          <w:tcPr>
            <w:tcW w:w="3344" w:type="dxa"/>
          </w:tcPr>
          <w:p>
            <w:pPr>
              <w:pStyle w:val="0"/>
              <w:jc w:val="both"/>
            </w:pPr>
            <w:r>
              <w:rPr>
                <w:sz w:val="24"/>
              </w:rPr>
              <w:t xml:space="preserve">Признано в бухгалтерском учете перечисление средств на конвертацию иностранной валюты в рубли со счета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2.5.11</w:t>
            </w:r>
          </w:p>
        </w:tc>
        <w:tc>
          <w:tcPr>
            <w:tcW w:w="3344" w:type="dxa"/>
          </w:tcPr>
          <w:p>
            <w:pPr>
              <w:pStyle w:val="0"/>
              <w:jc w:val="both"/>
            </w:pPr>
            <w:r>
              <w:rPr>
                <w:sz w:val="24"/>
              </w:rPr>
              <w:t xml:space="preserve">Признано в бухгалтерском учете перечисление денежных средств в иностранной валюте и драгоценных металлах на аккредитивный счет учреждения в течение одного операционного дня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2.5.12</w:t>
            </w:r>
          </w:p>
        </w:tc>
        <w:tc>
          <w:tcPr>
            <w:tcW w:w="3344" w:type="dxa"/>
          </w:tcPr>
          <w:p>
            <w:pPr>
              <w:pStyle w:val="0"/>
              <w:jc w:val="both"/>
            </w:pPr>
            <w:r>
              <w:rPr>
                <w:sz w:val="24"/>
              </w:rPr>
              <w:t xml:space="preserve">Признан в бухгалтерском учете возврат излишне полученных доходов: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2.5.12.1</w:t>
            </w:r>
          </w:p>
        </w:tc>
        <w:tc>
          <w:tcPr>
            <w:tcW w:w="3344" w:type="dxa"/>
          </w:tcPr>
          <w:p>
            <w:pPr>
              <w:pStyle w:val="0"/>
              <w:jc w:val="both"/>
            </w:pPr>
            <w:r>
              <w:rPr>
                <w:sz w:val="24"/>
              </w:rPr>
              <w:t xml:space="preserve">доходов от обычных видов деятельности;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2.5.12.2</w:t>
            </w:r>
          </w:p>
        </w:tc>
        <w:tc>
          <w:tcPr>
            <w:tcW w:w="3344" w:type="dxa"/>
          </w:tcPr>
          <w:p>
            <w:pPr>
              <w:pStyle w:val="0"/>
              <w:jc w:val="both"/>
            </w:pPr>
            <w:r>
              <w:rPr>
                <w:sz w:val="24"/>
              </w:rPr>
              <w:t xml:space="preserve">доходов по расчетам по ущербу, иным доходам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2 209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2.5.13</w:t>
            </w:r>
          </w:p>
        </w:tc>
        <w:tc>
          <w:tcPr>
            <w:tcW w:w="3344" w:type="dxa"/>
          </w:tcPr>
          <w:p>
            <w:pPr>
              <w:pStyle w:val="0"/>
              <w:jc w:val="both"/>
            </w:pPr>
            <w:r>
              <w:rPr>
                <w:sz w:val="24"/>
              </w:rPr>
              <w:t xml:space="preserve">Признано в бухгалтерском учете выбытие денежных средств в иностранной валюте и драгоценных металлах со счета в кредитной организации для поступления в кассу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Приходный кассовый ордер </w:t>
            </w:r>
            <w:hyperlink w:history="0" r:id="rId370"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2.5.14</w:t>
            </w:r>
          </w:p>
        </w:tc>
        <w:tc>
          <w:tcPr>
            <w:tcW w:w="3344" w:type="dxa"/>
          </w:tcPr>
          <w:p>
            <w:pPr>
              <w:pStyle w:val="0"/>
              <w:jc w:val="both"/>
            </w:pPr>
            <w:r>
              <w:rPr>
                <w:sz w:val="24"/>
              </w:rPr>
              <w:t xml:space="preserve">Признано в бухгалтерском учете перечисление предварительной оплаты в иностранной валюте и драгоценных металлах в соответствии с заключенными государственными (муниципальными) договорами на нужды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2.5.15</w:t>
            </w:r>
          </w:p>
        </w:tc>
        <w:tc>
          <w:tcPr>
            <w:tcW w:w="3344" w:type="dxa"/>
          </w:tcPr>
          <w:p>
            <w:pPr>
              <w:pStyle w:val="0"/>
              <w:jc w:val="both"/>
            </w:pPr>
            <w:r>
              <w:rPr>
                <w:sz w:val="24"/>
              </w:rPr>
              <w:t xml:space="preserve">Признано в бухгалтерском учете перечисление подотчетным лицам денежных средств при условии полного его отчета по ранее выданному авансу на основании их личного заявления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2.5.16</w:t>
            </w:r>
          </w:p>
        </w:tc>
        <w:tc>
          <w:tcPr>
            <w:tcW w:w="3344" w:type="dxa"/>
          </w:tcPr>
          <w:p>
            <w:pPr>
              <w:pStyle w:val="0"/>
              <w:jc w:val="both"/>
            </w:pPr>
            <w:r>
              <w:rPr>
                <w:sz w:val="24"/>
              </w:rPr>
              <w:t xml:space="preserve">Признано в бухгалтерском учете перечисление денежных средств в оплату обязательств за поставленные материальные ценности, оказанные услуги, выполненные работы, а также по иным основаниям по иным кредиторам согласно государственным (муниципальным) договорам, в том числе работникам учреждения по принятым в отношении их денежным обязательствам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2.5.17</w:t>
            </w:r>
          </w:p>
        </w:tc>
        <w:tc>
          <w:tcPr>
            <w:tcW w:w="3344" w:type="dxa"/>
          </w:tcPr>
          <w:p>
            <w:pPr>
              <w:pStyle w:val="0"/>
              <w:jc w:val="both"/>
            </w:pPr>
            <w:r>
              <w:rPr>
                <w:sz w:val="24"/>
              </w:rPr>
              <w:t xml:space="preserve">Признано в бухгалтерском учете перечисление денежных средств, полученных учреждением во временное распоряжение, при наступлении определенных условий</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2.5.18</w:t>
            </w:r>
          </w:p>
        </w:tc>
        <w:tc>
          <w:tcPr>
            <w:tcW w:w="3344" w:type="dxa"/>
          </w:tcPr>
          <w:p>
            <w:pPr>
              <w:pStyle w:val="0"/>
              <w:jc w:val="both"/>
            </w:pPr>
            <w:r>
              <w:rPr>
                <w:sz w:val="24"/>
              </w:rPr>
              <w:t xml:space="preserve">Признана в бухгалтерском учете отрицательная курсовая разница</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1X 171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2.5.19</w:t>
            </w:r>
          </w:p>
        </w:tc>
        <w:tc>
          <w:tcPr>
            <w:tcW w:w="3344" w:type="dxa"/>
          </w:tcPr>
          <w:p>
            <w:pPr>
              <w:pStyle w:val="0"/>
              <w:jc w:val="both"/>
            </w:pPr>
            <w:r>
              <w:rPr>
                <w:sz w:val="24"/>
              </w:rPr>
              <w:t xml:space="preserve">Признано в бухгалтерском учете перечисление налога на доходы физических лиц в бюджет иностранного государства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2 304 03 837</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2.5.20</w:t>
            </w:r>
          </w:p>
        </w:tc>
        <w:tc>
          <w:tcPr>
            <w:tcW w:w="3344" w:type="dxa"/>
          </w:tcPr>
          <w:p>
            <w:pPr>
              <w:pStyle w:val="0"/>
              <w:jc w:val="both"/>
            </w:pPr>
            <w:r>
              <w:rPr>
                <w:sz w:val="24"/>
              </w:rPr>
              <w:t xml:space="preserve">Признаны в бухгалтерском учете денежные средства учреждения в иностранной валюте и драгоценных металлах на счетах в кредитной организации,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2.5.21</w:t>
            </w:r>
          </w:p>
        </w:tc>
        <w:tc>
          <w:tcPr>
            <w:tcW w:w="3344" w:type="dxa"/>
          </w:tcPr>
          <w:p>
            <w:pPr>
              <w:pStyle w:val="0"/>
              <w:jc w:val="both"/>
            </w:pPr>
            <w:r>
              <w:rPr>
                <w:sz w:val="24"/>
              </w:rPr>
              <w:t xml:space="preserve">Прекращено признание в бухгалтерском учете денежных средств учреждения в иностранной валюте и драгоценных металлах на счетах в кредитной организации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5809" w:name="P5809"/>
          <w:bookmarkEnd w:id="5809"/>
          <w:p>
            <w:pPr>
              <w:pStyle w:val="0"/>
              <w:jc w:val="center"/>
            </w:pPr>
            <w:r>
              <w:rPr>
                <w:sz w:val="24"/>
              </w:rPr>
              <w:t xml:space="preserve">2.6</w:t>
            </w:r>
          </w:p>
        </w:tc>
        <w:tc>
          <w:tcPr>
            <w:tcW w:w="3344" w:type="dxa"/>
          </w:tcPr>
          <w:p>
            <w:pPr>
              <w:pStyle w:val="0"/>
              <w:jc w:val="both"/>
            </w:pPr>
            <w:r>
              <w:rPr>
                <w:sz w:val="24"/>
              </w:rPr>
              <w:t xml:space="preserve">Счет 0 201 34 000 "Касса"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Ответственные лица (лица, осуществляющие ведение кассовых операций (кассиров);</w:t>
            </w:r>
          </w:p>
          <w:p>
            <w:pPr>
              <w:pStyle w:val="0"/>
              <w:jc w:val="both"/>
            </w:pPr>
            <w:r>
              <w:rPr>
                <w:sz w:val="24"/>
              </w:rPr>
              <w:t xml:space="preserve">вид валюты</w:t>
            </w:r>
          </w:p>
        </w:tc>
        <w:tc>
          <w:tcPr>
            <w:tcW w:w="2380" w:type="dxa"/>
          </w:tcPr>
          <w:p>
            <w:pPr>
              <w:pStyle w:val="0"/>
              <w:jc w:val="both"/>
            </w:pPr>
            <w:r>
              <w:rPr>
                <w:sz w:val="24"/>
              </w:rPr>
            </w:r>
          </w:p>
        </w:tc>
      </w:tr>
      <w:tr>
        <w:tc>
          <w:tcPr>
            <w:tcW w:w="907" w:type="dxa"/>
          </w:tcPr>
          <w:p>
            <w:pPr>
              <w:pStyle w:val="0"/>
              <w:jc w:val="center"/>
            </w:pPr>
            <w:r>
              <w:rPr>
                <w:sz w:val="24"/>
              </w:rPr>
              <w:t xml:space="preserve">2.6.1</w:t>
            </w:r>
          </w:p>
        </w:tc>
        <w:tc>
          <w:tcPr>
            <w:tcW w:w="3344" w:type="dxa"/>
          </w:tcPr>
          <w:p>
            <w:pPr>
              <w:pStyle w:val="0"/>
              <w:jc w:val="both"/>
            </w:pPr>
            <w:r>
              <w:rPr>
                <w:sz w:val="24"/>
              </w:rPr>
              <w:t xml:space="preserve">Признано в бухгалтерском учете поступление наличных денежных средств в валюте Российской Федерации в кассу с лицевого счета учреждения, открытого в органе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03 661</w:t>
            </w:r>
          </w:p>
        </w:tc>
        <w:tc>
          <w:tcPr>
            <w:tcW w:w="2381" w:type="dxa"/>
          </w:tcPr>
          <w:p>
            <w:pPr>
              <w:pStyle w:val="0"/>
              <w:jc w:val="both"/>
            </w:pPr>
            <w:r>
              <w:rPr>
                <w:sz w:val="24"/>
              </w:rPr>
              <w:t xml:space="preserve">Приходный кассовый ордер </w:t>
            </w:r>
            <w:hyperlink w:history="0" r:id="rId371"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w:t>
            </w:r>
          </w:p>
        </w:tc>
        <w:tc>
          <w:tcPr>
            <w:tcW w:w="3344" w:type="dxa"/>
          </w:tcPr>
          <w:p>
            <w:pPr>
              <w:pStyle w:val="0"/>
              <w:jc w:val="both"/>
            </w:pPr>
            <w:r>
              <w:rPr>
                <w:sz w:val="24"/>
              </w:rPr>
              <w:t xml:space="preserve">Признано в бухгалтерском учете поступление наличных денежных средств в иностранной валюте и драгоценных металлах в кассу учреждения со счета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Приходный кассовый ордер </w:t>
            </w:r>
            <w:hyperlink w:history="0" r:id="rId37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2.6.3</w:t>
            </w:r>
          </w:p>
        </w:tc>
        <w:tc>
          <w:tcPr>
            <w:tcW w:w="3344" w:type="dxa"/>
          </w:tcPr>
          <w:p>
            <w:pPr>
              <w:pStyle w:val="0"/>
              <w:jc w:val="both"/>
            </w:pPr>
            <w:r>
              <w:rPr>
                <w:sz w:val="24"/>
              </w:rPr>
              <w:t xml:space="preserve">Признан в бухгалтерском учете прием наличных денежных средств во временное распоряжение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3 201 34 510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Приходный кассовый ордер </w:t>
            </w:r>
            <w:hyperlink w:history="0" r:id="rId373"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2.6.4</w:t>
            </w:r>
          </w:p>
        </w:tc>
        <w:tc>
          <w:tcPr>
            <w:tcW w:w="3344" w:type="dxa"/>
          </w:tcPr>
          <w:p>
            <w:pPr>
              <w:pStyle w:val="0"/>
              <w:jc w:val="both"/>
            </w:pPr>
            <w:r>
              <w:rPr>
                <w:sz w:val="24"/>
              </w:rPr>
              <w:t xml:space="preserve">Признано в бухгалтерском учете поступление доходов в кассу учреждения в порядке, установленном законодательством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66X</w:t>
            </w:r>
          </w:p>
        </w:tc>
        <w:tc>
          <w:tcPr>
            <w:tcW w:w="2381" w:type="dxa"/>
          </w:tcPr>
          <w:p>
            <w:pPr>
              <w:pStyle w:val="0"/>
              <w:jc w:val="both"/>
            </w:pPr>
            <w:r>
              <w:rPr>
                <w:sz w:val="24"/>
              </w:rPr>
              <w:t xml:space="preserve">Приходный кассовый ордер </w:t>
            </w:r>
            <w:hyperlink w:history="0" r:id="rId374"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2.6.5</w:t>
            </w:r>
          </w:p>
        </w:tc>
        <w:tc>
          <w:tcPr>
            <w:tcW w:w="3344" w:type="dxa"/>
          </w:tcPr>
          <w:p>
            <w:pPr>
              <w:pStyle w:val="0"/>
              <w:jc w:val="both"/>
            </w:pPr>
            <w:r>
              <w:rPr>
                <w:sz w:val="24"/>
              </w:rPr>
              <w:t xml:space="preserve">Признано в бухгалтерском учете поступление в кассу учреждения пожертвований, грантов</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66X</w:t>
            </w:r>
          </w:p>
        </w:tc>
        <w:tc>
          <w:tcPr>
            <w:tcW w:w="2381" w:type="dxa"/>
          </w:tcPr>
          <w:p>
            <w:pPr>
              <w:pStyle w:val="0"/>
              <w:jc w:val="both"/>
            </w:pPr>
            <w:r>
              <w:rPr>
                <w:sz w:val="24"/>
              </w:rPr>
              <w:t xml:space="preserve">Приходный кассовый ордер </w:t>
            </w:r>
            <w:hyperlink w:history="0" r:id="rId375"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2.6.6</w:t>
            </w:r>
          </w:p>
        </w:tc>
        <w:tc>
          <w:tcPr>
            <w:tcW w:w="3344" w:type="dxa"/>
          </w:tcPr>
          <w:p>
            <w:pPr>
              <w:pStyle w:val="0"/>
              <w:jc w:val="both"/>
            </w:pPr>
            <w:r>
              <w:rPr>
                <w:sz w:val="24"/>
              </w:rPr>
              <w:t xml:space="preserve">Признан в бухгалтерском учете возврат в кассу учреждения ранее произведенных авансовых выплат в погашение дебиторской задолженности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Приходный кассовый ордер </w:t>
            </w:r>
            <w:hyperlink w:history="0" r:id="rId376"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2.6.7</w:t>
            </w:r>
          </w:p>
        </w:tc>
        <w:tc>
          <w:tcPr>
            <w:tcW w:w="3344" w:type="dxa"/>
          </w:tcPr>
          <w:p>
            <w:pPr>
              <w:pStyle w:val="0"/>
              <w:jc w:val="both"/>
            </w:pPr>
            <w:r>
              <w:rPr>
                <w:sz w:val="24"/>
              </w:rPr>
              <w:t xml:space="preserve">Признан в бухгалтерском учете возврат в кассу учреждения займа, ссуды, предоставленных согласно законодательству Российской Федерации, а также поступление штрафов, пеней, процентов, начисленных по ним</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64X</w:t>
            </w:r>
          </w:p>
        </w:tc>
        <w:tc>
          <w:tcPr>
            <w:tcW w:w="2381" w:type="dxa"/>
          </w:tcPr>
          <w:p>
            <w:pPr>
              <w:pStyle w:val="0"/>
              <w:jc w:val="both"/>
            </w:pPr>
            <w:r>
              <w:rPr>
                <w:sz w:val="24"/>
              </w:rPr>
              <w:t xml:space="preserve">Приходный кассовый ордер </w:t>
            </w:r>
            <w:hyperlink w:history="0" r:id="rId377"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2.6.8</w:t>
            </w:r>
          </w:p>
        </w:tc>
        <w:tc>
          <w:tcPr>
            <w:tcW w:w="3344" w:type="dxa"/>
          </w:tcPr>
          <w:p>
            <w:pPr>
              <w:pStyle w:val="0"/>
              <w:jc w:val="both"/>
            </w:pPr>
            <w:r>
              <w:rPr>
                <w:sz w:val="24"/>
              </w:rPr>
              <w:t xml:space="preserve">Признано в бухгалтерском учете поступление остатков подотчетных сумм, поступление от подотчетных лиц, ответственных за выдачу выплат работникам (студентам) денежных средств в сумме остатков невыплаченных сумм заработной платы, пособий, пенсий, стипендий</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Приходный кассовый ордер </w:t>
            </w:r>
            <w:hyperlink w:history="0" r:id="rId378"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2.6.9</w:t>
            </w:r>
          </w:p>
        </w:tc>
        <w:tc>
          <w:tcPr>
            <w:tcW w:w="3344" w:type="dxa"/>
          </w:tcPr>
          <w:p>
            <w:pPr>
              <w:pStyle w:val="0"/>
              <w:jc w:val="both"/>
            </w:pPr>
            <w:r>
              <w:rPr>
                <w:sz w:val="24"/>
              </w:rPr>
              <w:t xml:space="preserve">Признано в бухгалтерском учете поступление наличных денежных средств в возмещение ущерба, причиненного учреждению</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Приходный кассовый ордер </w:t>
            </w:r>
            <w:hyperlink w:history="0" r:id="rId379"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2.6.10</w:t>
            </w:r>
          </w:p>
        </w:tc>
        <w:tc>
          <w:tcPr>
            <w:tcW w:w="3344" w:type="dxa"/>
          </w:tcPr>
          <w:p>
            <w:pPr>
              <w:pStyle w:val="0"/>
              <w:jc w:val="both"/>
            </w:pPr>
            <w:r>
              <w:rPr>
                <w:sz w:val="24"/>
              </w:rPr>
              <w:t xml:space="preserve">Признано в бухгалтерском учете поступление в кассу учреждения полученного займа</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2 301 14 710</w:t>
            </w:r>
          </w:p>
        </w:tc>
        <w:tc>
          <w:tcPr>
            <w:tcW w:w="2381" w:type="dxa"/>
          </w:tcPr>
          <w:p>
            <w:pPr>
              <w:pStyle w:val="0"/>
              <w:jc w:val="both"/>
            </w:pPr>
            <w:r>
              <w:rPr>
                <w:sz w:val="24"/>
              </w:rPr>
              <w:t xml:space="preserve">Приходный кассовый ордер </w:t>
            </w:r>
            <w:hyperlink w:history="0" r:id="rId380"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2.6.11</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2.6.12</w:t>
            </w:r>
          </w:p>
        </w:tc>
        <w:tc>
          <w:tcPr>
            <w:tcW w:w="3344" w:type="dxa"/>
          </w:tcPr>
          <w:p>
            <w:pPr>
              <w:pStyle w:val="0"/>
              <w:jc w:val="both"/>
            </w:pPr>
            <w:r>
              <w:rPr>
                <w:sz w:val="24"/>
              </w:rPr>
              <w:t xml:space="preserve">Признано в бухгалтерском учете поступление в кассу учреждения денежных средств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Приходный кассовый ордер </w:t>
            </w:r>
            <w:hyperlink w:history="0" r:id="rId381"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2.6.13</w:t>
            </w:r>
          </w:p>
        </w:tc>
        <w:tc>
          <w:tcPr>
            <w:tcW w:w="3344" w:type="dxa"/>
          </w:tcPr>
          <w:p>
            <w:pPr>
              <w:pStyle w:val="0"/>
              <w:jc w:val="both"/>
            </w:pPr>
            <w:r>
              <w:rPr>
                <w:sz w:val="24"/>
              </w:rPr>
              <w:t xml:space="preserve">Признано в бухгалтерском учете поступление в кассу учреждения денежных средств в порядке расчетов с прочими кредиторами, а также увеличение остатка средств по соответствующему виду финансового обеспечения при привлечении (восстановлении) учреждением наличных денег в пределах остатка в кассе в целях исполнения обязательств, принятых за счет иного источника финансового обеспечения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Приходный кассовый ордер </w:t>
            </w:r>
            <w:hyperlink w:history="0" r:id="rId38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2.6.14</w:t>
            </w:r>
          </w:p>
        </w:tc>
        <w:tc>
          <w:tcPr>
            <w:tcW w:w="3344" w:type="dxa"/>
          </w:tcPr>
          <w:p>
            <w:pPr>
              <w:pStyle w:val="0"/>
              <w:jc w:val="both"/>
            </w:pPr>
            <w:r>
              <w:rPr>
                <w:sz w:val="24"/>
              </w:rPr>
              <w:t xml:space="preserve">Признано в бухгалтерском учете поступление в кассу учреждения наличных денежных средств, полученных с использованием банковской карты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03 661</w:t>
            </w:r>
          </w:p>
        </w:tc>
        <w:tc>
          <w:tcPr>
            <w:tcW w:w="2381" w:type="dxa"/>
          </w:tcPr>
          <w:p>
            <w:pPr>
              <w:pStyle w:val="0"/>
              <w:jc w:val="both"/>
            </w:pPr>
            <w:r>
              <w:rPr>
                <w:sz w:val="24"/>
              </w:rPr>
              <w:t xml:space="preserve">Приходный кассовый ордер </w:t>
            </w:r>
            <w:hyperlink w:history="0" r:id="rId383"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2.6.15</w:t>
            </w:r>
          </w:p>
        </w:tc>
        <w:tc>
          <w:tcPr>
            <w:tcW w:w="3344" w:type="dxa"/>
          </w:tcPr>
          <w:p>
            <w:pPr>
              <w:pStyle w:val="0"/>
              <w:jc w:val="both"/>
            </w:pPr>
            <w:r>
              <w:rPr>
                <w:sz w:val="24"/>
              </w:rPr>
              <w:t xml:space="preserve">Признано в бухгалтерском учете оприходование неучтенных денежных средств, выявленных в результате инвентаризации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10 189</w:t>
            </w:r>
          </w:p>
        </w:tc>
        <w:tc>
          <w:tcPr>
            <w:tcW w:w="2381" w:type="dxa"/>
          </w:tcPr>
          <w:p>
            <w:pPr>
              <w:pStyle w:val="0"/>
              <w:jc w:val="both"/>
            </w:pPr>
            <w:r>
              <w:rPr>
                <w:sz w:val="24"/>
              </w:rPr>
              <w:t xml:space="preserve">Приходный кассовый ордер </w:t>
            </w:r>
            <w:hyperlink w:history="0" r:id="rId384"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2.6.16</w:t>
            </w:r>
          </w:p>
        </w:tc>
        <w:tc>
          <w:tcPr>
            <w:tcW w:w="3344" w:type="dxa"/>
          </w:tcPr>
          <w:p>
            <w:pPr>
              <w:pStyle w:val="0"/>
              <w:jc w:val="both"/>
            </w:pPr>
            <w:r>
              <w:rPr>
                <w:sz w:val="24"/>
              </w:rPr>
              <w:t xml:space="preserve">Признано в бухгалтерском учете положительная курсовая разница по средствам в кассе учреждения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2.6.17</w:t>
            </w:r>
          </w:p>
        </w:tc>
        <w:tc>
          <w:tcPr>
            <w:tcW w:w="3344" w:type="dxa"/>
          </w:tcPr>
          <w:p>
            <w:pPr>
              <w:pStyle w:val="0"/>
              <w:jc w:val="both"/>
            </w:pPr>
            <w:r>
              <w:rPr>
                <w:sz w:val="24"/>
              </w:rPr>
              <w:t xml:space="preserve">Признано в бухгалтерском учете выбытие денежных средств в валюте Российской Федерации из кассы учреждения для зачисления на лицевой счет в органе казначейства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85"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2.6.18</w:t>
            </w:r>
          </w:p>
        </w:tc>
        <w:tc>
          <w:tcPr>
            <w:tcW w:w="3344" w:type="dxa"/>
          </w:tcPr>
          <w:p>
            <w:pPr>
              <w:pStyle w:val="0"/>
              <w:jc w:val="both"/>
            </w:pPr>
            <w:r>
              <w:rPr>
                <w:sz w:val="24"/>
              </w:rPr>
              <w:t xml:space="preserve">Признано в бухгалтерском учете выбытие денежных средств из кассы учреждения в иностранной валюте и драгоценных металлах для зачисления на счет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86"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2.6.19</w:t>
            </w:r>
          </w:p>
        </w:tc>
        <w:tc>
          <w:tcPr>
            <w:tcW w:w="3344" w:type="dxa"/>
          </w:tcPr>
          <w:p>
            <w:pPr>
              <w:pStyle w:val="0"/>
              <w:jc w:val="both"/>
            </w:pPr>
            <w:r>
              <w:rPr>
                <w:sz w:val="24"/>
              </w:rPr>
              <w:t xml:space="preserve">Признано в бухгалтерском учете выбытие денежных средств из кассы учреждения в иностранной валюте и драгоценных металлах для зачисления на счет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87"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2.6.20</w:t>
            </w:r>
          </w:p>
        </w:tc>
        <w:tc>
          <w:tcPr>
            <w:tcW w:w="3344" w:type="dxa"/>
          </w:tcPr>
          <w:p>
            <w:pPr>
              <w:pStyle w:val="0"/>
              <w:jc w:val="both"/>
            </w:pPr>
            <w:r>
              <w:rPr>
                <w:sz w:val="24"/>
              </w:rPr>
              <w:t xml:space="preserve">Признан в бухгалтерском учете возврат наличных денежных средств, находящихся во временном распоряжении учреждения, при наступлении условий их передачи владельцу и по назначению в порядке, установленном законодательством Российской Федерации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3 201 34 610</w:t>
            </w:r>
          </w:p>
        </w:tc>
        <w:tc>
          <w:tcPr>
            <w:tcW w:w="2381" w:type="dxa"/>
          </w:tcPr>
          <w:p>
            <w:pPr>
              <w:pStyle w:val="0"/>
              <w:jc w:val="both"/>
            </w:pPr>
            <w:r>
              <w:rPr>
                <w:sz w:val="24"/>
              </w:rPr>
              <w:t xml:space="preserve">Расходный кассовый ордер </w:t>
            </w:r>
            <w:hyperlink w:history="0" r:id="rId388"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2.6.21</w:t>
            </w:r>
          </w:p>
        </w:tc>
        <w:tc>
          <w:tcPr>
            <w:tcW w:w="3344" w:type="dxa"/>
          </w:tcPr>
          <w:p>
            <w:pPr>
              <w:pStyle w:val="0"/>
              <w:jc w:val="both"/>
            </w:pPr>
            <w:r>
              <w:rPr>
                <w:sz w:val="24"/>
              </w:rPr>
              <w:t xml:space="preserve">Признан в бухгалтерском учете возврат из кассы учреждения излишне полученных 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2 201 34 610</w:t>
            </w:r>
          </w:p>
        </w:tc>
        <w:tc>
          <w:tcPr>
            <w:tcW w:w="2381" w:type="dxa"/>
          </w:tcPr>
          <w:p>
            <w:pPr>
              <w:pStyle w:val="0"/>
              <w:jc w:val="both"/>
            </w:pPr>
            <w:r>
              <w:rPr>
                <w:sz w:val="24"/>
              </w:rPr>
              <w:t xml:space="preserve">Расходный кассовый ордер </w:t>
            </w:r>
            <w:hyperlink w:history="0" r:id="rId389"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2.6.22</w:t>
            </w:r>
          </w:p>
        </w:tc>
        <w:tc>
          <w:tcPr>
            <w:tcW w:w="3344" w:type="dxa"/>
          </w:tcPr>
          <w:p>
            <w:pPr>
              <w:pStyle w:val="0"/>
              <w:jc w:val="both"/>
            </w:pPr>
            <w:r>
              <w:rPr>
                <w:sz w:val="24"/>
              </w:rPr>
              <w:t xml:space="preserve">Признана в бухгалтерском учете оплата из кассы учреждения предварительных платежей по государственным (муниципальным) договорам на нужды учреждения (авансов)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90"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2.6.23</w:t>
            </w:r>
          </w:p>
        </w:tc>
        <w:tc>
          <w:tcPr>
            <w:tcW w:w="3344" w:type="dxa"/>
          </w:tcPr>
          <w:p>
            <w:pPr>
              <w:pStyle w:val="0"/>
              <w:jc w:val="both"/>
            </w:pPr>
            <w:r>
              <w:rPr>
                <w:sz w:val="24"/>
              </w:rPr>
              <w:t xml:space="preserve">Признаны в бухгалтерском учете операции по предоставлению займа, ссуды из кассы учреждения в порядке, предусмотренном законодательством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54X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2 201 34 610</w:t>
            </w:r>
          </w:p>
        </w:tc>
        <w:tc>
          <w:tcPr>
            <w:tcW w:w="2381" w:type="dxa"/>
          </w:tcPr>
          <w:p>
            <w:pPr>
              <w:pStyle w:val="0"/>
              <w:jc w:val="both"/>
            </w:pPr>
            <w:r>
              <w:rPr>
                <w:sz w:val="24"/>
              </w:rPr>
              <w:t xml:space="preserve">Расходный кассовый ордер </w:t>
            </w:r>
            <w:hyperlink w:history="0" r:id="rId391"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2.6.24</w:t>
            </w:r>
          </w:p>
        </w:tc>
        <w:tc>
          <w:tcPr>
            <w:tcW w:w="3344" w:type="dxa"/>
          </w:tcPr>
          <w:p>
            <w:pPr>
              <w:pStyle w:val="0"/>
              <w:jc w:val="both"/>
            </w:pPr>
            <w:r>
              <w:rPr>
                <w:sz w:val="24"/>
              </w:rPr>
              <w:t xml:space="preserve">Признана в бухгалтерском учете выдача денежных средств подотчетному лицу, выдача денежных средств подотчетному лицу заработной платы (стипендий, пенсий, пособий) при условии нахождения структурного подразделения учреждения в отдаленной местности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9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2.6.25</w:t>
            </w:r>
          </w:p>
        </w:tc>
        <w:tc>
          <w:tcPr>
            <w:tcW w:w="3344" w:type="dxa"/>
          </w:tcPr>
          <w:p>
            <w:pPr>
              <w:pStyle w:val="0"/>
              <w:jc w:val="both"/>
            </w:pPr>
            <w:r>
              <w:rPr>
                <w:sz w:val="24"/>
              </w:rPr>
              <w:t xml:space="preserve">Признано в бухгалтерском учете погашение из кассы учреждения ранее полученного займа</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2 301 14 810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2 201 34 610</w:t>
            </w:r>
          </w:p>
        </w:tc>
        <w:tc>
          <w:tcPr>
            <w:tcW w:w="2381" w:type="dxa"/>
          </w:tcPr>
          <w:p>
            <w:pPr>
              <w:pStyle w:val="0"/>
              <w:jc w:val="both"/>
            </w:pPr>
            <w:r>
              <w:rPr>
                <w:sz w:val="24"/>
              </w:rPr>
              <w:t xml:space="preserve">Расходный кассовый ордер </w:t>
            </w:r>
            <w:hyperlink w:history="0" r:id="rId393"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2.6.26</w:t>
            </w:r>
          </w:p>
        </w:tc>
        <w:tc>
          <w:tcPr>
            <w:tcW w:w="3344" w:type="dxa"/>
          </w:tcPr>
          <w:p>
            <w:pPr>
              <w:pStyle w:val="0"/>
              <w:jc w:val="both"/>
            </w:pPr>
            <w:r>
              <w:rPr>
                <w:sz w:val="24"/>
              </w:rPr>
              <w:t xml:space="preserve">Признана в бухгалтерском учете выдача из кассы учреждения заработной платы, прочих выплат, стипендий, пенсий, пособий и иных социальных выплат, а также вознаграждений лицам, не состоящим в штате учреждения по договорам гражданско-правового характера</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94"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w:t>
            </w:r>
          </w:p>
          <w:p>
            <w:pPr>
              <w:pStyle w:val="0"/>
              <w:jc w:val="both"/>
            </w:pPr>
            <w:r>
              <w:rPr>
                <w:sz w:val="24"/>
              </w:rPr>
              <w:t xml:space="preserve">Расчетно-платежная ведомость </w:t>
            </w:r>
            <w:hyperlink w:history="0" r:id="rId39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Платежная ведомость </w:t>
            </w:r>
            <w:hyperlink w:history="0" r:id="rId39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2.6.27</w:t>
            </w:r>
          </w:p>
        </w:tc>
        <w:tc>
          <w:tcPr>
            <w:tcW w:w="3344" w:type="dxa"/>
          </w:tcPr>
          <w:p>
            <w:pPr>
              <w:pStyle w:val="0"/>
              <w:jc w:val="both"/>
            </w:pPr>
            <w:r>
              <w:rPr>
                <w:sz w:val="24"/>
              </w:rPr>
              <w:t xml:space="preserve">Признана в бухгалтерском учете выдача из кассы учреждения депонентской задолженности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97"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w:t>
            </w:r>
          </w:p>
          <w:p>
            <w:pPr>
              <w:pStyle w:val="0"/>
              <w:jc w:val="both"/>
            </w:pPr>
            <w:r>
              <w:rPr>
                <w:sz w:val="24"/>
              </w:rPr>
              <w:t xml:space="preserve">Платежная ведомость </w:t>
            </w:r>
            <w:hyperlink w:history="0" r:id="rId39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p>
        </w:tc>
        <w:tc>
          <w:tcPr>
            <w:tcW w:w="2380" w:type="dxa"/>
          </w:tcPr>
          <w:p>
            <w:pPr>
              <w:pStyle w:val="0"/>
              <w:jc w:val="both"/>
            </w:pPr>
            <w:r>
              <w:rPr>
                <w:sz w:val="24"/>
              </w:rPr>
              <w:t xml:space="preserve">Согласно </w:t>
            </w:r>
            <w:hyperlink w:history="0" w:anchor="P11223"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2.6.28</w:t>
            </w:r>
          </w:p>
        </w:tc>
        <w:tc>
          <w:tcPr>
            <w:tcW w:w="3344" w:type="dxa"/>
          </w:tcPr>
          <w:p>
            <w:pPr>
              <w:pStyle w:val="0"/>
              <w:jc w:val="both"/>
            </w:pPr>
            <w:r>
              <w:rPr>
                <w:sz w:val="24"/>
              </w:rPr>
              <w:t xml:space="preserve">Признана в бухгалтерском учете выдача из кассы учреждения сумм, удержанных из заработной платы, прочих выплат (удержаний)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399"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2.6.29</w:t>
            </w:r>
          </w:p>
        </w:tc>
        <w:tc>
          <w:tcPr>
            <w:tcW w:w="3344" w:type="dxa"/>
          </w:tcPr>
          <w:p>
            <w:pPr>
              <w:pStyle w:val="0"/>
              <w:jc w:val="both"/>
            </w:pPr>
            <w:r>
              <w:rPr>
                <w:sz w:val="24"/>
              </w:rPr>
              <w:t xml:space="preserve">Признаны в бухгалтерском учете суммы выявленных недостач, хищений, потерь денежных средств</w:t>
            </w:r>
          </w:p>
        </w:tc>
        <w:tc>
          <w:tcPr>
            <w:tcW w:w="680" w:type="dxa"/>
          </w:tcPr>
          <w:p>
            <w:pPr>
              <w:pStyle w:val="0"/>
              <w:jc w:val="center"/>
            </w:pPr>
            <w:r>
              <w:rPr>
                <w:sz w:val="24"/>
              </w:rPr>
              <w:t xml:space="preserve">КИФ</w:t>
            </w:r>
          </w:p>
        </w:tc>
        <w:tc>
          <w:tcPr>
            <w:tcW w:w="1530" w:type="dxa"/>
          </w:tcPr>
          <w:p>
            <w:pPr>
              <w:pStyle w:val="0"/>
              <w:jc w:val="center"/>
            </w:pPr>
            <w:r>
              <w:rPr>
                <w:sz w:val="24"/>
              </w:rPr>
              <w:t xml:space="preserve">X 209 81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400"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2.6.30</w:t>
            </w:r>
          </w:p>
        </w:tc>
        <w:tc>
          <w:tcPr>
            <w:tcW w:w="3344" w:type="dxa"/>
          </w:tcPr>
          <w:p>
            <w:pPr>
              <w:pStyle w:val="0"/>
              <w:jc w:val="both"/>
            </w:pPr>
            <w:r>
              <w:rPr>
                <w:sz w:val="24"/>
              </w:rPr>
              <w:t xml:space="preserve">Признано в бухгалтерском учете принятие к учету дебиторской задолженности по восстановлению иного источника финансового обеспечения, привлеченного на исполнение обязательства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401"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2.6.31</w:t>
            </w:r>
          </w:p>
        </w:tc>
        <w:tc>
          <w:tcPr>
            <w:tcW w:w="3344" w:type="dxa"/>
          </w:tcPr>
          <w:p>
            <w:pPr>
              <w:pStyle w:val="0"/>
              <w:jc w:val="both"/>
            </w:pPr>
            <w:r>
              <w:rPr>
                <w:sz w:val="24"/>
              </w:rPr>
              <w:t xml:space="preserve">Признано в бухгалтерском учете отрицательная курсовая разница по средствам в кассе учреждения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2.6.32</w:t>
            </w:r>
          </w:p>
        </w:tc>
        <w:tc>
          <w:tcPr>
            <w:tcW w:w="3344" w:type="dxa"/>
          </w:tcPr>
          <w:p>
            <w:pPr>
              <w:pStyle w:val="0"/>
              <w:jc w:val="both"/>
            </w:pPr>
            <w:r>
              <w:rPr>
                <w:sz w:val="24"/>
              </w:rPr>
              <w:t xml:space="preserve">Прекращено признание в бухгалтерском учете наличных денежных средств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40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110" w:name="P6110"/>
          <w:bookmarkEnd w:id="6110"/>
          <w:p>
            <w:pPr>
              <w:pStyle w:val="0"/>
              <w:jc w:val="center"/>
            </w:pPr>
            <w:r>
              <w:rPr>
                <w:sz w:val="24"/>
              </w:rPr>
              <w:t xml:space="preserve">2.7</w:t>
            </w:r>
          </w:p>
        </w:tc>
        <w:tc>
          <w:tcPr>
            <w:tcW w:w="3344" w:type="dxa"/>
          </w:tcPr>
          <w:p>
            <w:pPr>
              <w:pStyle w:val="0"/>
              <w:jc w:val="both"/>
            </w:pPr>
            <w:r>
              <w:rPr>
                <w:sz w:val="24"/>
              </w:rPr>
              <w:t xml:space="preserve">Счет 0 201 35 000 "Денежные документы"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денежных документов;</w:t>
            </w:r>
          </w:p>
          <w:p>
            <w:pPr>
              <w:pStyle w:val="0"/>
              <w:jc w:val="both"/>
            </w:pPr>
            <w:r>
              <w:rPr>
                <w:sz w:val="24"/>
              </w:rPr>
              <w:t xml:space="preserve">ответственное лицо (лица, ответственные за их выдачу (сохранность) (кассиров)</w:t>
            </w:r>
          </w:p>
        </w:tc>
        <w:tc>
          <w:tcPr>
            <w:tcW w:w="2380" w:type="dxa"/>
          </w:tcPr>
          <w:p>
            <w:pPr>
              <w:pStyle w:val="0"/>
              <w:jc w:val="both"/>
            </w:pPr>
            <w:r>
              <w:rPr>
                <w:sz w:val="24"/>
              </w:rPr>
            </w:r>
          </w:p>
        </w:tc>
      </w:tr>
      <w:tr>
        <w:tc>
          <w:tcPr>
            <w:tcW w:w="907" w:type="dxa"/>
          </w:tcPr>
          <w:p>
            <w:pPr>
              <w:pStyle w:val="0"/>
              <w:jc w:val="center"/>
            </w:pPr>
            <w:r>
              <w:rPr>
                <w:sz w:val="24"/>
              </w:rPr>
              <w:t xml:space="preserve">2.7.1</w:t>
            </w:r>
          </w:p>
        </w:tc>
        <w:tc>
          <w:tcPr>
            <w:tcW w:w="3344" w:type="dxa"/>
          </w:tcPr>
          <w:p>
            <w:pPr>
              <w:pStyle w:val="0"/>
              <w:jc w:val="both"/>
            </w:pPr>
            <w:r>
              <w:rPr>
                <w:sz w:val="24"/>
              </w:rPr>
              <w:t xml:space="preserve">Признано в бухгалтерском учете поступление денежных документов в кассу:</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2.7.1.1</w:t>
            </w:r>
          </w:p>
        </w:tc>
        <w:tc>
          <w:tcPr>
            <w:tcW w:w="3344" w:type="dxa"/>
          </w:tcPr>
          <w:p>
            <w:pPr>
              <w:pStyle w:val="0"/>
              <w:jc w:val="both"/>
            </w:pPr>
            <w:r>
              <w:rPr>
                <w:sz w:val="24"/>
              </w:rPr>
              <w:t xml:space="preserve">по государственным (муниципальным) договорам на нужды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Приходный кассовый ордер </w:t>
            </w:r>
            <w:hyperlink w:history="0" r:id="rId403"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2.7.1.2</w:t>
            </w:r>
          </w:p>
        </w:tc>
        <w:tc>
          <w:tcPr>
            <w:tcW w:w="3344" w:type="dxa"/>
          </w:tcPr>
          <w:p>
            <w:pPr>
              <w:pStyle w:val="0"/>
              <w:jc w:val="both"/>
            </w:pPr>
            <w:r>
              <w:rPr>
                <w:sz w:val="24"/>
              </w:rPr>
              <w:t xml:space="preserve">приобретенных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Приходный кассовый ордер </w:t>
            </w:r>
            <w:hyperlink w:history="0" r:id="rId404"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2.7.1.3</w:t>
            </w:r>
          </w:p>
        </w:tc>
        <w:tc>
          <w:tcPr>
            <w:tcW w:w="3344" w:type="dxa"/>
          </w:tcPr>
          <w:p>
            <w:pPr>
              <w:pStyle w:val="0"/>
              <w:jc w:val="both"/>
            </w:pPr>
            <w:r>
              <w:rPr>
                <w:sz w:val="24"/>
              </w:rPr>
              <w:t xml:space="preserve">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Приходный кассовый ордер </w:t>
            </w:r>
            <w:hyperlink w:history="0" r:id="rId405"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2.7.1.4</w:t>
            </w:r>
          </w:p>
        </w:tc>
        <w:tc>
          <w:tcPr>
            <w:tcW w:w="3344" w:type="dxa"/>
          </w:tcPr>
          <w:p>
            <w:pPr>
              <w:pStyle w:val="0"/>
              <w:jc w:val="both"/>
            </w:pPr>
            <w:r>
              <w:rPr>
                <w:sz w:val="24"/>
              </w:rPr>
              <w:t xml:space="preserve">в безвозмездном порядке от государственных учреждений, организаций;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10 189</w:t>
            </w:r>
          </w:p>
        </w:tc>
        <w:tc>
          <w:tcPr>
            <w:tcW w:w="2381" w:type="dxa"/>
          </w:tcPr>
          <w:p>
            <w:pPr>
              <w:pStyle w:val="0"/>
              <w:jc w:val="both"/>
            </w:pPr>
            <w:r>
              <w:rPr>
                <w:sz w:val="24"/>
              </w:rPr>
              <w:t xml:space="preserve">Приходный кассовый ордер </w:t>
            </w:r>
            <w:hyperlink w:history="0" r:id="rId406"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2.7.1.5</w:t>
            </w:r>
          </w:p>
        </w:tc>
        <w:tc>
          <w:tcPr>
            <w:tcW w:w="3344" w:type="dxa"/>
          </w:tcPr>
          <w:p>
            <w:pPr>
              <w:pStyle w:val="0"/>
              <w:jc w:val="both"/>
            </w:pPr>
            <w:r>
              <w:rPr>
                <w:sz w:val="24"/>
              </w:rPr>
              <w:t xml:space="preserve">в порядке возмещения ущерба в натуральной форме виновными лицами;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Приходный кассовый ордер </w:t>
            </w:r>
            <w:hyperlink w:history="0" r:id="rId407"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r>
              <w:rPr>
                <w:sz w:val="24"/>
              </w:rPr>
              <w:t xml:space="preserve"> (фондовый)</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2.7.2</w:t>
            </w:r>
          </w:p>
        </w:tc>
        <w:tc>
          <w:tcPr>
            <w:tcW w:w="3344" w:type="dxa"/>
          </w:tcPr>
          <w:p>
            <w:pPr>
              <w:pStyle w:val="0"/>
              <w:jc w:val="both"/>
            </w:pPr>
            <w:r>
              <w:rPr>
                <w:sz w:val="24"/>
              </w:rPr>
              <w:t xml:space="preserve">Признаны в бухгалтерском учете операции по выбытию денежных документов из кассы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2.7.2.1</w:t>
            </w:r>
          </w:p>
        </w:tc>
        <w:tc>
          <w:tcPr>
            <w:tcW w:w="3344" w:type="dxa"/>
          </w:tcPr>
          <w:p>
            <w:pPr>
              <w:pStyle w:val="0"/>
              <w:jc w:val="both"/>
            </w:pPr>
            <w:r>
              <w:rPr>
                <w:sz w:val="24"/>
              </w:rPr>
              <w:t xml:space="preserve">выдача из кассы денежных документов подотчет, осуществляемая в соответствии с учетной политикой;</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35 610</w:t>
            </w:r>
          </w:p>
        </w:tc>
        <w:tc>
          <w:tcPr>
            <w:tcW w:w="2381" w:type="dxa"/>
          </w:tcPr>
          <w:p>
            <w:pPr>
              <w:pStyle w:val="0"/>
              <w:jc w:val="both"/>
            </w:pPr>
            <w:r>
              <w:rPr>
                <w:sz w:val="24"/>
              </w:rPr>
              <w:t xml:space="preserve">Расходный кассовый ордер </w:t>
            </w:r>
            <w:hyperlink w:history="0" r:id="rId408"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2.7.2.3</w:t>
            </w:r>
          </w:p>
        </w:tc>
        <w:tc>
          <w:tcPr>
            <w:tcW w:w="3344" w:type="dxa"/>
          </w:tcPr>
          <w:p>
            <w:pPr>
              <w:pStyle w:val="0"/>
              <w:jc w:val="both"/>
            </w:pPr>
            <w:r>
              <w:rPr>
                <w:sz w:val="24"/>
              </w:rPr>
              <w:t xml:space="preserve">возврата из кассы учреждения денежных документов поставщику согласно условиям государственного (муниципального) договора на нужды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35 610</w:t>
            </w:r>
          </w:p>
        </w:tc>
        <w:tc>
          <w:tcPr>
            <w:tcW w:w="2381" w:type="dxa"/>
          </w:tcPr>
          <w:p>
            <w:pPr>
              <w:pStyle w:val="0"/>
              <w:jc w:val="both"/>
            </w:pPr>
            <w:r>
              <w:rPr>
                <w:sz w:val="24"/>
              </w:rPr>
              <w:t xml:space="preserve">Расходный кассовый ордер </w:t>
            </w:r>
            <w:hyperlink w:history="0" r:id="rId409"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2.7.2.4</w:t>
            </w:r>
          </w:p>
        </w:tc>
        <w:tc>
          <w:tcPr>
            <w:tcW w:w="3344" w:type="dxa"/>
          </w:tcPr>
          <w:p>
            <w:pPr>
              <w:pStyle w:val="0"/>
              <w:jc w:val="both"/>
            </w:pPr>
            <w:r>
              <w:rPr>
                <w:sz w:val="24"/>
              </w:rPr>
              <w:t xml:space="preserve">безвозмездной передачи денежных документов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35 610</w:t>
            </w:r>
          </w:p>
        </w:tc>
        <w:tc>
          <w:tcPr>
            <w:tcW w:w="2381" w:type="dxa"/>
          </w:tcPr>
          <w:p>
            <w:pPr>
              <w:pStyle w:val="0"/>
              <w:jc w:val="both"/>
            </w:pPr>
            <w:r>
              <w:rPr>
                <w:sz w:val="24"/>
              </w:rPr>
              <w:t xml:space="preserve">Расходный кассовый ордер </w:t>
            </w:r>
            <w:hyperlink w:history="0" r:id="rId410"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2.7.2.5</w:t>
            </w:r>
          </w:p>
        </w:tc>
        <w:tc>
          <w:tcPr>
            <w:tcW w:w="3344" w:type="dxa"/>
          </w:tcPr>
          <w:p>
            <w:pPr>
              <w:pStyle w:val="0"/>
              <w:jc w:val="both"/>
            </w:pPr>
            <w:r>
              <w:rPr>
                <w:sz w:val="24"/>
              </w:rPr>
              <w:t xml:space="preserve">безвозмездной передачи денежных документов;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24X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35 610</w:t>
            </w:r>
          </w:p>
        </w:tc>
        <w:tc>
          <w:tcPr>
            <w:tcW w:w="2381" w:type="dxa"/>
          </w:tcPr>
          <w:p>
            <w:pPr>
              <w:pStyle w:val="0"/>
              <w:jc w:val="both"/>
            </w:pPr>
            <w:r>
              <w:rPr>
                <w:sz w:val="24"/>
              </w:rPr>
              <w:t xml:space="preserve">Расходный кассовый ордер </w:t>
            </w:r>
            <w:hyperlink w:history="0" r:id="rId411"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2.7.2.6</w:t>
            </w:r>
          </w:p>
        </w:tc>
        <w:tc>
          <w:tcPr>
            <w:tcW w:w="3344" w:type="dxa"/>
          </w:tcPr>
          <w:p>
            <w:pPr>
              <w:pStyle w:val="0"/>
              <w:jc w:val="both"/>
            </w:pPr>
            <w:r>
              <w:rPr>
                <w:sz w:val="24"/>
              </w:rPr>
              <w:t xml:space="preserve">суммы выявленных недостач, хищений, порчи денежных документов;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35 610</w:t>
            </w:r>
          </w:p>
        </w:tc>
        <w:tc>
          <w:tcPr>
            <w:tcW w:w="2381" w:type="dxa"/>
          </w:tcPr>
          <w:p>
            <w:pPr>
              <w:pStyle w:val="0"/>
              <w:jc w:val="both"/>
            </w:pPr>
            <w:r>
              <w:rPr>
                <w:sz w:val="24"/>
              </w:rPr>
              <w:t xml:space="preserve">Расходный кассовый ордер </w:t>
            </w:r>
            <w:hyperlink w:history="0" r:id="rId41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2.7.2.7</w:t>
            </w:r>
          </w:p>
        </w:tc>
        <w:tc>
          <w:tcPr>
            <w:tcW w:w="3344" w:type="dxa"/>
          </w:tcPr>
          <w:p>
            <w:pPr>
              <w:pStyle w:val="0"/>
              <w:jc w:val="both"/>
            </w:pPr>
            <w:r>
              <w:rPr>
                <w:sz w:val="24"/>
              </w:rPr>
              <w:t xml:space="preserve">выбытия с учета по причине уничтожения, порчи денежных документов в результате форсмажорных обстоятельств на основании акта уничтожения, порчи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20 273</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35 610</w:t>
            </w:r>
          </w:p>
        </w:tc>
        <w:tc>
          <w:tcPr>
            <w:tcW w:w="2381" w:type="dxa"/>
          </w:tcPr>
          <w:p>
            <w:pPr>
              <w:pStyle w:val="0"/>
              <w:jc w:val="both"/>
            </w:pPr>
            <w:r>
              <w:rPr>
                <w:sz w:val="24"/>
              </w:rPr>
              <w:t xml:space="preserve">Расходный кассовый ордер </w:t>
            </w:r>
            <w:hyperlink w:history="0" r:id="rId413"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r>
              <w:rPr>
                <w:sz w:val="24"/>
              </w:rPr>
              <w:t xml:space="preserve"> (фондовый)</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2.7.3</w:t>
            </w:r>
          </w:p>
        </w:tc>
        <w:tc>
          <w:tcPr>
            <w:tcW w:w="3344" w:type="dxa"/>
          </w:tcPr>
          <w:p>
            <w:pPr>
              <w:pStyle w:val="0"/>
              <w:jc w:val="both"/>
            </w:pPr>
            <w:r>
              <w:rPr>
                <w:sz w:val="24"/>
              </w:rPr>
              <w:t xml:space="preserve">Признано в бухгалтерском учете внутреннее перемещение денежных документов между ответственными лицами (кассирами), уточнение признаков аналитического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35 510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2.7.4</w:t>
            </w:r>
          </w:p>
        </w:tc>
        <w:tc>
          <w:tcPr>
            <w:tcW w:w="3344" w:type="dxa"/>
          </w:tcPr>
          <w:p>
            <w:pPr>
              <w:pStyle w:val="0"/>
              <w:jc w:val="both"/>
            </w:pPr>
            <w:r>
              <w:rPr>
                <w:sz w:val="24"/>
              </w:rPr>
              <w:t xml:space="preserve">Приняты к бухгалтерскому учету денежные документы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Приходный кассовый ордер </w:t>
            </w:r>
            <w:hyperlink w:history="0" r:id="rId414"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2.7.5</w:t>
            </w:r>
          </w:p>
        </w:tc>
        <w:tc>
          <w:tcPr>
            <w:tcW w:w="3344" w:type="dxa"/>
          </w:tcPr>
          <w:p>
            <w:pPr>
              <w:pStyle w:val="0"/>
              <w:jc w:val="both"/>
            </w:pPr>
            <w:r>
              <w:rPr>
                <w:sz w:val="24"/>
              </w:rPr>
              <w:t xml:space="preserve">Прекращено признание в бухгалтерском учете денежных документов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35 610</w:t>
            </w:r>
          </w:p>
        </w:tc>
        <w:tc>
          <w:tcPr>
            <w:tcW w:w="2381" w:type="dxa"/>
          </w:tcPr>
          <w:p>
            <w:pPr>
              <w:pStyle w:val="0"/>
              <w:jc w:val="both"/>
            </w:pPr>
            <w:r>
              <w:rPr>
                <w:sz w:val="24"/>
              </w:rPr>
              <w:t xml:space="preserve">Расходный кассовый ордер </w:t>
            </w:r>
            <w:hyperlink w:history="0" r:id="rId415"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264" w:name="P6264"/>
          <w:bookmarkEnd w:id="6264"/>
          <w:p>
            <w:pPr>
              <w:pStyle w:val="0"/>
              <w:jc w:val="center"/>
            </w:pPr>
            <w:r>
              <w:rPr>
                <w:sz w:val="24"/>
              </w:rPr>
              <w:t xml:space="preserve">2.8</w:t>
            </w:r>
          </w:p>
        </w:tc>
        <w:tc>
          <w:tcPr>
            <w:tcW w:w="3344" w:type="dxa"/>
          </w:tcPr>
          <w:p>
            <w:pPr>
              <w:pStyle w:val="0"/>
              <w:jc w:val="both"/>
            </w:pPr>
            <w:r>
              <w:rPr>
                <w:sz w:val="24"/>
              </w:rPr>
              <w:t xml:space="preserve">Счет 0 204 00 000 "Финансовые вложения"</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(аналитическая группа) финансовых вложений, объекты, в которые осуществлены указанные вложения (контрагенты (эмитенты);</w:t>
            </w:r>
          </w:p>
          <w:p>
            <w:pPr>
              <w:pStyle w:val="0"/>
              <w:jc w:val="both"/>
            </w:pPr>
            <w:r>
              <w:rPr>
                <w:sz w:val="24"/>
              </w:rPr>
              <w:t xml:space="preserve">в случае учета финансовых вложений в иностранной валюте - сумма финансовых вложений в иностранной валюте и сумма в рублевом эквиваленте</w:t>
            </w:r>
          </w:p>
        </w:tc>
        <w:tc>
          <w:tcPr>
            <w:tcW w:w="2380" w:type="dxa"/>
          </w:tcPr>
          <w:p>
            <w:pPr>
              <w:pStyle w:val="0"/>
              <w:jc w:val="both"/>
            </w:pPr>
            <w:r>
              <w:rPr>
                <w:sz w:val="24"/>
              </w:rPr>
            </w:r>
          </w:p>
        </w:tc>
      </w:tr>
      <w:tr>
        <w:tc>
          <w:tcPr>
            <w:tcW w:w="907" w:type="dxa"/>
          </w:tcPr>
          <w:p>
            <w:pPr>
              <w:pStyle w:val="0"/>
              <w:jc w:val="center"/>
            </w:pPr>
            <w:r>
              <w:rPr>
                <w:sz w:val="24"/>
              </w:rPr>
              <w:t xml:space="preserve">2.8.1</w:t>
            </w:r>
          </w:p>
        </w:tc>
        <w:tc>
          <w:tcPr>
            <w:tcW w:w="3344" w:type="dxa"/>
          </w:tcPr>
          <w:p>
            <w:pPr>
              <w:pStyle w:val="0"/>
              <w:jc w:val="both"/>
            </w:pPr>
            <w:r>
              <w:rPr>
                <w:sz w:val="24"/>
              </w:rPr>
              <w:t xml:space="preserve">Приняты к бухгалтерскому учету финансовые активы по сформированной балансовой стоимости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215 XX 6XX</w:t>
            </w:r>
          </w:p>
        </w:tc>
        <w:tc>
          <w:tcPr>
            <w:tcW w:w="2381" w:type="dxa"/>
          </w:tcPr>
          <w:p>
            <w:pPr>
              <w:pStyle w:val="0"/>
              <w:jc w:val="both"/>
            </w:pPr>
            <w:r>
              <w:rPr>
                <w:sz w:val="24"/>
              </w:rPr>
              <w:t xml:space="preserve">Выписка из ЕГРЮЛ с приложением документов, подтверждающих основание возникновения права на долю в уставных капиталах обществ с ограниченной ответственностью (акт приема-передачи/договор пожертвования/решение суда/иные документы, подтверждающие возникновение права);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2.8.2</w:t>
            </w:r>
          </w:p>
        </w:tc>
        <w:tc>
          <w:tcPr>
            <w:tcW w:w="3344" w:type="dxa"/>
          </w:tcPr>
          <w:p>
            <w:pPr>
              <w:pStyle w:val="0"/>
              <w:jc w:val="both"/>
            </w:pPr>
            <w:r>
              <w:rPr>
                <w:sz w:val="24"/>
              </w:rPr>
              <w:t xml:space="preserve">Приняты бухгалтерскому учету акции и иные формы участия в капитале, при вкладе в уставные капиталы хозяйственных обществ права использования результатов интеллектуальной деятельности, исключительные права на которые сохраняются за учреждениями в соответствии с действующим законодательством Российской Федерации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2 204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2 401 10 189</w:t>
            </w:r>
          </w:p>
        </w:tc>
        <w:tc>
          <w:tcPr>
            <w:tcW w:w="2381" w:type="dxa"/>
          </w:tcPr>
          <w:p>
            <w:pPr>
              <w:pStyle w:val="0"/>
              <w:jc w:val="both"/>
            </w:pPr>
            <w:r>
              <w:rPr>
                <w:sz w:val="24"/>
              </w:rPr>
              <w:t xml:space="preserve">Акт приема-передачи финансовых вложений, договор передачи финансовых вложений, выписка из ЕГРЮЛ с приложением документов, подтверждающих основание возникновения права на долю в уставных капиталах обществ с ограниченной ответственностью (акт приема-передачи/договор пожертвования/решение суда/иные документы, подтверждающие возникновение права);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2.8.3</w:t>
            </w:r>
          </w:p>
        </w:tc>
        <w:tc>
          <w:tcPr>
            <w:tcW w:w="3344" w:type="dxa"/>
          </w:tcPr>
          <w:p>
            <w:pPr>
              <w:pStyle w:val="0"/>
              <w:jc w:val="both"/>
            </w:pPr>
            <w:r>
              <w:rPr>
                <w:sz w:val="24"/>
              </w:rPr>
              <w:t xml:space="preserve">Признана в бухгалтерском учете положительная курсовая разница при переоценке финансовых вложений, стоимость которых выражена в иностранной валюте</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5XX</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2.8.4</w:t>
            </w:r>
          </w:p>
        </w:tc>
        <w:tc>
          <w:tcPr>
            <w:tcW w:w="3344" w:type="dxa"/>
          </w:tcPr>
          <w:p>
            <w:pPr>
              <w:pStyle w:val="0"/>
              <w:jc w:val="both"/>
            </w:pPr>
            <w:r>
              <w:rPr>
                <w:sz w:val="24"/>
              </w:rPr>
              <w:t xml:space="preserve">Признана в бухгалтерском учете реализация финансовых вложений в случаях и в порядке, предусмотренных законодательством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2 401 10 172</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2 204 XX 6XX</w:t>
            </w:r>
          </w:p>
        </w:tc>
        <w:tc>
          <w:tcPr>
            <w:tcW w:w="2381" w:type="dxa"/>
          </w:tcPr>
          <w:p>
            <w:pPr>
              <w:pStyle w:val="0"/>
              <w:jc w:val="both"/>
            </w:pPr>
            <w:r>
              <w:rPr>
                <w:sz w:val="24"/>
              </w:rPr>
              <w:t xml:space="preserve">Акт приема-передачи финансовых вложений, договор передачи финансовых вложений;</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2.8.5</w:t>
            </w:r>
          </w:p>
        </w:tc>
        <w:tc>
          <w:tcPr>
            <w:tcW w:w="3344" w:type="dxa"/>
          </w:tcPr>
          <w:p>
            <w:pPr>
              <w:pStyle w:val="0"/>
              <w:jc w:val="both"/>
            </w:pPr>
            <w:r>
              <w:rPr>
                <w:sz w:val="24"/>
              </w:rPr>
              <w:t xml:space="preserve">Прекращено признание в бухгалтерском учете автономного учреждения акций в результате ликвидации организации-эмитента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31 630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2.8.6</w:t>
            </w:r>
          </w:p>
        </w:tc>
        <w:tc>
          <w:tcPr>
            <w:tcW w:w="3344" w:type="dxa"/>
          </w:tcPr>
          <w:p>
            <w:pPr>
              <w:pStyle w:val="0"/>
              <w:jc w:val="both"/>
            </w:pPr>
            <w:r>
              <w:rPr>
                <w:sz w:val="24"/>
              </w:rPr>
              <w:t xml:space="preserve">Признана в бухгалтерском учете передача финансовых вложений в казну соответствующего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20 241</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6XX</w:t>
            </w:r>
          </w:p>
        </w:tc>
        <w:tc>
          <w:tcPr>
            <w:tcW w:w="2381" w:type="dxa"/>
          </w:tcPr>
          <w:p>
            <w:pPr>
              <w:pStyle w:val="0"/>
              <w:jc w:val="both"/>
            </w:pPr>
            <w:r>
              <w:rPr>
                <w:sz w:val="24"/>
              </w:rPr>
              <w:t xml:space="preserve">Акт приема-передачи финансовых вложений, договор передачи финансовых вложений</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2.8.7</w:t>
            </w:r>
          </w:p>
        </w:tc>
        <w:tc>
          <w:tcPr>
            <w:tcW w:w="3344" w:type="dxa"/>
          </w:tcPr>
          <w:p>
            <w:pPr>
              <w:pStyle w:val="0"/>
              <w:jc w:val="both"/>
            </w:pPr>
            <w:r>
              <w:rPr>
                <w:sz w:val="24"/>
              </w:rPr>
              <w:t xml:space="preserve">Признана в бухгалтерском учете отрицательная курсовая разница при переоценке финансовых вложений, стоимость которых выражена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2 401 10 176</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2 204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2.8.8</w:t>
            </w:r>
          </w:p>
        </w:tc>
        <w:tc>
          <w:tcPr>
            <w:tcW w:w="3344" w:type="dxa"/>
          </w:tcPr>
          <w:p>
            <w:pPr>
              <w:pStyle w:val="0"/>
              <w:jc w:val="both"/>
            </w:pPr>
            <w:r>
              <w:rPr>
                <w:sz w:val="24"/>
              </w:rPr>
              <w:t xml:space="preserve">Признана в бухгалтерском учете передача финансовых вложений в доверительное управление</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5XX</w:t>
            </w:r>
          </w:p>
        </w:tc>
        <w:tc>
          <w:tcPr>
            <w:tcW w:w="2381" w:type="dxa"/>
          </w:tcPr>
          <w:p>
            <w:pPr>
              <w:pStyle w:val="0"/>
              <w:jc w:val="both"/>
            </w:pPr>
            <w:r>
              <w:rPr>
                <w:sz w:val="24"/>
              </w:rPr>
              <w:t xml:space="preserve">Акт приема-передачи финансовых вложений в доверительное управление, договор о доверительном управлении;</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2.8.9</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5XX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2.8.10</w:t>
            </w:r>
          </w:p>
        </w:tc>
        <w:tc>
          <w:tcPr>
            <w:tcW w:w="3344" w:type="dxa"/>
          </w:tcPr>
          <w:p>
            <w:pPr>
              <w:pStyle w:val="0"/>
              <w:jc w:val="both"/>
            </w:pPr>
            <w:r>
              <w:rPr>
                <w:sz w:val="24"/>
              </w:rPr>
              <w:t xml:space="preserve">Приняты к бухгалтерскому учету финансовые вложения,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2.8.11</w:t>
            </w:r>
          </w:p>
        </w:tc>
        <w:tc>
          <w:tcPr>
            <w:tcW w:w="3344" w:type="dxa"/>
          </w:tcPr>
          <w:p>
            <w:pPr>
              <w:pStyle w:val="0"/>
              <w:jc w:val="both"/>
            </w:pPr>
            <w:r>
              <w:rPr>
                <w:sz w:val="24"/>
              </w:rPr>
              <w:t xml:space="preserve">Прекращено признание в бухгалтерском учете финансовых вложений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2.8.12</w:t>
            </w:r>
          </w:p>
        </w:tc>
        <w:tc>
          <w:tcPr>
            <w:tcW w:w="3344" w:type="dxa"/>
          </w:tcPr>
          <w:p>
            <w:pPr>
              <w:pStyle w:val="0"/>
              <w:jc w:val="both"/>
            </w:pPr>
            <w:r>
              <w:rPr>
                <w:sz w:val="24"/>
              </w:rPr>
              <w:t xml:space="preserve">Приняты к бухгалтерскому учету финансовые вложения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2.8.13</w:t>
            </w:r>
          </w:p>
        </w:tc>
        <w:tc>
          <w:tcPr>
            <w:tcW w:w="3344" w:type="dxa"/>
          </w:tcPr>
          <w:p>
            <w:pPr>
              <w:pStyle w:val="0"/>
              <w:jc w:val="both"/>
            </w:pPr>
            <w:r>
              <w:rPr>
                <w:sz w:val="24"/>
              </w:rPr>
              <w:t xml:space="preserve">Прекращено признание в бухгалтерском учете финансовых вложений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204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2.8.14</w:t>
            </w:r>
          </w:p>
        </w:tc>
        <w:tc>
          <w:tcPr>
            <w:tcW w:w="3344" w:type="dxa"/>
          </w:tcPr>
          <w:p>
            <w:pPr>
              <w:pStyle w:val="0"/>
              <w:jc w:val="both"/>
            </w:pPr>
            <w:r>
              <w:rPr>
                <w:sz w:val="24"/>
              </w:rPr>
              <w:t xml:space="preserve">Прекращено признание в бухгалтерском учете финансовых активов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680" w:type="dxa"/>
          </w:tcPr>
          <w:p>
            <w:pPr>
              <w:pStyle w:val="0"/>
              <w:jc w:val="center"/>
            </w:pPr>
            <w:r>
              <w:rPr>
                <w:sz w:val="24"/>
              </w:rPr>
              <w:t xml:space="preserve">КИФ КРБ</w:t>
            </w:r>
          </w:p>
        </w:tc>
        <w:tc>
          <w:tcPr>
            <w:tcW w:w="1530" w:type="dxa"/>
          </w:tcPr>
          <w:p>
            <w:pPr>
              <w:pStyle w:val="0"/>
              <w:jc w:val="center"/>
            </w:pPr>
            <w:r>
              <w:rPr>
                <w:sz w:val="24"/>
              </w:rPr>
              <w:t xml:space="preserve">X 204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2.8.15</w:t>
            </w:r>
          </w:p>
        </w:tc>
        <w:tc>
          <w:tcPr>
            <w:tcW w:w="3344" w:type="dxa"/>
          </w:tcPr>
          <w:p>
            <w:pPr>
              <w:pStyle w:val="0"/>
              <w:jc w:val="both"/>
            </w:pPr>
            <w:r>
              <w:rPr>
                <w:sz w:val="24"/>
              </w:rPr>
              <w:t xml:space="preserve">Признаны в бухгалтерском учете финансовые активы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КИФ КРБ</w:t>
            </w:r>
          </w:p>
        </w:tc>
        <w:tc>
          <w:tcPr>
            <w:tcW w:w="1530" w:type="dxa"/>
          </w:tcPr>
          <w:p>
            <w:pPr>
              <w:pStyle w:val="0"/>
              <w:jc w:val="center"/>
            </w:pPr>
            <w:r>
              <w:rPr>
                <w:sz w:val="24"/>
              </w:rPr>
              <w:t xml:space="preserve">X 204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1X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431" w:name="P6431"/>
          <w:bookmarkEnd w:id="6431"/>
          <w:p>
            <w:pPr>
              <w:pStyle w:val="0"/>
              <w:jc w:val="center"/>
            </w:pPr>
            <w:r>
              <w:rPr>
                <w:sz w:val="24"/>
              </w:rPr>
              <w:t xml:space="preserve">2.9</w:t>
            </w:r>
          </w:p>
        </w:tc>
        <w:tc>
          <w:tcPr>
            <w:tcW w:w="3344" w:type="dxa"/>
          </w:tcPr>
          <w:p>
            <w:pPr>
              <w:pStyle w:val="0"/>
              <w:jc w:val="both"/>
            </w:pPr>
            <w:r>
              <w:rPr>
                <w:sz w:val="24"/>
              </w:rPr>
              <w:t xml:space="preserve">Счет 0 205 00 000 "Расчеты по доходам"</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Контрагент (плательщик доходов (группа плательщиков доходов);</w:t>
            </w:r>
          </w:p>
          <w:p>
            <w:pPr>
              <w:pStyle w:val="0"/>
              <w:jc w:val="both"/>
            </w:pPr>
            <w:r>
              <w:rPr>
                <w:sz w:val="24"/>
              </w:rPr>
              <w:t xml:space="preserve">идентификационный номер расчетов по доходам (уникальный идентификатор начислений (УИН) (при наличии);</w:t>
            </w:r>
          </w:p>
          <w:p>
            <w:pPr>
              <w:pStyle w:val="0"/>
              <w:jc w:val="both"/>
            </w:pPr>
            <w:r>
              <w:rPr>
                <w:sz w:val="24"/>
              </w:rPr>
              <w:t xml:space="preserve">при учете расчетов по целевым выплатам дополнительный аналитический признак, идентифицирующий целевое назначение средств, предоставляемых с условиями при передаче активов (код цели);</w:t>
            </w:r>
          </w:p>
          <w:p>
            <w:pPr>
              <w:pStyle w:val="0"/>
              <w:jc w:val="both"/>
            </w:pPr>
            <w:r>
              <w:rPr>
                <w:sz w:val="24"/>
              </w:rPr>
              <w:t xml:space="preserve">правовое основание возникновения расчетов;</w:t>
            </w:r>
          </w:p>
          <w:p>
            <w:pPr>
              <w:pStyle w:val="0"/>
              <w:jc w:val="both"/>
            </w:pPr>
            <w:r>
              <w:rPr>
                <w:sz w:val="24"/>
              </w:rPr>
              <w:t xml:space="preserve">дата исполнения;</w:t>
            </w:r>
          </w:p>
          <w:p>
            <w:pPr>
              <w:pStyle w:val="0"/>
              <w:jc w:val="both"/>
            </w:pPr>
            <w:r>
              <w:rPr>
                <w:sz w:val="24"/>
              </w:rPr>
              <w:t xml:space="preserve">вид валют;</w:t>
            </w:r>
          </w:p>
          <w:p>
            <w:pPr>
              <w:pStyle w:val="0"/>
              <w:jc w:val="both"/>
            </w:pPr>
            <w:r>
              <w:rPr>
                <w:sz w:val="24"/>
              </w:rPr>
              <w:t xml:space="preserve">в случае учета расчетов по доходам в иностранной валюте - сумма расчетов в иностранной валюте и сумма в рублевом эквиваленте</w:t>
            </w:r>
          </w:p>
        </w:tc>
        <w:tc>
          <w:tcPr>
            <w:tcW w:w="2380" w:type="dxa"/>
          </w:tcPr>
          <w:p>
            <w:pPr>
              <w:pStyle w:val="0"/>
              <w:jc w:val="both"/>
            </w:pPr>
            <w:r>
              <w:rPr>
                <w:sz w:val="24"/>
              </w:rPr>
            </w:r>
          </w:p>
        </w:tc>
      </w:tr>
      <w:tr>
        <w:tc>
          <w:tcPr>
            <w:tcW w:w="907" w:type="dxa"/>
          </w:tcPr>
          <w:p>
            <w:pPr>
              <w:pStyle w:val="0"/>
              <w:jc w:val="center"/>
            </w:pPr>
            <w:r>
              <w:rPr>
                <w:sz w:val="24"/>
              </w:rPr>
              <w:t xml:space="preserve">2.9.1</w:t>
            </w:r>
          </w:p>
        </w:tc>
        <w:tc>
          <w:tcPr>
            <w:tcW w:w="3344" w:type="dxa"/>
          </w:tcPr>
          <w:p>
            <w:pPr>
              <w:pStyle w:val="0"/>
              <w:jc w:val="both"/>
            </w:pPr>
            <w:r>
              <w:rPr>
                <w:sz w:val="24"/>
              </w:rPr>
              <w:t xml:space="preserve">Принята в учете дебиторская задолженность по доходам в объеме принятых к учету доходов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2.9.1.1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Ведомость группового начисления доходов </w:t>
            </w:r>
            <w:hyperlink w:history="0" r:id="rId4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Извещение о трансферте, передаваемом с условием </w:t>
            </w:r>
            <w:hyperlink w:history="0" r:id="rId4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 (в части целевых средств, передаваемых с условием)</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2381" w:type="dxa"/>
          </w:tcPr>
          <w:p>
            <w:pPr>
              <w:pStyle w:val="0"/>
              <w:jc w:val="both"/>
            </w:pPr>
            <w:r>
              <w:rPr>
                <w:sz w:val="24"/>
              </w:rPr>
              <w:t xml:space="preserve">Извещение о начислении доходов (уточнении начисления) </w:t>
            </w:r>
            <w:hyperlink w:history="0" r:id="rId4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r>
              <w:rPr>
                <w:sz w:val="24"/>
              </w:rPr>
              <w:t xml:space="preserve">;</w:t>
            </w:r>
          </w:p>
          <w:p>
            <w:pPr>
              <w:pStyle w:val="0"/>
              <w:jc w:val="both"/>
            </w:pPr>
            <w:r>
              <w:rPr>
                <w:sz w:val="24"/>
              </w:rPr>
              <w:t xml:space="preserve">Извещение о трансферте, передаваемом с условием </w:t>
            </w:r>
            <w:hyperlink w:history="0" r:id="rId4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 (в части целевых средств, передаваемых с условием)</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w:t>
            </w:r>
          </w:p>
        </w:tc>
        <w:tc>
          <w:tcPr>
            <w:tcW w:w="3344" w:type="dxa"/>
          </w:tcPr>
          <w:p>
            <w:pPr>
              <w:pStyle w:val="0"/>
              <w:jc w:val="both"/>
            </w:pPr>
            <w:r>
              <w:rPr>
                <w:sz w:val="24"/>
              </w:rPr>
              <w:t xml:space="preserve">Признаны (начислены) в бухгалтерском учете доходы будущих периодов по субсидиям на выполнение государственного (муниципального) задания, предоставляемых в соответствии с соглашениями, в сумме соглашения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4 205 31 561</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4X 131</w:t>
            </w:r>
          </w:p>
        </w:tc>
        <w:tc>
          <w:tcPr>
            <w:tcW w:w="2381" w:type="dxa"/>
          </w:tcPr>
          <w:p>
            <w:pPr>
              <w:pStyle w:val="0"/>
              <w:jc w:val="both"/>
            </w:pPr>
            <w:r>
              <w:rPr>
                <w:sz w:val="24"/>
              </w:rPr>
              <w:t xml:space="preserve">Государственное (муниципальное) задание;</w:t>
            </w:r>
          </w:p>
          <w:p>
            <w:pPr>
              <w:pStyle w:val="0"/>
              <w:jc w:val="both"/>
            </w:pPr>
            <w:r>
              <w:rPr>
                <w:sz w:val="24"/>
              </w:rPr>
              <w:t xml:space="preserve">соглашение;</w:t>
            </w:r>
          </w:p>
          <w:p>
            <w:pPr>
              <w:pStyle w:val="0"/>
              <w:jc w:val="both"/>
            </w:pPr>
            <w:r>
              <w:rPr>
                <w:sz w:val="24"/>
              </w:rPr>
              <w:t xml:space="preserve">Извещение о трансферте, передаваемом с условием </w:t>
            </w:r>
            <w:hyperlink w:history="0" r:id="rId4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w:t>
            </w:r>
          </w:p>
        </w:tc>
        <w:tc>
          <w:tcPr>
            <w:tcW w:w="3344" w:type="dxa"/>
          </w:tcPr>
          <w:p>
            <w:pPr>
              <w:pStyle w:val="0"/>
              <w:jc w:val="both"/>
            </w:pPr>
            <w:r>
              <w:rPr>
                <w:sz w:val="24"/>
              </w:rPr>
              <w:t xml:space="preserve">Признаны (начислены) в бухгалтерском учете доходы будущих периодов по субсидиям на иные цели, предоставляемых в соответствии с соглашениями, в сумме соглашения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5 205 X2 561</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4X 152</w:t>
            </w:r>
          </w:p>
        </w:tc>
        <w:tc>
          <w:tcPr>
            <w:tcW w:w="2381" w:type="dxa"/>
          </w:tcPr>
          <w:p>
            <w:pPr>
              <w:pStyle w:val="0"/>
              <w:jc w:val="both"/>
            </w:pPr>
            <w:r>
              <w:rPr>
                <w:sz w:val="24"/>
              </w:rPr>
              <w:t xml:space="preserve">Извещение о трансферте, передаваемом с условием </w:t>
            </w:r>
            <w:hyperlink w:history="0" r:id="rId4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w:t>
            </w:r>
          </w:p>
        </w:tc>
        <w:tc>
          <w:tcPr>
            <w:tcW w:w="3344" w:type="dxa"/>
          </w:tcPr>
          <w:p>
            <w:pPr>
              <w:pStyle w:val="0"/>
              <w:jc w:val="both"/>
            </w:pPr>
            <w:r>
              <w:rPr>
                <w:sz w:val="24"/>
              </w:rPr>
              <w:t xml:space="preserve">Признаны (начислены) в бухгалтерском учете доходы будущих периодов по субсидиям на осуществление капитальных вложений, предоставляемых в соответствии с соглашениями, в сумме соглашения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6 205 62 561</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4X 162</w:t>
            </w:r>
          </w:p>
        </w:tc>
        <w:tc>
          <w:tcPr>
            <w:tcW w:w="2381" w:type="dxa"/>
          </w:tcPr>
          <w:p>
            <w:pPr>
              <w:pStyle w:val="0"/>
              <w:jc w:val="both"/>
            </w:pPr>
            <w:r>
              <w:rPr>
                <w:sz w:val="24"/>
              </w:rPr>
              <w:t xml:space="preserve">Извещение о трансферте, передаваемом с условием </w:t>
            </w:r>
            <w:hyperlink w:history="0" r:id="rId4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2.9.5</w:t>
            </w:r>
          </w:p>
        </w:tc>
        <w:tc>
          <w:tcPr>
            <w:tcW w:w="3344" w:type="dxa"/>
          </w:tcPr>
          <w:p>
            <w:pPr>
              <w:pStyle w:val="0"/>
              <w:jc w:val="both"/>
            </w:pPr>
            <w:r>
              <w:rPr>
                <w:sz w:val="24"/>
              </w:rPr>
              <w:t xml:space="preserve">Признаны (начислены) в бухгалтерском учете доходы по грантам, грантам в форме субсидии, иным безвозмездным поступлениям, предоставленным на условиях при передаче активов, в соответствии с соглашениями (договорами)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2.9.5.1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561</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трансферте, передаваемом с условием </w:t>
            </w:r>
            <w:hyperlink w:history="0" r:id="rId4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2.9.5.2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561</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2381" w:type="dxa"/>
          </w:tcPr>
          <w:p>
            <w:pPr>
              <w:pStyle w:val="0"/>
              <w:jc w:val="both"/>
            </w:pPr>
            <w:r>
              <w:rPr>
                <w:sz w:val="24"/>
              </w:rPr>
              <w:t xml:space="preserve">Извещение о трансферте, передаваемом с условием </w:t>
            </w:r>
            <w:hyperlink w:history="0" r:id="rId4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2.9.6</w:t>
            </w:r>
          </w:p>
        </w:tc>
        <w:tc>
          <w:tcPr>
            <w:tcW w:w="3344" w:type="dxa"/>
          </w:tcPr>
          <w:p>
            <w:pPr>
              <w:pStyle w:val="0"/>
              <w:jc w:val="both"/>
            </w:pPr>
            <w:r>
              <w:rPr>
                <w:sz w:val="24"/>
              </w:rPr>
              <w:t xml:space="preserve">Признаны (начислены) в бухгалтерском учете доходы будущего периода по иным доходам, грантам, субсидиям, иным безвозмездным поступлениям, предоставленным без условий при передаче активов, в соответствии с соглашениями (договорами) в части, относящейся к будущим периодам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561</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1X0</w:t>
            </w:r>
          </w:p>
        </w:tc>
        <w:tc>
          <w:tcPr>
            <w:tcW w:w="2381" w:type="dxa"/>
          </w:tcPr>
          <w:p>
            <w:pPr>
              <w:pStyle w:val="0"/>
              <w:jc w:val="both"/>
            </w:pPr>
            <w:r>
              <w:rPr>
                <w:sz w:val="24"/>
              </w:rPr>
              <w:t xml:space="preserve">Извещение о начислении доходов (уточнении начисления) </w:t>
            </w:r>
            <w:hyperlink w:history="0" r:id="rId4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2.9.7</w:t>
            </w:r>
          </w:p>
        </w:tc>
        <w:tc>
          <w:tcPr>
            <w:tcW w:w="3344" w:type="dxa"/>
          </w:tcPr>
          <w:p>
            <w:pPr>
              <w:pStyle w:val="0"/>
              <w:jc w:val="both"/>
            </w:pPr>
            <w:r>
              <w:rPr>
                <w:sz w:val="24"/>
              </w:rPr>
              <w:t xml:space="preserve">Признаны (начислены) в бухгалтерском учете доходы медицинскими учреждениями, осуществляющими медицинскую деятельность по программе обязательного медицинского страхования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2.9.7.1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7 205 32 56X</w:t>
            </w:r>
          </w:p>
        </w:tc>
        <w:tc>
          <w:tcPr>
            <w:tcW w:w="680" w:type="dxa"/>
          </w:tcPr>
          <w:p>
            <w:pPr>
              <w:pStyle w:val="0"/>
              <w:jc w:val="center"/>
            </w:pPr>
            <w:r>
              <w:rPr>
                <w:sz w:val="24"/>
              </w:rPr>
              <w:t xml:space="preserve">КДБ</w:t>
            </w:r>
          </w:p>
        </w:tc>
        <w:tc>
          <w:tcPr>
            <w:tcW w:w="1530" w:type="dxa"/>
          </w:tcPr>
          <w:p>
            <w:pPr>
              <w:pStyle w:val="0"/>
              <w:jc w:val="center"/>
            </w:pPr>
            <w:r>
              <w:rPr>
                <w:sz w:val="24"/>
              </w:rPr>
              <w:t xml:space="preserve">7 401 10 132</w:t>
            </w:r>
          </w:p>
        </w:tc>
        <w:tc>
          <w:tcPr>
            <w:tcW w:w="2381" w:type="dxa"/>
          </w:tcPr>
          <w:p>
            <w:pPr>
              <w:pStyle w:val="0"/>
              <w:jc w:val="both"/>
            </w:pPr>
            <w:r>
              <w:rPr>
                <w:sz w:val="24"/>
              </w:rPr>
              <w:t xml:space="preserve">Ведомость группового начисления доходов </w:t>
            </w:r>
            <w:hyperlink w:history="0" r:id="rId4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2.9.7.2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7 205 32 56X</w:t>
            </w:r>
          </w:p>
        </w:tc>
        <w:tc>
          <w:tcPr>
            <w:tcW w:w="680" w:type="dxa"/>
          </w:tcPr>
          <w:p>
            <w:pPr>
              <w:pStyle w:val="0"/>
              <w:jc w:val="center"/>
            </w:pPr>
            <w:r>
              <w:rPr>
                <w:sz w:val="24"/>
              </w:rPr>
              <w:t xml:space="preserve">КДБ</w:t>
            </w:r>
          </w:p>
        </w:tc>
        <w:tc>
          <w:tcPr>
            <w:tcW w:w="1530" w:type="dxa"/>
          </w:tcPr>
          <w:p>
            <w:pPr>
              <w:pStyle w:val="0"/>
              <w:jc w:val="center"/>
            </w:pPr>
            <w:r>
              <w:rPr>
                <w:sz w:val="24"/>
              </w:rPr>
              <w:t xml:space="preserve">7 401 4X 132</w:t>
            </w:r>
          </w:p>
        </w:tc>
        <w:tc>
          <w:tcPr>
            <w:tcW w:w="2381" w:type="dxa"/>
          </w:tcPr>
          <w:p>
            <w:pPr>
              <w:pStyle w:val="0"/>
              <w:jc w:val="both"/>
            </w:pPr>
            <w:r>
              <w:rPr>
                <w:sz w:val="24"/>
              </w:rPr>
              <w:t xml:space="preserve">Извещение о начислении доходов (уточнении начисления) </w:t>
            </w:r>
            <w:hyperlink w:history="0" r:id="rId4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2.9.8</w:t>
            </w:r>
          </w:p>
        </w:tc>
        <w:tc>
          <w:tcPr>
            <w:tcW w:w="3344" w:type="dxa"/>
          </w:tcPr>
          <w:p>
            <w:pPr>
              <w:pStyle w:val="0"/>
              <w:jc w:val="both"/>
            </w:pPr>
            <w:r>
              <w:rPr>
                <w:sz w:val="24"/>
              </w:rPr>
              <w:t xml:space="preserve">Признаны (начислены) в бухгалтерском учете доходы от аренды имущества учреждения, переданного в рамках операционной аренды арендаторам согласно заключенным договорам</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21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4X 121</w:t>
            </w:r>
          </w:p>
        </w:tc>
        <w:tc>
          <w:tcPr>
            <w:tcW w:w="2381" w:type="dxa"/>
          </w:tcPr>
          <w:p>
            <w:pPr>
              <w:pStyle w:val="0"/>
              <w:jc w:val="both"/>
            </w:pPr>
            <w:r>
              <w:rPr>
                <w:sz w:val="24"/>
              </w:rPr>
              <w:t xml:space="preserve">Извещение о начислении доходов (уточнении начисления) </w:t>
            </w:r>
            <w:hyperlink w:history="0" r:id="rId4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2.9.9</w:t>
            </w:r>
          </w:p>
        </w:tc>
        <w:tc>
          <w:tcPr>
            <w:tcW w:w="3344" w:type="dxa"/>
          </w:tcPr>
          <w:p>
            <w:pPr>
              <w:pStyle w:val="0"/>
              <w:jc w:val="both"/>
            </w:pPr>
            <w:r>
              <w:rPr>
                <w:sz w:val="24"/>
              </w:rPr>
              <w:t xml:space="preserve">Признаны (начислены) в бухгалтерском учете доходы от аренды имущества учреждения, переданного в рамках неоперационной (финансовой) аренды арендаторам согласно заключенным договорам</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22 56X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4X 122</w:t>
            </w:r>
          </w:p>
        </w:tc>
        <w:tc>
          <w:tcPr>
            <w:tcW w:w="2381" w:type="dxa"/>
          </w:tcPr>
          <w:p>
            <w:pPr>
              <w:pStyle w:val="0"/>
              <w:jc w:val="both"/>
            </w:pPr>
            <w:r>
              <w:rPr>
                <w:sz w:val="24"/>
              </w:rPr>
              <w:t xml:space="preserve">Извещение о начислении доходов (уточнении начисления) </w:t>
            </w:r>
            <w:hyperlink w:history="0" r:id="rId43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2.9.10</w:t>
            </w:r>
          </w:p>
        </w:tc>
        <w:tc>
          <w:tcPr>
            <w:tcW w:w="3344" w:type="dxa"/>
          </w:tcPr>
          <w:p>
            <w:pPr>
              <w:pStyle w:val="0"/>
              <w:jc w:val="both"/>
            </w:pPr>
            <w:r>
              <w:rPr>
                <w:sz w:val="24"/>
              </w:rPr>
              <w:t xml:space="preserve">Признаны (начислены) в бухгалтерском учете доходы от возмещения арендодателю расходов по содержанию переданного им в пользование имущества факту предъявления арендатору (пользователю) соответствующих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35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10 135</w:t>
            </w:r>
          </w:p>
        </w:tc>
        <w:tc>
          <w:tcPr>
            <w:tcW w:w="2381" w:type="dxa"/>
          </w:tcPr>
          <w:p>
            <w:pPr>
              <w:pStyle w:val="0"/>
              <w:jc w:val="both"/>
            </w:pPr>
            <w:r>
              <w:rPr>
                <w:sz w:val="24"/>
              </w:rPr>
              <w:t xml:space="preserve">Извещение о начислении доходов (уточнении начисления) </w:t>
            </w:r>
            <w:hyperlink w:history="0" r:id="rId43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2.9.11</w:t>
            </w:r>
          </w:p>
        </w:tc>
        <w:tc>
          <w:tcPr>
            <w:tcW w:w="3344" w:type="dxa"/>
          </w:tcPr>
          <w:p>
            <w:pPr>
              <w:pStyle w:val="0"/>
              <w:jc w:val="both"/>
            </w:pPr>
            <w:r>
              <w:rPr>
                <w:sz w:val="24"/>
              </w:rPr>
              <w:t xml:space="preserve">Признана в бухгалтерском учете сумма остатка предстоящих доходов от предоставления права пользования активом (основными средствами) (на момент расторжения договора) арендодателем при досрочном прекращении договора аренды (имущественного найма), в соответствии с которым были переданы объекты учета операционной аренды</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121</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21 66X</w:t>
            </w:r>
          </w:p>
        </w:tc>
        <w:tc>
          <w:tcPr>
            <w:tcW w:w="2381" w:type="dxa"/>
          </w:tcPr>
          <w:p>
            <w:pPr>
              <w:pStyle w:val="0"/>
              <w:jc w:val="both"/>
            </w:pPr>
            <w:r>
              <w:rPr>
                <w:sz w:val="24"/>
              </w:rPr>
              <w:t xml:space="preserve">Извещение о начислении доходов (уточнении начисления) </w:t>
            </w:r>
            <w:hyperlink w:history="0" r:id="rId4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2.9.12</w:t>
            </w:r>
          </w:p>
        </w:tc>
        <w:tc>
          <w:tcPr>
            <w:tcW w:w="3344" w:type="dxa"/>
          </w:tcPr>
          <w:p>
            <w:pPr>
              <w:pStyle w:val="0"/>
              <w:jc w:val="both"/>
            </w:pPr>
            <w:r>
              <w:rPr>
                <w:sz w:val="24"/>
              </w:rPr>
              <w:t xml:space="preserve">Признана в бухгалтерском учете сумма остатка предстоящих доходов от предоставления актива (на момент расторжения договора) арендодателем при досрочном прекращении договора аренды (имущественного найма), в соответствии с которым были переданы объекты учета неоперационной (финансовой) аренды</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122</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22 66X</w:t>
            </w:r>
          </w:p>
        </w:tc>
        <w:tc>
          <w:tcPr>
            <w:tcW w:w="2381" w:type="dxa"/>
          </w:tcPr>
          <w:p>
            <w:pPr>
              <w:pStyle w:val="0"/>
              <w:jc w:val="both"/>
            </w:pPr>
            <w:r>
              <w:rPr>
                <w:sz w:val="24"/>
              </w:rPr>
              <w:t xml:space="preserve">Извещение о начислении доходов (уточнении начисления) </w:t>
            </w:r>
            <w:hyperlink w:history="0" r:id="rId4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2.9.13</w:t>
            </w:r>
          </w:p>
        </w:tc>
        <w:tc>
          <w:tcPr>
            <w:tcW w:w="3344" w:type="dxa"/>
          </w:tcPr>
          <w:p>
            <w:pPr>
              <w:pStyle w:val="0"/>
              <w:jc w:val="both"/>
            </w:pPr>
            <w:r>
              <w:rPr>
                <w:sz w:val="24"/>
              </w:rPr>
              <w:t xml:space="preserve">Признаны (начислены) в бухгалтерском учете доходы за реализованную продукцию, выполненные работы, оказанные услуги в рамках видов деятельности учреждения, предусмотренных уставными документами (в том числе доходы от комиссионного вознаграждения)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2.9.13.1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1XX</w:t>
            </w:r>
          </w:p>
        </w:tc>
        <w:tc>
          <w:tcPr>
            <w:tcW w:w="2381" w:type="dxa"/>
          </w:tcPr>
          <w:p>
            <w:pPr>
              <w:pStyle w:val="0"/>
              <w:jc w:val="both"/>
            </w:pPr>
            <w:r>
              <w:rPr>
                <w:sz w:val="24"/>
              </w:rPr>
              <w:t xml:space="preserve">Ведомость группового начисления доходов </w:t>
            </w:r>
            <w:hyperlink w:history="0" r:id="rId4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510431)</w:t>
              </w:r>
            </w:hyperlink>
            <w:r>
              <w:rPr>
                <w:sz w:val="24"/>
              </w:rPr>
              <w:t xml:space="preserve"> Извещение о начислении доходов (уточнении начисления) </w:t>
            </w:r>
            <w:hyperlink w:history="0" r:id="rId4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2.9.13.2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4X 1XX</w:t>
            </w:r>
          </w:p>
        </w:tc>
        <w:tc>
          <w:tcPr>
            <w:tcW w:w="2381" w:type="dxa"/>
          </w:tcPr>
          <w:p>
            <w:pPr>
              <w:pStyle w:val="0"/>
              <w:jc w:val="both"/>
            </w:pPr>
            <w:r>
              <w:rPr>
                <w:sz w:val="24"/>
              </w:rPr>
              <w:t xml:space="preserve">Извещение о начислении доходов (уточнении начисления) </w:t>
            </w:r>
            <w:hyperlink w:history="0" r:id="rId4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2.9.14</w:t>
            </w:r>
          </w:p>
        </w:tc>
        <w:tc>
          <w:tcPr>
            <w:tcW w:w="3344" w:type="dxa"/>
          </w:tcPr>
          <w:p>
            <w:pPr>
              <w:pStyle w:val="0"/>
              <w:jc w:val="both"/>
            </w:pPr>
            <w:r>
              <w:rPr>
                <w:sz w:val="24"/>
              </w:rPr>
              <w:t xml:space="preserve">Признаны (начислены) в бухгалтерском учете доходы к предъявлению по долгосрочному договору строительного подряда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38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10 138</w:t>
            </w:r>
          </w:p>
        </w:tc>
        <w:tc>
          <w:tcPr>
            <w:tcW w:w="2381" w:type="dxa"/>
          </w:tcPr>
          <w:p>
            <w:pPr>
              <w:pStyle w:val="0"/>
              <w:jc w:val="both"/>
            </w:pPr>
            <w:r>
              <w:rPr>
                <w:sz w:val="24"/>
              </w:rPr>
              <w:t xml:space="preserve">Извещение о начислении доходов (уточнении начисления) </w:t>
            </w:r>
            <w:hyperlink w:history="0" r:id="rId4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2.9.15</w:t>
            </w:r>
          </w:p>
        </w:tc>
        <w:tc>
          <w:tcPr>
            <w:tcW w:w="3344" w:type="dxa"/>
          </w:tcPr>
          <w:p>
            <w:pPr>
              <w:pStyle w:val="0"/>
              <w:jc w:val="both"/>
            </w:pPr>
            <w:r>
              <w:rPr>
                <w:sz w:val="24"/>
              </w:rPr>
              <w:t xml:space="preserve">Признана в бухгалтерском учете разница между суммой отраженных в учете доходов к предъявлению и суммой дохода текущего года, которая подлежит признанию в учете в случае превышения суммы доходов от реализации над суммой доходов к предъявлению</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31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10 138</w:t>
            </w:r>
          </w:p>
        </w:tc>
        <w:tc>
          <w:tcPr>
            <w:tcW w:w="2381" w:type="dxa"/>
          </w:tcPr>
          <w:p>
            <w:pPr>
              <w:pStyle w:val="0"/>
              <w:jc w:val="both"/>
            </w:pPr>
            <w:r>
              <w:rPr>
                <w:sz w:val="24"/>
              </w:rPr>
              <w:t xml:space="preserve">Извещение о начислении доходов (уточнении начисления) </w:t>
            </w:r>
            <w:hyperlink w:history="0" r:id="rId43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2.9.16</w:t>
            </w:r>
          </w:p>
        </w:tc>
        <w:tc>
          <w:tcPr>
            <w:tcW w:w="3344" w:type="dxa"/>
          </w:tcPr>
          <w:p>
            <w:pPr>
              <w:pStyle w:val="0"/>
              <w:jc w:val="both"/>
            </w:pPr>
            <w:r>
              <w:rPr>
                <w:sz w:val="24"/>
              </w:rPr>
              <w:t xml:space="preserve">Признана в бухгалтерском учете разница между суммой отраженных в учете доходов к предъявлению и суммой дохода текущего года, которая подлежит признанию в учете в случае превышения суммы доходов к предъявлению над суммой доходов от реализации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10 138</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38 56X</w:t>
            </w:r>
          </w:p>
        </w:tc>
        <w:tc>
          <w:tcPr>
            <w:tcW w:w="2381" w:type="dxa"/>
          </w:tcPr>
          <w:p>
            <w:pPr>
              <w:pStyle w:val="0"/>
              <w:jc w:val="both"/>
            </w:pPr>
            <w:r>
              <w:rPr>
                <w:sz w:val="24"/>
              </w:rPr>
              <w:t xml:space="preserve">Извещение о начислении доходов (уточнении начисления) </w:t>
            </w:r>
            <w:hyperlink w:history="0" r:id="rId44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2.9.17</w:t>
            </w:r>
          </w:p>
        </w:tc>
        <w:tc>
          <w:tcPr>
            <w:tcW w:w="3344" w:type="dxa"/>
          </w:tcPr>
          <w:p>
            <w:pPr>
              <w:pStyle w:val="0"/>
              <w:jc w:val="both"/>
            </w:pPr>
            <w:r>
              <w:rPr>
                <w:sz w:val="24"/>
              </w:rPr>
              <w:t xml:space="preserve">Признан в бухгалтерском учете возврат неиспользованного объема субсидии на иные цели текущего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5 205 X2 561</w:t>
            </w:r>
          </w:p>
        </w:tc>
        <w:tc>
          <w:tcPr>
            <w:tcW w:w="680" w:type="dxa"/>
          </w:tcPr>
          <w:p>
            <w:pPr>
              <w:pStyle w:val="0"/>
              <w:jc w:val="center"/>
            </w:pPr>
            <w:r>
              <w:rPr>
                <w:sz w:val="24"/>
              </w:rPr>
              <w:t xml:space="preserve">КИФ</w:t>
            </w:r>
          </w:p>
        </w:tc>
        <w:tc>
          <w:tcPr>
            <w:tcW w:w="1530" w:type="dxa"/>
          </w:tcPr>
          <w:p>
            <w:pPr>
              <w:pStyle w:val="0"/>
              <w:jc w:val="center"/>
            </w:pPr>
            <w:r>
              <w:rPr>
                <w:sz w:val="24"/>
              </w:rPr>
              <w:t xml:space="preserve">5 201 11 610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2.9.18</w:t>
            </w:r>
          </w:p>
        </w:tc>
        <w:tc>
          <w:tcPr>
            <w:tcW w:w="3344" w:type="dxa"/>
          </w:tcPr>
          <w:p>
            <w:pPr>
              <w:pStyle w:val="0"/>
              <w:jc w:val="both"/>
            </w:pPr>
            <w:r>
              <w:rPr>
                <w:sz w:val="24"/>
              </w:rPr>
              <w:t xml:space="preserve">Признан в бухгалтерском учете учреждения возврат неиспользованного объема субсидий на капитальные вложения текущего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6 205 62 561</w:t>
            </w:r>
          </w:p>
        </w:tc>
        <w:tc>
          <w:tcPr>
            <w:tcW w:w="680" w:type="dxa"/>
          </w:tcPr>
          <w:p>
            <w:pPr>
              <w:pStyle w:val="0"/>
              <w:jc w:val="center"/>
            </w:pPr>
            <w:r>
              <w:rPr>
                <w:sz w:val="24"/>
              </w:rPr>
              <w:t xml:space="preserve">КИФ</w:t>
            </w:r>
          </w:p>
        </w:tc>
        <w:tc>
          <w:tcPr>
            <w:tcW w:w="1530" w:type="dxa"/>
          </w:tcPr>
          <w:p>
            <w:pPr>
              <w:pStyle w:val="0"/>
              <w:jc w:val="center"/>
            </w:pPr>
            <w:r>
              <w:rPr>
                <w:sz w:val="24"/>
              </w:rPr>
              <w:t xml:space="preserve">6 201 11 610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2.9.19</w:t>
            </w:r>
          </w:p>
        </w:tc>
        <w:tc>
          <w:tcPr>
            <w:tcW w:w="3344" w:type="dxa"/>
          </w:tcPr>
          <w:p>
            <w:pPr>
              <w:pStyle w:val="0"/>
              <w:jc w:val="both"/>
            </w:pPr>
            <w:r>
              <w:rPr>
                <w:sz w:val="24"/>
              </w:rPr>
              <w:t xml:space="preserve">Признана (начислена) в бухгалтерском учете задолженность заказчиков в соответствии с долгосрочными договорами и расчетными документами за выполненные и сданные им отдельные этапы работ, услуг</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31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131</w:t>
            </w:r>
          </w:p>
        </w:tc>
        <w:tc>
          <w:tcPr>
            <w:tcW w:w="2381" w:type="dxa"/>
          </w:tcPr>
          <w:p>
            <w:pPr>
              <w:pStyle w:val="0"/>
              <w:jc w:val="both"/>
            </w:pPr>
            <w:r>
              <w:rPr>
                <w:sz w:val="24"/>
              </w:rPr>
              <w:t xml:space="preserve">Извещение о начислении доходов (уточнении начисления) </w:t>
            </w:r>
            <w:hyperlink w:history="0" r:id="rId44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2.9.20</w:t>
            </w:r>
          </w:p>
        </w:tc>
        <w:tc>
          <w:tcPr>
            <w:tcW w:w="3344" w:type="dxa"/>
          </w:tcPr>
          <w:p>
            <w:pPr>
              <w:pStyle w:val="0"/>
              <w:jc w:val="both"/>
            </w:pPr>
            <w:r>
              <w:rPr>
                <w:sz w:val="24"/>
              </w:rPr>
              <w:t xml:space="preserve">Признано в бухгалтерском учете увеличение задолженности плательщиков доходов, начисленных в иностранной валюте, в связи с возникновением при расчете рублевого эквивалента суммы задолженности на дату поступления доходов от плательщика (на дату формирования регистров бухгалтерского учета) положительных курсовых разниц</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2 401 10 176</w:t>
            </w:r>
          </w:p>
        </w:tc>
        <w:tc>
          <w:tcPr>
            <w:tcW w:w="2381" w:type="dxa"/>
          </w:tcPr>
          <w:p>
            <w:pPr>
              <w:pStyle w:val="0"/>
              <w:jc w:val="both"/>
            </w:pPr>
            <w:r>
              <w:rPr>
                <w:sz w:val="24"/>
              </w:rPr>
              <w:t xml:space="preserve">Ведомость группового начисления доходов </w:t>
            </w:r>
            <w:hyperlink w:history="0" r:id="rId4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0510431)</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44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2.9.21</w:t>
            </w:r>
          </w:p>
        </w:tc>
        <w:tc>
          <w:tcPr>
            <w:tcW w:w="3344" w:type="dxa"/>
          </w:tcPr>
          <w:p>
            <w:pPr>
              <w:pStyle w:val="0"/>
              <w:jc w:val="both"/>
            </w:pPr>
            <w:r>
              <w:rPr>
                <w:sz w:val="24"/>
              </w:rPr>
              <w:t xml:space="preserve">Признана (начислена) в бухгалтерском учете задолженность покупателей по договору реализации имущества, предусматривающему рассрочку платежа, с переходом права собственности (права оперативного управления) на объект в очередном финансовом году (годах, следующих за отчетным) после завершения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7X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172</w:t>
            </w:r>
          </w:p>
        </w:tc>
        <w:tc>
          <w:tcPr>
            <w:tcW w:w="2381" w:type="dxa"/>
          </w:tcPr>
          <w:p>
            <w:pPr>
              <w:pStyle w:val="0"/>
              <w:jc w:val="both"/>
            </w:pPr>
            <w:r>
              <w:rPr>
                <w:sz w:val="24"/>
              </w:rPr>
              <w:t xml:space="preserve">Извещение о начислении доходов (уточнении начисления) </w:t>
            </w:r>
            <w:hyperlink w:history="0" r:id="rId44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2.9.22</w:t>
            </w:r>
          </w:p>
        </w:tc>
        <w:tc>
          <w:tcPr>
            <w:tcW w:w="3344" w:type="dxa"/>
          </w:tcPr>
          <w:p>
            <w:pPr>
              <w:pStyle w:val="0"/>
              <w:jc w:val="both"/>
            </w:pPr>
            <w:r>
              <w:rPr>
                <w:sz w:val="24"/>
              </w:rPr>
              <w:t xml:space="preserve">Признаны в бухгалтерском учете автономного учреждения субъекта Российской Федерации, муниципального автономного учреждения доходы от процентов по депозитам на дату их поступления, процентов на остаток средств на счете учреждения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24 565</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10 124</w:t>
            </w:r>
          </w:p>
        </w:tc>
        <w:tc>
          <w:tcPr>
            <w:tcW w:w="2381" w:type="dxa"/>
          </w:tcPr>
          <w:p>
            <w:pPr>
              <w:pStyle w:val="0"/>
              <w:jc w:val="both"/>
            </w:pPr>
            <w:r>
              <w:rPr>
                <w:sz w:val="24"/>
              </w:rPr>
              <w:t xml:space="preserve">Извещение о начислении доходов (уточнении начисления) </w:t>
            </w:r>
            <w:hyperlink w:history="0" r:id="rId44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2.9.23</w:t>
            </w:r>
          </w:p>
        </w:tc>
        <w:tc>
          <w:tcPr>
            <w:tcW w:w="3344" w:type="dxa"/>
          </w:tcPr>
          <w:p>
            <w:pPr>
              <w:pStyle w:val="0"/>
              <w:jc w:val="both"/>
            </w:pPr>
            <w:r>
              <w:rPr>
                <w:sz w:val="24"/>
              </w:rPr>
              <w:t xml:space="preserve">Признано в бухгалтерском учете автономного учреждения субъекта Российской Федерации, муниципального автономного учреждения поступление доходов от процентов по депозитам</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2 201 22 510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2 205 24 665</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20" w:tooltip="2.2">
              <w:r>
                <w:rPr>
                  <w:sz w:val="24"/>
                  <w:color w:val="0000ff"/>
                </w:rPr>
                <w:t xml:space="preserve">пункту 2.2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2.9.24</w:t>
            </w:r>
          </w:p>
        </w:tc>
        <w:tc>
          <w:tcPr>
            <w:tcW w:w="3344" w:type="dxa"/>
          </w:tcPr>
          <w:p>
            <w:pPr>
              <w:pStyle w:val="0"/>
              <w:jc w:val="both"/>
            </w:pPr>
            <w:r>
              <w:rPr>
                <w:sz w:val="24"/>
              </w:rPr>
              <w:t xml:space="preserve">Признано в бухгалтерском учете поступление доходов в рублях на лицевой счет учреждения, на счет автономного учреждения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X1 510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2.9.25</w:t>
            </w:r>
          </w:p>
        </w:tc>
        <w:tc>
          <w:tcPr>
            <w:tcW w:w="3344" w:type="dxa"/>
          </w:tcPr>
          <w:p>
            <w:pPr>
              <w:pStyle w:val="0"/>
              <w:jc w:val="both"/>
            </w:pPr>
            <w:r>
              <w:rPr>
                <w:sz w:val="24"/>
              </w:rPr>
              <w:t xml:space="preserve">Признано в бухгалтерском учете поступление доходов, пожертвований, грантов в кассу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66X</w:t>
            </w:r>
          </w:p>
        </w:tc>
        <w:tc>
          <w:tcPr>
            <w:tcW w:w="2381" w:type="dxa"/>
          </w:tcPr>
          <w:p>
            <w:pPr>
              <w:pStyle w:val="0"/>
              <w:jc w:val="both"/>
            </w:pPr>
            <w:r>
              <w:rPr>
                <w:sz w:val="24"/>
              </w:rPr>
              <w:t xml:space="preserve">Приходный кассовый ордер </w:t>
            </w:r>
            <w:hyperlink w:history="0" r:id="rId446"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2.9.26</w:t>
            </w:r>
          </w:p>
        </w:tc>
        <w:tc>
          <w:tcPr>
            <w:tcW w:w="3344" w:type="dxa"/>
          </w:tcPr>
          <w:p>
            <w:pPr>
              <w:pStyle w:val="0"/>
              <w:jc w:val="both"/>
            </w:pPr>
            <w:r>
              <w:rPr>
                <w:sz w:val="24"/>
              </w:rPr>
              <w:t xml:space="preserve">Признано в бухгалтерском учете поступление на счет учреждения доходов в иностранной валюте и драгоценных металлах</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2 201 27 510</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2.9.27</w:t>
            </w:r>
          </w:p>
        </w:tc>
        <w:tc>
          <w:tcPr>
            <w:tcW w:w="3344" w:type="dxa"/>
          </w:tcPr>
          <w:p>
            <w:pPr>
              <w:pStyle w:val="0"/>
              <w:jc w:val="both"/>
            </w:pPr>
            <w:r>
              <w:rPr>
                <w:sz w:val="24"/>
              </w:rPr>
              <w:t xml:space="preserve">Прекращено признание в балансовом учете дебиторской задолженности по доходам, нереальной к взысканию, в порядке, установленном бюджетным законодательством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Акт о признании безнадежной к взысканию задолженности по доходам </w:t>
            </w:r>
            <w:hyperlink w:history="0" r:id="rId44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0510436)</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2.9.28</w:t>
            </w:r>
          </w:p>
        </w:tc>
        <w:tc>
          <w:tcPr>
            <w:tcW w:w="3344" w:type="dxa"/>
          </w:tcPr>
          <w:p>
            <w:pPr>
              <w:pStyle w:val="0"/>
              <w:jc w:val="both"/>
            </w:pPr>
            <w:r>
              <w:rPr>
                <w:sz w:val="24"/>
              </w:rPr>
              <w:t xml:space="preserve">Признана в балансовом учете кредиторская задолженность по доходам, ранее признанная невостребованной кредиторами и списанная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Решение о восстановлении кредиторской задолженности </w:t>
            </w:r>
            <w:hyperlink w:history="0" r:id="rId4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0510446)</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2.9.29</w:t>
            </w:r>
          </w:p>
        </w:tc>
        <w:tc>
          <w:tcPr>
            <w:tcW w:w="3344" w:type="dxa"/>
          </w:tcPr>
          <w:p>
            <w:pPr>
              <w:pStyle w:val="0"/>
              <w:jc w:val="both"/>
            </w:pPr>
            <w:r>
              <w:rPr>
                <w:sz w:val="24"/>
              </w:rPr>
              <w:t xml:space="preserve">Признано в бухгалтерском учете выбытие с балансового учета кредиторской задолженности по доходам, признанной в соответствии с законодательством Российской Федерации нереальной к взысканию (невостребованной кредиторами по доходам), в связи с отсутствием требований кредитора в период срока исковой давности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44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2.9.30</w:t>
            </w:r>
          </w:p>
        </w:tc>
        <w:tc>
          <w:tcPr>
            <w:tcW w:w="3344" w:type="dxa"/>
          </w:tcPr>
          <w:p>
            <w:pPr>
              <w:pStyle w:val="0"/>
              <w:jc w:val="both"/>
            </w:pPr>
            <w:r>
              <w:rPr>
                <w:sz w:val="24"/>
              </w:rPr>
              <w:t xml:space="preserve">Признана в бухгалтерском учете дебиторская задолженность, ранее признанная сомнительной (безнадежной) и списанная на забалансовый учет, при поступлении средств в погашение задолженности на дату зачисления на счет (лицевой счет)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2381" w:type="dxa"/>
          </w:tcPr>
          <w:p>
            <w:pPr>
              <w:pStyle w:val="0"/>
              <w:jc w:val="both"/>
            </w:pPr>
            <w:r>
              <w:rPr>
                <w:sz w:val="24"/>
              </w:rPr>
              <w:t xml:space="preserve">Решение о признании (восстановлении) сомнительной задолженности по доходам </w:t>
            </w:r>
            <w:hyperlink w:history="0" r:id="rId45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0510445)</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2.9.31</w:t>
            </w:r>
          </w:p>
        </w:tc>
        <w:tc>
          <w:tcPr>
            <w:tcW w:w="3344" w:type="dxa"/>
          </w:tcPr>
          <w:p>
            <w:pPr>
              <w:pStyle w:val="0"/>
              <w:jc w:val="both"/>
            </w:pPr>
            <w:r>
              <w:rPr>
                <w:sz w:val="24"/>
              </w:rPr>
              <w:t xml:space="preserve">Признано в бухгалтерском учете уменьшение задолженности плательщиков доходов, начисленных в иностранной валюте, в связи с возникновением при расчете рублевого эквивалента суммы задолженности на дату поступления доходов от плательщика (на дату формирования регистров бухгалтерского учета) отрицательных курсовых разниц</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10 176</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Извещение о начислении доходов (уточнении начисления) </w:t>
            </w:r>
            <w:hyperlink w:history="0" r:id="rId45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2.9.32</w:t>
            </w:r>
          </w:p>
        </w:tc>
        <w:tc>
          <w:tcPr>
            <w:tcW w:w="3344" w:type="dxa"/>
          </w:tcPr>
          <w:p>
            <w:pPr>
              <w:pStyle w:val="0"/>
              <w:jc w:val="both"/>
            </w:pPr>
            <w:r>
              <w:rPr>
                <w:sz w:val="24"/>
              </w:rPr>
              <w:t xml:space="preserve">Признано в бухгалтерском учете уменьшение расчетов с дебиторами по доходам прекращением встречного требования зачетом</w:t>
            </w:r>
          </w:p>
        </w:tc>
        <w:tc>
          <w:tcPr>
            <w:tcW w:w="680" w:type="dxa"/>
          </w:tcPr>
          <w:p>
            <w:pPr>
              <w:pStyle w:val="0"/>
              <w:jc w:val="center"/>
            </w:pPr>
            <w:r>
              <w:rPr>
                <w:sz w:val="24"/>
              </w:rPr>
              <w:t xml:space="preserve">КРБ</w:t>
            </w:r>
          </w:p>
        </w:tc>
        <w:tc>
          <w:tcPr>
            <w:tcW w:w="1530" w:type="dxa"/>
          </w:tcPr>
          <w:p>
            <w:pPr>
              <w:pStyle w:val="0"/>
              <w:jc w:val="center"/>
            </w:pPr>
            <w:r>
              <w:rPr>
                <w:sz w:val="24"/>
              </w:rPr>
              <w:t xml:space="preserve">2 302 XX 83X</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2.9.33</w:t>
            </w:r>
          </w:p>
        </w:tc>
        <w:tc>
          <w:tcPr>
            <w:tcW w:w="3344" w:type="dxa"/>
          </w:tcPr>
          <w:p>
            <w:pPr>
              <w:pStyle w:val="0"/>
              <w:jc w:val="both"/>
            </w:pPr>
            <w:r>
              <w:rPr>
                <w:sz w:val="24"/>
              </w:rPr>
              <w:t xml:space="preserve">Признано в бухгалтерском учете уменьшение дебиторской задолженности по субсидиям (грантам) в связи с уменьшением объема предоставленных средств согласно соглашению (договору)</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661</w:t>
            </w:r>
          </w:p>
        </w:tc>
        <w:tc>
          <w:tcPr>
            <w:tcW w:w="2381" w:type="dxa"/>
          </w:tcPr>
          <w:p>
            <w:pPr>
              <w:pStyle w:val="0"/>
              <w:jc w:val="both"/>
            </w:pPr>
            <w:r>
              <w:rPr>
                <w:sz w:val="24"/>
              </w:rPr>
              <w:t xml:space="preserve">Отчет о выполнении государственного (муниципального) задания;</w:t>
            </w:r>
          </w:p>
          <w:p>
            <w:pPr>
              <w:pStyle w:val="0"/>
              <w:jc w:val="both"/>
            </w:pPr>
            <w:r>
              <w:rPr>
                <w:sz w:val="24"/>
              </w:rPr>
              <w:t xml:space="preserve">Извещение о трансферте, передаваемом с условием </w:t>
            </w:r>
            <w:hyperlink w:history="0" r:id="rId45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2.9.34</w:t>
            </w:r>
          </w:p>
        </w:tc>
        <w:tc>
          <w:tcPr>
            <w:tcW w:w="3344" w:type="dxa"/>
          </w:tcPr>
          <w:p>
            <w:pPr>
              <w:pStyle w:val="0"/>
              <w:jc w:val="both"/>
            </w:pPr>
            <w:r>
              <w:rPr>
                <w:sz w:val="24"/>
              </w:rPr>
              <w:t xml:space="preserve">Признано в бухгалтерском учете уменьшение дебиторской задолженности по субсидиям (грантам, грантам в форме субсидии), в том числе в связи с уменьшением объема государственного (муниципального) задания в текущем финансовом году, с уменьшением объема предоставленных средств целевой субсидий (гранта, гранта в форме субсидии с условием при передаче актива) в текущем финансовом году согласно соглашению (договору, дополнению к соглашению)</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661</w:t>
            </w:r>
          </w:p>
        </w:tc>
        <w:tc>
          <w:tcPr>
            <w:tcW w:w="2381" w:type="dxa"/>
          </w:tcPr>
          <w:p>
            <w:pPr>
              <w:pStyle w:val="0"/>
              <w:jc w:val="both"/>
            </w:pPr>
            <w:r>
              <w:rPr>
                <w:sz w:val="24"/>
              </w:rPr>
              <w:t xml:space="preserve">Отчет о выполнении государственного (муниципального) задания;</w:t>
            </w:r>
          </w:p>
          <w:p>
            <w:pPr>
              <w:pStyle w:val="0"/>
              <w:jc w:val="both"/>
            </w:pPr>
            <w:r>
              <w:rPr>
                <w:sz w:val="24"/>
              </w:rPr>
              <w:t xml:space="preserve">Извещение о трансферте, передаваемом с условием </w:t>
            </w:r>
            <w:hyperlink w:history="0" r:id="rId45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значений результатов предоставления (использования) целевых средств</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2.9.35</w:t>
            </w:r>
          </w:p>
        </w:tc>
        <w:tc>
          <w:tcPr>
            <w:tcW w:w="3344" w:type="dxa"/>
          </w:tcPr>
          <w:p>
            <w:pPr>
              <w:pStyle w:val="0"/>
              <w:jc w:val="both"/>
            </w:pPr>
            <w:r>
              <w:rPr>
                <w:sz w:val="24"/>
              </w:rPr>
              <w:t xml:space="preserve">Признано в бухгалтерском учете уменьшение суммы начисленных доходов, в том числе денежных взысканий (штрафов, пеней, неустоек), при принятии решения в соответствии с законодательством Российской Федерации об их уменьшении (списании, предоставлении скидок, льгот)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2.9.35.1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Ведомость выпадающих доходов </w:t>
            </w:r>
            <w:hyperlink w:history="0" r:id="rId45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2.9.35.2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Ведомость выпадающих доходов </w:t>
            </w:r>
            <w:hyperlink w:history="0" r:id="rId45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2.9.36</w:t>
            </w:r>
          </w:p>
        </w:tc>
        <w:tc>
          <w:tcPr>
            <w:tcW w:w="3344" w:type="dxa"/>
          </w:tcPr>
          <w:p>
            <w:pPr>
              <w:pStyle w:val="0"/>
              <w:jc w:val="both"/>
            </w:pPr>
            <w:r>
              <w:rPr>
                <w:sz w:val="24"/>
              </w:rPr>
              <w:t xml:space="preserve">Приняты к бухгалтерскому учету расчеты по доходам в части дебиторской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2.9.37</w:t>
            </w:r>
          </w:p>
        </w:tc>
        <w:tc>
          <w:tcPr>
            <w:tcW w:w="3344" w:type="dxa"/>
          </w:tcPr>
          <w:p>
            <w:pPr>
              <w:pStyle w:val="0"/>
              <w:jc w:val="both"/>
            </w:pPr>
            <w:r>
              <w:rPr>
                <w:sz w:val="24"/>
              </w:rPr>
              <w:t xml:space="preserve">Приняты к бухгалтерскому учету расчеты по доходам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2.9.38</w:t>
            </w:r>
          </w:p>
        </w:tc>
        <w:tc>
          <w:tcPr>
            <w:tcW w:w="3344" w:type="dxa"/>
          </w:tcPr>
          <w:p>
            <w:pPr>
              <w:pStyle w:val="0"/>
              <w:jc w:val="both"/>
            </w:pPr>
            <w:r>
              <w:rPr>
                <w:sz w:val="24"/>
              </w:rPr>
              <w:t xml:space="preserve">Прекращено признание в бухгалтерском учете расчетов по доходам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2.9.39</w:t>
            </w:r>
          </w:p>
        </w:tc>
        <w:tc>
          <w:tcPr>
            <w:tcW w:w="3344" w:type="dxa"/>
          </w:tcPr>
          <w:p>
            <w:pPr>
              <w:pStyle w:val="0"/>
              <w:jc w:val="both"/>
            </w:pPr>
            <w:r>
              <w:rPr>
                <w:sz w:val="24"/>
              </w:rPr>
              <w:t xml:space="preserve">Прекращено признание в бухгалтерском учете расчетов по доходам в части дебиторской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2.9.40</w:t>
            </w:r>
          </w:p>
        </w:tc>
        <w:tc>
          <w:tcPr>
            <w:tcW w:w="3344" w:type="dxa"/>
          </w:tcPr>
          <w:p>
            <w:pPr>
              <w:pStyle w:val="0"/>
              <w:jc w:val="both"/>
            </w:pPr>
            <w:r>
              <w:rPr>
                <w:sz w:val="24"/>
              </w:rPr>
              <w:t xml:space="preserve">Признаны в бухгалтерском учете расчеты по доходам в части дебиторской задолженности,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2.9.41</w:t>
            </w:r>
          </w:p>
        </w:tc>
        <w:tc>
          <w:tcPr>
            <w:tcW w:w="3344" w:type="dxa"/>
          </w:tcPr>
          <w:p>
            <w:pPr>
              <w:pStyle w:val="0"/>
              <w:jc w:val="both"/>
            </w:pPr>
            <w:r>
              <w:rPr>
                <w:sz w:val="24"/>
              </w:rPr>
              <w:t xml:space="preserve">Прекращено признание в бухгалтерском учете расчетов по доходам в части кредиторской задолженности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2.9.42</w:t>
            </w:r>
          </w:p>
        </w:tc>
        <w:tc>
          <w:tcPr>
            <w:tcW w:w="3344" w:type="dxa"/>
          </w:tcPr>
          <w:p>
            <w:pPr>
              <w:pStyle w:val="0"/>
              <w:jc w:val="both"/>
            </w:pPr>
            <w:r>
              <w:rPr>
                <w:sz w:val="24"/>
              </w:rPr>
              <w:t xml:space="preserve">Признаны в бухгалтерском учете отнесение по мере завершения этапов работ (работ) по долгосрочному договору строительного подряда ранее признанной суммы расчетов с дебиторами по доходам к предъявления на расчеты с дебиторами по доходам от реализации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31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38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2.9.43</w:t>
            </w:r>
          </w:p>
        </w:tc>
        <w:tc>
          <w:tcPr>
            <w:tcW w:w="3344" w:type="dxa"/>
          </w:tcPr>
          <w:p>
            <w:pPr>
              <w:pStyle w:val="0"/>
              <w:jc w:val="both"/>
            </w:pPr>
            <w:r>
              <w:rPr>
                <w:sz w:val="24"/>
              </w:rPr>
              <w:t xml:space="preserve">Прекращено признание в бухгалтерском учете дебиторской задолженности по доходам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2.9.44</w:t>
            </w:r>
          </w:p>
        </w:tc>
        <w:tc>
          <w:tcPr>
            <w:tcW w:w="3344" w:type="dxa"/>
          </w:tcPr>
          <w:p>
            <w:pPr>
              <w:pStyle w:val="0"/>
              <w:jc w:val="both"/>
            </w:pPr>
            <w:r>
              <w:rPr>
                <w:sz w:val="24"/>
              </w:rPr>
              <w:t xml:space="preserve">Прекращено признание в бухгалтерском учете кредиторской задолженность по доходам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2.9.45</w:t>
            </w:r>
          </w:p>
        </w:tc>
        <w:tc>
          <w:tcPr>
            <w:tcW w:w="3344" w:type="dxa"/>
          </w:tcPr>
          <w:p>
            <w:pPr>
              <w:pStyle w:val="0"/>
              <w:jc w:val="both"/>
            </w:pPr>
            <w:r>
              <w:rPr>
                <w:sz w:val="24"/>
              </w:rPr>
              <w:t xml:space="preserve">Признана в бухгалтерском учете дебиторская задолженность по доходам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1X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2.9.46</w:t>
            </w:r>
          </w:p>
        </w:tc>
        <w:tc>
          <w:tcPr>
            <w:tcW w:w="3344" w:type="dxa"/>
          </w:tcPr>
          <w:p>
            <w:pPr>
              <w:pStyle w:val="0"/>
              <w:jc w:val="both"/>
            </w:pPr>
            <w:r>
              <w:rPr>
                <w:sz w:val="24"/>
              </w:rPr>
              <w:t xml:space="preserve">Признана в бухгалтерском учете кредиторская задолженность по доходам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2.9.47</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205 XX 56X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2.9.48</w:t>
            </w:r>
          </w:p>
        </w:tc>
        <w:tc>
          <w:tcPr>
            <w:tcW w:w="3344" w:type="dxa"/>
          </w:tcPr>
          <w:p>
            <w:pPr>
              <w:pStyle w:val="0"/>
              <w:jc w:val="both"/>
            </w:pPr>
            <w:r>
              <w:rPr>
                <w:sz w:val="24"/>
              </w:rPr>
              <w:t xml:space="preserve">Признано в бухгалтерском учете учреждения уменьшение задолженности учреждения по возврату в доход бюджета денежных средств в случае выявления нарушений по результатам контроля объемов, сроков, качества и условий предоставления медицинской помощи по программе обязательного медицинского страхования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7 303 05 831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7 205 32 66X</w:t>
            </w:r>
          </w:p>
        </w:tc>
        <w:tc>
          <w:tcPr>
            <w:tcW w:w="2381" w:type="dxa"/>
          </w:tcPr>
          <w:p>
            <w:pPr>
              <w:pStyle w:val="0"/>
              <w:jc w:val="both"/>
            </w:pPr>
            <w:r>
              <w:rPr>
                <w:sz w:val="24"/>
              </w:rPr>
              <w:t xml:space="preserve">Ведомость выпадающих доходов </w:t>
            </w:r>
            <w:hyperlink w:history="0" r:id="rId45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0510838)</w:t>
              </w:r>
            </w:hyperlink>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6997" w:name="P6997"/>
          <w:bookmarkEnd w:id="6997"/>
          <w:p>
            <w:pPr>
              <w:pStyle w:val="0"/>
              <w:jc w:val="center"/>
            </w:pPr>
            <w:r>
              <w:rPr>
                <w:sz w:val="24"/>
              </w:rPr>
              <w:t xml:space="preserve">2.10</w:t>
            </w:r>
          </w:p>
        </w:tc>
        <w:tc>
          <w:tcPr>
            <w:tcW w:w="3344" w:type="dxa"/>
          </w:tcPr>
          <w:p>
            <w:pPr>
              <w:pStyle w:val="0"/>
              <w:jc w:val="both"/>
            </w:pPr>
            <w:r>
              <w:rPr>
                <w:sz w:val="24"/>
              </w:rPr>
              <w:t xml:space="preserve">Счет 0 206 00 000 "Расчеты по выданным авансам"</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Получатель авансовых выплат (сотрудник, контрагент);</w:t>
            </w:r>
          </w:p>
          <w:p>
            <w:pPr>
              <w:pStyle w:val="0"/>
              <w:jc w:val="both"/>
            </w:pPr>
            <w:r>
              <w:rPr>
                <w:sz w:val="24"/>
              </w:rPr>
              <w:t xml:space="preserve">идентификационный номер расчетов по выплатам (учетный номер денежных обязательств), с указанием при учете расчетов по целевым выплатам (в части безвозмездных перечислений текущего характера и капитального характера) дополнительного аналитического признака, идентифицирующего целевое назначение средств, предоставляемых с условиями при передаче активов (кодов целей);</w:t>
            </w:r>
          </w:p>
          <w:p>
            <w:pPr>
              <w:pStyle w:val="0"/>
              <w:jc w:val="both"/>
            </w:pPr>
            <w:r>
              <w:rPr>
                <w:sz w:val="24"/>
              </w:rPr>
              <w:t xml:space="preserve">правовое основание предоставления авансовых выплат;</w:t>
            </w:r>
          </w:p>
          <w:p>
            <w:pPr>
              <w:pStyle w:val="0"/>
              <w:jc w:val="both"/>
            </w:pPr>
            <w:r>
              <w:rPr>
                <w:sz w:val="24"/>
              </w:rPr>
              <w:t xml:space="preserve">дата исполнения</w:t>
            </w:r>
          </w:p>
        </w:tc>
        <w:tc>
          <w:tcPr>
            <w:tcW w:w="2380" w:type="dxa"/>
          </w:tcPr>
          <w:p>
            <w:pPr>
              <w:pStyle w:val="0"/>
              <w:jc w:val="both"/>
            </w:pPr>
            <w:r>
              <w:rPr>
                <w:sz w:val="24"/>
              </w:rPr>
            </w:r>
          </w:p>
        </w:tc>
      </w:tr>
      <w:tr>
        <w:tc>
          <w:tcPr>
            <w:tcW w:w="907" w:type="dxa"/>
          </w:tcPr>
          <w:p>
            <w:pPr>
              <w:pStyle w:val="0"/>
              <w:jc w:val="center"/>
            </w:pPr>
            <w:r>
              <w:rPr>
                <w:sz w:val="24"/>
              </w:rPr>
              <w:t xml:space="preserve">2.10.1</w:t>
            </w:r>
          </w:p>
        </w:tc>
        <w:tc>
          <w:tcPr>
            <w:tcW w:w="3344" w:type="dxa"/>
          </w:tcPr>
          <w:p>
            <w:pPr>
              <w:pStyle w:val="0"/>
              <w:jc w:val="both"/>
            </w:pPr>
            <w:r>
              <w:rPr>
                <w:sz w:val="24"/>
              </w:rPr>
              <w:t xml:space="preserve">Признано в бухгалтерском учете перечисление авансов со счетов учреждения на условиях государственного (муниципального) договора на нужды учреждения и в соответствии с законодательством Российской Федерации с лицевого счета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w:t>
            </w:r>
          </w:p>
        </w:tc>
        <w:tc>
          <w:tcPr>
            <w:tcW w:w="3344" w:type="dxa"/>
          </w:tcPr>
          <w:p>
            <w:pPr>
              <w:pStyle w:val="0"/>
              <w:jc w:val="both"/>
            </w:pPr>
            <w:r>
              <w:rPr>
                <w:sz w:val="24"/>
              </w:rPr>
              <w:t xml:space="preserve">Признано в бухгалтерском учете перечисление авансов со счетов учреждения на условиях государственного (муниципального) договора на нужды учреждения и в соответствии с законодательством Российской Федерации со счета учреждения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2.10.3</w:t>
            </w:r>
          </w:p>
        </w:tc>
        <w:tc>
          <w:tcPr>
            <w:tcW w:w="3344" w:type="dxa"/>
          </w:tcPr>
          <w:p>
            <w:pPr>
              <w:pStyle w:val="0"/>
              <w:jc w:val="both"/>
            </w:pPr>
            <w:r>
              <w:rPr>
                <w:sz w:val="24"/>
              </w:rPr>
              <w:t xml:space="preserve">Признана в бухгалтерском учете оплата подотчетным лицом аванса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5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5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2.10.4</w:t>
            </w:r>
          </w:p>
        </w:tc>
        <w:tc>
          <w:tcPr>
            <w:tcW w:w="3344" w:type="dxa"/>
          </w:tcPr>
          <w:p>
            <w:pPr>
              <w:pStyle w:val="0"/>
              <w:jc w:val="both"/>
            </w:pPr>
            <w:r>
              <w:rPr>
                <w:sz w:val="24"/>
              </w:rPr>
              <w:t xml:space="preserve">Признаны в бухгалтерском учете операции по использованию аккредитива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2.10.5</w:t>
            </w:r>
          </w:p>
        </w:tc>
        <w:tc>
          <w:tcPr>
            <w:tcW w:w="3344" w:type="dxa"/>
          </w:tcPr>
          <w:p>
            <w:pPr>
              <w:pStyle w:val="0"/>
              <w:jc w:val="both"/>
            </w:pPr>
            <w:r>
              <w:rPr>
                <w:sz w:val="24"/>
              </w:rPr>
              <w:t xml:space="preserve">Признана в бухгалтерском учете оплата из кассы учреждения предварительных платежей по государственным (муниципальным) договорам на нужды учреждения (авансов)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459"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2.10.6</w:t>
            </w:r>
          </w:p>
        </w:tc>
        <w:tc>
          <w:tcPr>
            <w:tcW w:w="3344" w:type="dxa"/>
          </w:tcPr>
          <w:p>
            <w:pPr>
              <w:pStyle w:val="0"/>
              <w:jc w:val="both"/>
            </w:pPr>
            <w:r>
              <w:rPr>
                <w:sz w:val="24"/>
              </w:rPr>
              <w:t xml:space="preserve">Признано в бухгалтерском учете принятие к учету кредиторской задолженности в сумме средств, полученных учреждением по соответствующему виду финансового обеспечения (деятельности), направленных в пределах остатка средств на лицевом счете учреждения на исполнение обязательства, принятого учреждением в рамках иного вида финансового обеспечения (деятельности)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2.10.7</w:t>
            </w:r>
          </w:p>
        </w:tc>
        <w:tc>
          <w:tcPr>
            <w:tcW w:w="3344" w:type="dxa"/>
          </w:tcPr>
          <w:p>
            <w:pPr>
              <w:pStyle w:val="0"/>
              <w:jc w:val="both"/>
            </w:pPr>
            <w:r>
              <w:rPr>
                <w:sz w:val="24"/>
              </w:rPr>
              <w:t xml:space="preserve">Признан в бухгалтерском учете зачет обязательств по полученным материальным ценностям, выполненным работам, оказанным услугам в счет перечисленной ранее предварительной оплаты, иных обязательств, в том числе перед работниками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2.10.8</w:t>
            </w:r>
          </w:p>
        </w:tc>
        <w:tc>
          <w:tcPr>
            <w:tcW w:w="3344" w:type="dxa"/>
          </w:tcPr>
          <w:p>
            <w:pPr>
              <w:pStyle w:val="0"/>
              <w:jc w:val="both"/>
            </w:pPr>
            <w:r>
              <w:rPr>
                <w:sz w:val="24"/>
              </w:rPr>
              <w:t xml:space="preserve">Признан в бухгалтерском учете возврат ранее произведенных авансовых платежей согласно условиям государственных (муниципальных) контрактов на нужды учреждения и в соответствии с законодательством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2.10.9</w:t>
            </w:r>
          </w:p>
        </w:tc>
        <w:tc>
          <w:tcPr>
            <w:tcW w:w="3344" w:type="dxa"/>
          </w:tcPr>
          <w:p>
            <w:pPr>
              <w:pStyle w:val="0"/>
              <w:jc w:val="both"/>
            </w:pPr>
            <w:r>
              <w:rPr>
                <w:sz w:val="24"/>
              </w:rPr>
              <w:t xml:space="preserve">Признан в бухгалтерском учете возврат ранее произведенных авансовых платежей согласно условиям государственных (муниципальных) контрактов на нужды учреждения и в соответствии с законодательством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2.10.10</w:t>
            </w:r>
          </w:p>
        </w:tc>
        <w:tc>
          <w:tcPr>
            <w:tcW w:w="3344" w:type="dxa"/>
          </w:tcPr>
          <w:p>
            <w:pPr>
              <w:pStyle w:val="0"/>
              <w:jc w:val="both"/>
            </w:pPr>
            <w:r>
              <w:rPr>
                <w:sz w:val="24"/>
              </w:rPr>
              <w:t xml:space="preserve">Признан в бухгалтерском учете возврат в кассу учреждения ранее произведенных авансовых выплат в погашение дебиторской задолженности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Приходный кассовый ордер </w:t>
            </w:r>
            <w:hyperlink w:history="0" r:id="rId460"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2.10.11</w:t>
            </w:r>
          </w:p>
        </w:tc>
        <w:tc>
          <w:tcPr>
            <w:tcW w:w="3344" w:type="dxa"/>
          </w:tcPr>
          <w:p>
            <w:pPr>
              <w:pStyle w:val="0"/>
              <w:jc w:val="both"/>
            </w:pPr>
            <w:r>
              <w:rPr>
                <w:sz w:val="24"/>
              </w:rPr>
              <w:t xml:space="preserve">Отражены в бухгалтерском учете операции по признанию финансовых требований учреждений к получателям авансовых платежей по произведенным предварительным оплатам в рамках договоров (соглашений), а также по иным основаниям согласно законодательству Российской Федерации, не возвращенным контрагентом в случае расторжения договора (соглашения), в том числе по результатам претензионной работы</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bookmarkStart w:id="7109" w:name="P7109"/>
          <w:bookmarkEnd w:id="7109"/>
          <w:p>
            <w:pPr>
              <w:pStyle w:val="0"/>
              <w:jc w:val="center"/>
            </w:pPr>
            <w:r>
              <w:rPr>
                <w:sz w:val="24"/>
              </w:rPr>
              <w:t xml:space="preserve">2.10.11.1</w:t>
            </w:r>
          </w:p>
        </w:tc>
        <w:tc>
          <w:tcPr>
            <w:tcW w:w="3344" w:type="dxa"/>
          </w:tcPr>
          <w:p>
            <w:pPr>
              <w:pStyle w:val="0"/>
              <w:jc w:val="both"/>
            </w:pPr>
            <w:r>
              <w:rPr>
                <w:sz w:val="24"/>
              </w:rPr>
              <w:t xml:space="preserve">списание дебиторской задолженности по расходам;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2.10.11.2</w:t>
            </w:r>
          </w:p>
        </w:tc>
        <w:tc>
          <w:tcPr>
            <w:tcW w:w="3344" w:type="dxa"/>
          </w:tcPr>
          <w:p>
            <w:pPr>
              <w:pStyle w:val="0"/>
              <w:jc w:val="both"/>
            </w:pPr>
            <w:r>
              <w:rPr>
                <w:sz w:val="24"/>
              </w:rPr>
              <w:t xml:space="preserve">начисление дебиторской задолженности по доходам на сумму финансовых требований по компенсации затрат государства (одновременно с </w:t>
            </w:r>
            <w:hyperlink w:history="0" w:anchor="P7109" w:tooltip="2.10.11.1">
              <w:r>
                <w:rPr>
                  <w:sz w:val="24"/>
                  <w:color w:val="0000ff"/>
                </w:rPr>
                <w:t xml:space="preserve">пунктом 2.10.11.1</w:t>
              </w:r>
            </w:hyperlink>
            <w:r>
              <w:rPr>
                <w:sz w:val="24"/>
              </w:rPr>
              <w:t xml:space="preserve"> настоящего Приложения)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начислении доходов (уточнении начисления) </w:t>
            </w:r>
            <w:hyperlink w:history="0" r:id="rId46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2.10.12</w:t>
            </w:r>
          </w:p>
        </w:tc>
        <w:tc>
          <w:tcPr>
            <w:tcW w:w="3344" w:type="dxa"/>
          </w:tcPr>
          <w:p>
            <w:pPr>
              <w:pStyle w:val="0"/>
              <w:jc w:val="both"/>
            </w:pPr>
            <w:r>
              <w:rPr>
                <w:sz w:val="24"/>
              </w:rPr>
              <w:t xml:space="preserve">Признана в бухгалтерском учете задолженность работника, возникающая при перерасчете ранее выплаченной ему заработной платы, иных выплат (метод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1X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1X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2.10.13</w:t>
            </w:r>
          </w:p>
        </w:tc>
        <w:tc>
          <w:tcPr>
            <w:tcW w:w="3344" w:type="dxa"/>
          </w:tcPr>
          <w:p>
            <w:pPr>
              <w:pStyle w:val="0"/>
              <w:jc w:val="both"/>
            </w:pPr>
            <w:r>
              <w:rPr>
                <w:sz w:val="24"/>
              </w:rPr>
              <w:t xml:space="preserve">Признаны в бухгалтерском учете расчеты по авансам выданным при осуществлении внутриведомственных расчетов между бюджетными (автономными) учреждениями в случае изменения (передачи) функций и полномочий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2.10.14</w:t>
            </w:r>
          </w:p>
        </w:tc>
        <w:tc>
          <w:tcPr>
            <w:tcW w:w="3344" w:type="dxa"/>
          </w:tcPr>
          <w:p>
            <w:pPr>
              <w:pStyle w:val="0"/>
              <w:jc w:val="both"/>
            </w:pPr>
            <w:r>
              <w:rPr>
                <w:sz w:val="24"/>
              </w:rPr>
              <w:t xml:space="preserve">Прекращено признание в бухгалтерском учете расчетов по авансам выданным при осуществлении внутриведомственных расчетов между бюджетными (автономными) учреждениями в случае изменения (передачи) функций и полномочий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20 241</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2.10.15</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206 XX 56X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2.10.16</w:t>
            </w:r>
          </w:p>
        </w:tc>
        <w:tc>
          <w:tcPr>
            <w:tcW w:w="3344" w:type="dxa"/>
          </w:tcPr>
          <w:p>
            <w:pPr>
              <w:pStyle w:val="0"/>
              <w:jc w:val="both"/>
            </w:pPr>
            <w:r>
              <w:rPr>
                <w:sz w:val="24"/>
              </w:rPr>
              <w:t xml:space="preserve">Признаны в бухгалтерском учете расчеты по выданным авансам,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2.10.17</w:t>
            </w:r>
          </w:p>
        </w:tc>
        <w:tc>
          <w:tcPr>
            <w:tcW w:w="3344" w:type="dxa"/>
          </w:tcPr>
          <w:p>
            <w:pPr>
              <w:pStyle w:val="0"/>
              <w:jc w:val="both"/>
            </w:pPr>
            <w:r>
              <w:rPr>
                <w:sz w:val="24"/>
              </w:rPr>
              <w:t xml:space="preserve">Прекращено признание в бухгалтерском учете расчетов по выданным авансам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2.10.18</w:t>
            </w:r>
          </w:p>
        </w:tc>
        <w:tc>
          <w:tcPr>
            <w:tcW w:w="3344" w:type="dxa"/>
          </w:tcPr>
          <w:p>
            <w:pPr>
              <w:pStyle w:val="0"/>
              <w:jc w:val="both"/>
            </w:pPr>
            <w:r>
              <w:rPr>
                <w:sz w:val="24"/>
              </w:rPr>
              <w:t xml:space="preserve">Приняты к бухгалтерскому учету расчеты по выданным авансам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2.10.19</w:t>
            </w:r>
          </w:p>
        </w:tc>
        <w:tc>
          <w:tcPr>
            <w:tcW w:w="3344" w:type="dxa"/>
          </w:tcPr>
          <w:p>
            <w:pPr>
              <w:pStyle w:val="0"/>
              <w:jc w:val="both"/>
            </w:pPr>
            <w:r>
              <w:rPr>
                <w:sz w:val="24"/>
              </w:rPr>
              <w:t xml:space="preserve">Прекращено признание в бухгалтерском учете расчетов по выданным авансам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2.10.20</w:t>
            </w:r>
          </w:p>
        </w:tc>
        <w:tc>
          <w:tcPr>
            <w:tcW w:w="3344" w:type="dxa"/>
          </w:tcPr>
          <w:p>
            <w:pPr>
              <w:pStyle w:val="0"/>
              <w:jc w:val="both"/>
            </w:pPr>
            <w:r>
              <w:rPr>
                <w:sz w:val="24"/>
              </w:rPr>
              <w:t xml:space="preserve">Прекращено признание в бухгалтерском учете расчетов по выданным авансам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2.10.21</w:t>
            </w:r>
          </w:p>
        </w:tc>
        <w:tc>
          <w:tcPr>
            <w:tcW w:w="3344" w:type="dxa"/>
          </w:tcPr>
          <w:p>
            <w:pPr>
              <w:pStyle w:val="0"/>
              <w:jc w:val="both"/>
            </w:pPr>
            <w:r>
              <w:rPr>
                <w:sz w:val="24"/>
              </w:rPr>
              <w:t xml:space="preserve">Признаны в бухгалтерском учете расчеты по выданным авансам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1X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7229" w:name="P7229"/>
          <w:bookmarkEnd w:id="7229"/>
          <w:p>
            <w:pPr>
              <w:pStyle w:val="0"/>
              <w:jc w:val="center"/>
            </w:pPr>
            <w:r>
              <w:rPr>
                <w:sz w:val="24"/>
              </w:rPr>
              <w:t xml:space="preserve">2.11</w:t>
            </w:r>
          </w:p>
        </w:tc>
        <w:tc>
          <w:tcPr>
            <w:tcW w:w="3344" w:type="dxa"/>
          </w:tcPr>
          <w:p>
            <w:pPr>
              <w:pStyle w:val="0"/>
              <w:jc w:val="both"/>
            </w:pPr>
            <w:r>
              <w:rPr>
                <w:sz w:val="24"/>
              </w:rPr>
              <w:t xml:space="preserve">Счет 0 207 00 000 "Расчеты по кредитам, займам (ссудам)"</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заимствований;</w:t>
            </w:r>
          </w:p>
          <w:p>
            <w:pPr>
              <w:pStyle w:val="0"/>
              <w:jc w:val="both"/>
            </w:pPr>
            <w:r>
              <w:rPr>
                <w:sz w:val="24"/>
              </w:rPr>
              <w:t xml:space="preserve">контрагент;</w:t>
            </w:r>
          </w:p>
          <w:p>
            <w:pPr>
              <w:pStyle w:val="0"/>
              <w:jc w:val="both"/>
            </w:pPr>
            <w:r>
              <w:rPr>
                <w:sz w:val="24"/>
              </w:rPr>
              <w:t xml:space="preserve">правовое основание;</w:t>
            </w:r>
          </w:p>
          <w:p>
            <w:pPr>
              <w:pStyle w:val="0"/>
              <w:jc w:val="both"/>
            </w:pPr>
            <w:r>
              <w:rPr>
                <w:sz w:val="24"/>
              </w:rPr>
              <w:t xml:space="preserve">дата исполнения;</w:t>
            </w:r>
          </w:p>
          <w:p>
            <w:pPr>
              <w:pStyle w:val="0"/>
              <w:jc w:val="both"/>
            </w:pPr>
            <w:r>
              <w:rPr>
                <w:sz w:val="24"/>
              </w:rPr>
              <w:t xml:space="preserve">долговое требование;</w:t>
            </w:r>
          </w:p>
          <w:p>
            <w:pPr>
              <w:pStyle w:val="0"/>
              <w:jc w:val="both"/>
            </w:pPr>
            <w:r>
              <w:rPr>
                <w:sz w:val="24"/>
              </w:rPr>
              <w:t xml:space="preserve">суммы основного долга, начисленных процентов, штрафов и (или) пеней</w:t>
            </w:r>
          </w:p>
        </w:tc>
        <w:tc>
          <w:tcPr>
            <w:tcW w:w="2380" w:type="dxa"/>
          </w:tcPr>
          <w:p>
            <w:pPr>
              <w:pStyle w:val="0"/>
              <w:jc w:val="both"/>
            </w:pPr>
            <w:r>
              <w:rPr>
                <w:sz w:val="24"/>
              </w:rPr>
            </w:r>
          </w:p>
        </w:tc>
      </w:tr>
      <w:tr>
        <w:tc>
          <w:tcPr>
            <w:tcW w:w="907" w:type="dxa"/>
          </w:tcPr>
          <w:p>
            <w:pPr>
              <w:pStyle w:val="0"/>
              <w:jc w:val="center"/>
            </w:pPr>
            <w:r>
              <w:rPr>
                <w:sz w:val="24"/>
              </w:rPr>
              <w:t xml:space="preserve">2.11.1</w:t>
            </w:r>
          </w:p>
        </w:tc>
        <w:tc>
          <w:tcPr>
            <w:tcW w:w="3344" w:type="dxa"/>
          </w:tcPr>
          <w:p>
            <w:pPr>
              <w:pStyle w:val="0"/>
              <w:jc w:val="both"/>
            </w:pPr>
            <w:r>
              <w:rPr>
                <w:sz w:val="24"/>
              </w:rPr>
              <w:t xml:space="preserve">Признаны в бухгалтерском учете операции по увеличению расчетов по предоставленным займам, ссудам:</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2.11.1.1</w:t>
            </w:r>
          </w:p>
        </w:tc>
        <w:tc>
          <w:tcPr>
            <w:tcW w:w="3344" w:type="dxa"/>
          </w:tcPr>
          <w:p>
            <w:pPr>
              <w:pStyle w:val="0"/>
              <w:jc w:val="both"/>
            </w:pPr>
            <w:r>
              <w:rPr>
                <w:sz w:val="24"/>
              </w:rPr>
              <w:t xml:space="preserve">с лицевых счетов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54X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2.11.1.2</w:t>
            </w:r>
          </w:p>
        </w:tc>
        <w:tc>
          <w:tcPr>
            <w:tcW w:w="3344" w:type="dxa"/>
          </w:tcPr>
          <w:p>
            <w:pPr>
              <w:pStyle w:val="0"/>
              <w:jc w:val="both"/>
            </w:pPr>
            <w:r>
              <w:rPr>
                <w:sz w:val="24"/>
              </w:rPr>
              <w:t xml:space="preserve">из кассы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54X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2 201 34 610</w:t>
            </w:r>
          </w:p>
        </w:tc>
        <w:tc>
          <w:tcPr>
            <w:tcW w:w="2381" w:type="dxa"/>
          </w:tcPr>
          <w:p>
            <w:pPr>
              <w:pStyle w:val="0"/>
              <w:jc w:val="both"/>
            </w:pPr>
            <w:r>
              <w:rPr>
                <w:sz w:val="24"/>
              </w:rPr>
              <w:t xml:space="preserve">Расходный кассовый ордер </w:t>
            </w:r>
            <w:hyperlink w:history="0" r:id="rId46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2.11.2</w:t>
            </w:r>
          </w:p>
        </w:tc>
        <w:tc>
          <w:tcPr>
            <w:tcW w:w="3344" w:type="dxa"/>
          </w:tcPr>
          <w:p>
            <w:pPr>
              <w:pStyle w:val="0"/>
              <w:jc w:val="both"/>
            </w:pPr>
            <w:r>
              <w:rPr>
                <w:sz w:val="24"/>
              </w:rPr>
              <w:t xml:space="preserve">Признаны (начислены) в бухгалтерском учете проценты по предоставленным займам (ссудам)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2 207 14 54X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2 401 10 125</w:t>
            </w:r>
          </w:p>
        </w:tc>
        <w:tc>
          <w:tcPr>
            <w:tcW w:w="2381" w:type="dxa"/>
          </w:tcPr>
          <w:p>
            <w:pPr>
              <w:pStyle w:val="0"/>
              <w:jc w:val="both"/>
            </w:pPr>
            <w:r>
              <w:rPr>
                <w:sz w:val="24"/>
              </w:rPr>
              <w:t xml:space="preserve">Соглашение о предоставлении кредита, займа (ссуды);</w:t>
            </w:r>
          </w:p>
          <w:p>
            <w:pPr>
              <w:pStyle w:val="0"/>
              <w:jc w:val="both"/>
            </w:pPr>
            <w:r>
              <w:rPr>
                <w:sz w:val="24"/>
              </w:rPr>
              <w:t xml:space="preserve">Извещение о начислении доходов (уточнении начисления) </w:t>
            </w:r>
            <w:hyperlink w:history="0" r:id="rId46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2.11.3</w:t>
            </w:r>
          </w:p>
        </w:tc>
        <w:tc>
          <w:tcPr>
            <w:tcW w:w="3344" w:type="dxa"/>
          </w:tcPr>
          <w:p>
            <w:pPr>
              <w:pStyle w:val="0"/>
              <w:jc w:val="both"/>
            </w:pPr>
            <w:r>
              <w:rPr>
                <w:sz w:val="24"/>
              </w:rPr>
              <w:t xml:space="preserve">Признаны (начислены) в бухгалтерском учете штрафы и пени по предоставленным займам (ссудам)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2 207 14 54X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2 401 10 142</w:t>
            </w:r>
          </w:p>
        </w:tc>
        <w:tc>
          <w:tcPr>
            <w:tcW w:w="2381" w:type="dxa"/>
          </w:tcPr>
          <w:p>
            <w:pPr>
              <w:pStyle w:val="0"/>
              <w:jc w:val="both"/>
            </w:pPr>
            <w:r>
              <w:rPr>
                <w:sz w:val="24"/>
              </w:rPr>
              <w:t xml:space="preserve">Соглашение о предоставлении кредита, займа (ссуды);</w:t>
            </w:r>
          </w:p>
          <w:p>
            <w:pPr>
              <w:pStyle w:val="0"/>
              <w:jc w:val="both"/>
            </w:pPr>
            <w:r>
              <w:rPr>
                <w:sz w:val="24"/>
              </w:rPr>
              <w:t xml:space="preserve">Извещение о начислении доходов (уточнении начисления) </w:t>
            </w:r>
            <w:hyperlink w:history="0" r:id="rId46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2.11.4</w:t>
            </w:r>
          </w:p>
        </w:tc>
        <w:tc>
          <w:tcPr>
            <w:tcW w:w="3344" w:type="dxa"/>
          </w:tcPr>
          <w:p>
            <w:pPr>
              <w:pStyle w:val="0"/>
              <w:jc w:val="both"/>
            </w:pPr>
            <w:r>
              <w:rPr>
                <w:sz w:val="24"/>
              </w:rPr>
              <w:t xml:space="preserve">Признаны (начислены) в бухгалтерском учете требования бенефициара к гаранту - учреждению при условии возникновения регрессивных требований гаранта к принципалу</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54X</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2 301 14 710</w:t>
            </w:r>
          </w:p>
        </w:tc>
        <w:tc>
          <w:tcPr>
            <w:tcW w:w="2381" w:type="dxa"/>
          </w:tcPr>
          <w:p>
            <w:pPr>
              <w:pStyle w:val="0"/>
              <w:jc w:val="both"/>
            </w:pPr>
            <w:r>
              <w:rPr>
                <w:sz w:val="24"/>
              </w:rPr>
              <w:t xml:space="preserve">Соглашение о предоставлении кредита, займа (ссуды);</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2.11.5</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207 XX 54X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207 XX 54X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2.11.6</w:t>
            </w:r>
          </w:p>
        </w:tc>
        <w:tc>
          <w:tcPr>
            <w:tcW w:w="3344" w:type="dxa"/>
          </w:tcPr>
          <w:p>
            <w:pPr>
              <w:pStyle w:val="0"/>
              <w:jc w:val="both"/>
            </w:pPr>
            <w:r>
              <w:rPr>
                <w:sz w:val="24"/>
              </w:rPr>
              <w:t xml:space="preserve">Признано в бухгалтерском учете поступление средств в счет погашения задолженности по предоставленным займам (ссудам), начисленным по ним процентам, штрафам, пеням на лицевой счет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2 201 11 510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2 207 14 64X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2.11.7</w:t>
            </w:r>
          </w:p>
        </w:tc>
        <w:tc>
          <w:tcPr>
            <w:tcW w:w="3344" w:type="dxa"/>
          </w:tcPr>
          <w:p>
            <w:pPr>
              <w:pStyle w:val="0"/>
              <w:jc w:val="both"/>
            </w:pPr>
            <w:r>
              <w:rPr>
                <w:sz w:val="24"/>
              </w:rPr>
              <w:t xml:space="preserve">Признано в бухгалтерском учете поступление средств в счет погашения задолженности по предоставленным займам (ссудам), начисленным по ним процентам, штрафам, пеням в кассу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2 201 34 510</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2 207 14 64X</w:t>
            </w:r>
          </w:p>
        </w:tc>
        <w:tc>
          <w:tcPr>
            <w:tcW w:w="2381" w:type="dxa"/>
          </w:tcPr>
          <w:p>
            <w:pPr>
              <w:pStyle w:val="0"/>
              <w:jc w:val="both"/>
            </w:pPr>
            <w:r>
              <w:rPr>
                <w:sz w:val="24"/>
              </w:rPr>
              <w:t xml:space="preserve">Приходный кассовый ордер </w:t>
            </w:r>
            <w:hyperlink w:history="0" r:id="rId465"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2.11.8</w:t>
            </w:r>
          </w:p>
        </w:tc>
        <w:tc>
          <w:tcPr>
            <w:tcW w:w="3344" w:type="dxa"/>
          </w:tcPr>
          <w:p>
            <w:pPr>
              <w:pStyle w:val="0"/>
              <w:jc w:val="both"/>
            </w:pPr>
            <w:r>
              <w:rPr>
                <w:sz w:val="24"/>
              </w:rPr>
              <w:t xml:space="preserve">Признано в бухгалтерском учете списание с балансового учета нереальной ко взысканию задолженности по предоставленным займам (ссудам)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2 401 10 173</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2 207 14 64X</w:t>
            </w:r>
          </w:p>
        </w:tc>
        <w:tc>
          <w:tcPr>
            <w:tcW w:w="2381" w:type="dxa"/>
          </w:tcPr>
          <w:p>
            <w:pPr>
              <w:pStyle w:val="0"/>
              <w:jc w:val="both"/>
            </w:pPr>
            <w:r>
              <w:rPr>
                <w:sz w:val="24"/>
              </w:rPr>
              <w:t xml:space="preserve">Акт о признании безнадежной к взысканию задолженности по доходам </w:t>
            </w:r>
            <w:hyperlink w:history="0" r:id="rId46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0510436)</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2.11.9</w:t>
            </w:r>
          </w:p>
        </w:tc>
        <w:tc>
          <w:tcPr>
            <w:tcW w:w="3344" w:type="dxa"/>
          </w:tcPr>
          <w:p>
            <w:pPr>
              <w:pStyle w:val="0"/>
              <w:jc w:val="both"/>
            </w:pPr>
            <w:r>
              <w:rPr>
                <w:sz w:val="24"/>
              </w:rPr>
              <w:t xml:space="preserve">Приняты к бухгалтерскому учету расчеты по кредитам, займам (ссудам),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207 XX 54X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2.11.10</w:t>
            </w:r>
          </w:p>
        </w:tc>
        <w:tc>
          <w:tcPr>
            <w:tcW w:w="3344" w:type="dxa"/>
          </w:tcPr>
          <w:p>
            <w:pPr>
              <w:pStyle w:val="0"/>
              <w:jc w:val="both"/>
            </w:pPr>
            <w:r>
              <w:rPr>
                <w:sz w:val="24"/>
              </w:rPr>
              <w:t xml:space="preserve">Прекращено признание в бухгалтерском учете расчетов по кредитам, займам (ссудам)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207 XX 64X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2.11.11</w:t>
            </w:r>
          </w:p>
        </w:tc>
        <w:tc>
          <w:tcPr>
            <w:tcW w:w="3344" w:type="dxa"/>
          </w:tcPr>
          <w:p>
            <w:pPr>
              <w:pStyle w:val="0"/>
              <w:jc w:val="both"/>
            </w:pPr>
            <w:r>
              <w:rPr>
                <w:sz w:val="24"/>
              </w:rPr>
              <w:t xml:space="preserve">Приняты к бухгалтерскому учету расчеты по кредитам, займам (ссудам)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207 XX 54X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2.11.12</w:t>
            </w:r>
          </w:p>
        </w:tc>
        <w:tc>
          <w:tcPr>
            <w:tcW w:w="3344" w:type="dxa"/>
          </w:tcPr>
          <w:p>
            <w:pPr>
              <w:pStyle w:val="0"/>
              <w:jc w:val="both"/>
            </w:pPr>
            <w:r>
              <w:rPr>
                <w:sz w:val="24"/>
              </w:rPr>
              <w:t xml:space="preserve">Прекращено признание в бухгалтерском учете расчетов по кредитам, займам (ссудам)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207 XX 64X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2.11.13</w:t>
            </w:r>
          </w:p>
        </w:tc>
        <w:tc>
          <w:tcPr>
            <w:tcW w:w="3344" w:type="dxa"/>
          </w:tcPr>
          <w:p>
            <w:pPr>
              <w:pStyle w:val="0"/>
              <w:jc w:val="both"/>
            </w:pPr>
            <w:r>
              <w:rPr>
                <w:sz w:val="24"/>
              </w:rPr>
              <w:t xml:space="preserve">Прекращено признание в бухгалтерском учете расчетов по кредитам, займам (ссудам)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207 XX 64X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2.11.14</w:t>
            </w:r>
          </w:p>
        </w:tc>
        <w:tc>
          <w:tcPr>
            <w:tcW w:w="3344" w:type="dxa"/>
          </w:tcPr>
          <w:p>
            <w:pPr>
              <w:pStyle w:val="0"/>
              <w:jc w:val="both"/>
            </w:pPr>
            <w:r>
              <w:rPr>
                <w:sz w:val="24"/>
              </w:rPr>
              <w:t xml:space="preserve">Приняты к бухгалтерскому учету расчеты по кредитам, займам (ссудам)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207 XX 54X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1X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7405" w:name="P7405"/>
          <w:bookmarkEnd w:id="7405"/>
          <w:p>
            <w:pPr>
              <w:pStyle w:val="0"/>
              <w:jc w:val="center"/>
            </w:pPr>
            <w:r>
              <w:rPr>
                <w:sz w:val="24"/>
              </w:rPr>
              <w:t xml:space="preserve">2.12</w:t>
            </w:r>
          </w:p>
        </w:tc>
        <w:tc>
          <w:tcPr>
            <w:tcW w:w="3344" w:type="dxa"/>
          </w:tcPr>
          <w:p>
            <w:pPr>
              <w:pStyle w:val="0"/>
              <w:jc w:val="both"/>
            </w:pPr>
            <w:r>
              <w:rPr>
                <w:sz w:val="24"/>
              </w:rPr>
              <w:t xml:space="preserve">Счет 0 208 00 000 "Расчеты с подотчетными лицами"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gridSpan w:val="2"/>
            <w:tcW w:w="4760" w:type="dxa"/>
          </w:tcPr>
          <w:p>
            <w:pPr>
              <w:pStyle w:val="0"/>
              <w:jc w:val="both"/>
            </w:pPr>
            <w:r>
              <w:rPr>
                <w:sz w:val="24"/>
              </w:rPr>
              <w:t xml:space="preserve">Подотчетное лицо (сотрудник, контрагент);</w:t>
            </w:r>
          </w:p>
          <w:p>
            <w:pPr>
              <w:pStyle w:val="0"/>
              <w:jc w:val="both"/>
            </w:pPr>
            <w:r>
              <w:rPr>
                <w:sz w:val="24"/>
              </w:rPr>
              <w:t xml:space="preserve">вид расчетов (расчеты по денежным средствам, расчеты по денежным документам);</w:t>
            </w:r>
          </w:p>
          <w:p>
            <w:pPr>
              <w:pStyle w:val="0"/>
              <w:jc w:val="both"/>
            </w:pPr>
            <w:r>
              <w:rPr>
                <w:sz w:val="24"/>
              </w:rPr>
              <w:t xml:space="preserve">вид валют;</w:t>
            </w:r>
          </w:p>
          <w:p>
            <w:pPr>
              <w:pStyle w:val="0"/>
              <w:jc w:val="both"/>
            </w:pPr>
            <w:r>
              <w:rPr>
                <w:sz w:val="24"/>
              </w:rPr>
              <w:t xml:space="preserve">идентификационный номер расчетов по выплатам (учетный номер денежных обязательств);</w:t>
            </w:r>
          </w:p>
          <w:p>
            <w:pPr>
              <w:pStyle w:val="0"/>
              <w:jc w:val="both"/>
            </w:pPr>
            <w:r>
              <w:rPr>
                <w:sz w:val="24"/>
              </w:rPr>
              <w:t xml:space="preserve">в случае учета расчетов с подотчетными лицами в бюджет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2.12.1</w:t>
            </w:r>
          </w:p>
        </w:tc>
        <w:tc>
          <w:tcPr>
            <w:tcW w:w="3344" w:type="dxa"/>
          </w:tcPr>
          <w:p>
            <w:pPr>
              <w:pStyle w:val="0"/>
              <w:jc w:val="both"/>
            </w:pPr>
            <w:r>
              <w:rPr>
                <w:sz w:val="24"/>
              </w:rPr>
              <w:t xml:space="preserve">Признана в бухгалтерском учете задолженность подотчетного лица по выданным под отчет:</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2.12.1.1</w:t>
            </w:r>
          </w:p>
        </w:tc>
        <w:tc>
          <w:tcPr>
            <w:tcW w:w="3344" w:type="dxa"/>
          </w:tcPr>
          <w:p>
            <w:pPr>
              <w:pStyle w:val="0"/>
              <w:jc w:val="both"/>
            </w:pPr>
            <w:r>
              <w:rPr>
                <w:sz w:val="24"/>
              </w:rPr>
              <w:t xml:space="preserve">денежным средствам с лицевого счета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2.12.1.2</w:t>
            </w:r>
          </w:p>
        </w:tc>
        <w:tc>
          <w:tcPr>
            <w:tcW w:w="3344" w:type="dxa"/>
          </w:tcPr>
          <w:p>
            <w:pPr>
              <w:pStyle w:val="0"/>
              <w:jc w:val="both"/>
            </w:pPr>
            <w:r>
              <w:rPr>
                <w:sz w:val="24"/>
              </w:rPr>
              <w:t xml:space="preserve">денежным средствам из кассы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467"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2.12.1.3</w:t>
            </w:r>
          </w:p>
        </w:tc>
        <w:tc>
          <w:tcPr>
            <w:tcW w:w="3344" w:type="dxa"/>
          </w:tcPr>
          <w:p>
            <w:pPr>
              <w:pStyle w:val="0"/>
              <w:jc w:val="both"/>
            </w:pPr>
            <w:r>
              <w:rPr>
                <w:sz w:val="24"/>
              </w:rPr>
              <w:t xml:space="preserve">денежным средствам со счета учреждения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2.12.1.4</w:t>
            </w:r>
          </w:p>
        </w:tc>
        <w:tc>
          <w:tcPr>
            <w:tcW w:w="3344" w:type="dxa"/>
          </w:tcPr>
          <w:p>
            <w:pPr>
              <w:pStyle w:val="0"/>
              <w:jc w:val="both"/>
            </w:pPr>
            <w:r>
              <w:rPr>
                <w:sz w:val="24"/>
              </w:rPr>
              <w:t xml:space="preserve">денежным документам;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35 610</w:t>
            </w:r>
          </w:p>
        </w:tc>
        <w:tc>
          <w:tcPr>
            <w:tcW w:w="2381" w:type="dxa"/>
          </w:tcPr>
          <w:p>
            <w:pPr>
              <w:pStyle w:val="0"/>
              <w:jc w:val="both"/>
            </w:pPr>
            <w:r>
              <w:rPr>
                <w:sz w:val="24"/>
              </w:rPr>
              <w:t xml:space="preserve">Расходный кассовый ордер </w:t>
            </w:r>
            <w:hyperlink w:history="0" r:id="rId468"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2.12.1.5</w:t>
            </w:r>
          </w:p>
        </w:tc>
        <w:tc>
          <w:tcPr>
            <w:tcW w:w="3344" w:type="dxa"/>
          </w:tcPr>
          <w:p>
            <w:pPr>
              <w:pStyle w:val="0"/>
              <w:jc w:val="both"/>
            </w:pPr>
            <w:r>
              <w:rPr>
                <w:sz w:val="24"/>
              </w:rPr>
              <w:t xml:space="preserve">наличных денежных средств через банкомат с использованием карт, а также оплата подотчетным лицом за приобретенные услуги, работы, товары с использованием карт через электронный терминал или другое техническое средство, предназначенное для совершения операций с использованием карт</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w:t>
            </w:r>
          </w:p>
        </w:tc>
        <w:tc>
          <w:tcPr>
            <w:tcW w:w="3344" w:type="dxa"/>
          </w:tcPr>
          <w:p>
            <w:pPr>
              <w:pStyle w:val="0"/>
              <w:jc w:val="both"/>
            </w:pPr>
            <w:r>
              <w:rPr>
                <w:sz w:val="24"/>
              </w:rPr>
              <w:t xml:space="preserve">Приняты к бухгалтерскому учету суммы произведенных расходов согласно утвержденному руководителем отчету подотчетного лица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2.12.2.1</w:t>
            </w:r>
          </w:p>
        </w:tc>
        <w:tc>
          <w:tcPr>
            <w:tcW w:w="3344" w:type="dxa"/>
          </w:tcPr>
          <w:p>
            <w:pPr>
              <w:pStyle w:val="0"/>
              <w:jc w:val="both"/>
            </w:pPr>
            <w:r>
              <w:rPr>
                <w:sz w:val="24"/>
              </w:rPr>
              <w:t xml:space="preserve">приобретения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6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7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2.12.2.2</w:t>
            </w:r>
          </w:p>
        </w:tc>
        <w:tc>
          <w:tcPr>
            <w:tcW w:w="3344" w:type="dxa"/>
          </w:tcPr>
          <w:p>
            <w:pPr>
              <w:pStyle w:val="0"/>
              <w:jc w:val="both"/>
            </w:pPr>
            <w:r>
              <w:rPr>
                <w:sz w:val="24"/>
              </w:rPr>
              <w:t xml:space="preserve">приобретения объектов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7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7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2.12.2.3</w:t>
            </w:r>
          </w:p>
        </w:tc>
        <w:tc>
          <w:tcPr>
            <w:tcW w:w="3344" w:type="dxa"/>
          </w:tcPr>
          <w:p>
            <w:pPr>
              <w:pStyle w:val="0"/>
              <w:jc w:val="both"/>
            </w:pPr>
            <w:r>
              <w:rPr>
                <w:sz w:val="24"/>
              </w:rPr>
              <w:t xml:space="preserve">приобретения работ, услуг, стоимость которых включается в себестоимость готовой продукции, товаров,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7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7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2.12.2.4</w:t>
            </w:r>
          </w:p>
        </w:tc>
        <w:tc>
          <w:tcPr>
            <w:tcW w:w="3344" w:type="dxa"/>
          </w:tcPr>
          <w:p>
            <w:pPr>
              <w:pStyle w:val="0"/>
              <w:jc w:val="both"/>
            </w:pPr>
            <w:r>
              <w:rPr>
                <w:sz w:val="24"/>
              </w:rPr>
              <w:t xml:space="preserve">приобретения работ, услуг, стоимость которых включается в себестоимость биотрансформации;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XX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7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7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2.12.2.5</w:t>
            </w:r>
          </w:p>
        </w:tc>
        <w:tc>
          <w:tcPr>
            <w:tcW w:w="3344" w:type="dxa"/>
          </w:tcPr>
          <w:p>
            <w:pPr>
              <w:pStyle w:val="0"/>
              <w:jc w:val="both"/>
            </w:pPr>
            <w:r>
              <w:rPr>
                <w:sz w:val="24"/>
              </w:rPr>
              <w:t xml:space="preserve">оплаты авансовых платежей при приобретении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7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7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2.12.2.6</w:t>
            </w:r>
          </w:p>
        </w:tc>
        <w:tc>
          <w:tcPr>
            <w:tcW w:w="3344" w:type="dxa"/>
          </w:tcPr>
          <w:p>
            <w:pPr>
              <w:pStyle w:val="0"/>
              <w:jc w:val="both"/>
            </w:pPr>
            <w:r>
              <w:rPr>
                <w:sz w:val="24"/>
              </w:rPr>
              <w:t xml:space="preserve">оплаты залоговой стоимости электронных носителей информации по приобретаемым услугам, товарам (например, проездных карт), приобретенных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26 667</w:t>
            </w:r>
          </w:p>
        </w:tc>
        <w:tc>
          <w:tcPr>
            <w:tcW w:w="2381" w:type="dxa"/>
          </w:tcPr>
          <w:p>
            <w:pPr>
              <w:pStyle w:val="0"/>
              <w:jc w:val="both"/>
            </w:pPr>
            <w:r>
              <w:rPr>
                <w:sz w:val="24"/>
              </w:rPr>
              <w:t xml:space="preserve">Отчет о расходах подотчетного лица </w:t>
            </w:r>
            <w:hyperlink w:history="0" r:id="rId47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8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пункту 2.19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2.12.2.7</w:t>
            </w:r>
          </w:p>
        </w:tc>
        <w:tc>
          <w:tcPr>
            <w:tcW w:w="3344" w:type="dxa"/>
          </w:tcPr>
          <w:p>
            <w:pPr>
              <w:pStyle w:val="0"/>
              <w:jc w:val="both"/>
            </w:pPr>
            <w:r>
              <w:rPr>
                <w:sz w:val="24"/>
              </w:rPr>
              <w:t xml:space="preserve">увеличения дебиторской задолженности по налогу на добавленную стоимость по приобретенным ценностям;</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8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8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2.12.2.8</w:t>
            </w:r>
          </w:p>
        </w:tc>
        <w:tc>
          <w:tcPr>
            <w:tcW w:w="3344" w:type="dxa"/>
          </w:tcPr>
          <w:p>
            <w:pPr>
              <w:pStyle w:val="0"/>
              <w:jc w:val="both"/>
            </w:pPr>
            <w:r>
              <w:rPr>
                <w:sz w:val="24"/>
              </w:rPr>
              <w:t xml:space="preserve">погашения задолженности перед поставщиками работ, услуг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8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8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2.12.2.9</w:t>
            </w:r>
          </w:p>
        </w:tc>
        <w:tc>
          <w:tcPr>
            <w:tcW w:w="3344" w:type="dxa"/>
          </w:tcPr>
          <w:p>
            <w:pPr>
              <w:pStyle w:val="0"/>
              <w:jc w:val="both"/>
            </w:pPr>
            <w:r>
              <w:rPr>
                <w:sz w:val="24"/>
              </w:rPr>
              <w:t xml:space="preserve">погашения задолженности по оплате социальных пособий и компенсаций персоналу в денежной форме;</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8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8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2.12.2.10</w:t>
            </w:r>
          </w:p>
        </w:tc>
        <w:tc>
          <w:tcPr>
            <w:tcW w:w="3344" w:type="dxa"/>
          </w:tcPr>
          <w:p>
            <w:pPr>
              <w:pStyle w:val="0"/>
              <w:jc w:val="both"/>
            </w:pPr>
            <w:r>
              <w:rPr>
                <w:sz w:val="24"/>
              </w:rPr>
              <w:t xml:space="preserve">выданных подотчетным лицом, ответственным за выдачу заработной платы, суммы заработной платы, пособий, пенсий, стипендий, иных выплат</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8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8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Расчетно-платежная ведомость </w:t>
            </w:r>
            <w:hyperlink w:history="0" r:id="rId48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Платежная ведомость </w:t>
            </w:r>
            <w:hyperlink w:history="0" r:id="rId49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2.12.2.11</w:t>
            </w:r>
          </w:p>
        </w:tc>
        <w:tc>
          <w:tcPr>
            <w:tcW w:w="3344" w:type="dxa"/>
          </w:tcPr>
          <w:p>
            <w:pPr>
              <w:pStyle w:val="0"/>
              <w:jc w:val="both"/>
            </w:pPr>
            <w:r>
              <w:rPr>
                <w:sz w:val="24"/>
              </w:rPr>
              <w:t xml:space="preserve">выплаты удержанных сумм в пользу соответствующих кредиторов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9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9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2.12.2.12</w:t>
            </w:r>
          </w:p>
        </w:tc>
        <w:tc>
          <w:tcPr>
            <w:tcW w:w="3344" w:type="dxa"/>
          </w:tcPr>
          <w:p>
            <w:pPr>
              <w:pStyle w:val="0"/>
              <w:jc w:val="both"/>
            </w:pPr>
            <w:r>
              <w:rPr>
                <w:sz w:val="24"/>
              </w:rPr>
              <w:t xml:space="preserve">приобретения работ, услуг, стоимость которых относится на финансовый результат;</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9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9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2.12.2.13</w:t>
            </w:r>
          </w:p>
        </w:tc>
        <w:tc>
          <w:tcPr>
            <w:tcW w:w="3344" w:type="dxa"/>
          </w:tcPr>
          <w:p>
            <w:pPr>
              <w:pStyle w:val="0"/>
              <w:jc w:val="both"/>
            </w:pPr>
            <w:r>
              <w:rPr>
                <w:sz w:val="24"/>
              </w:rPr>
              <w:t xml:space="preserve">предстоящих расходов субъекта учета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49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49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2.12.3</w:t>
            </w:r>
          </w:p>
        </w:tc>
        <w:tc>
          <w:tcPr>
            <w:tcW w:w="3344" w:type="dxa"/>
          </w:tcPr>
          <w:p>
            <w:pPr>
              <w:pStyle w:val="0"/>
              <w:jc w:val="both"/>
            </w:pPr>
            <w:r>
              <w:rPr>
                <w:sz w:val="24"/>
              </w:rPr>
              <w:t xml:space="preserve">Признан в бухгалтерском учете возврат остатков подотчетных сумм, возврат подотчетным лицом, ответственным за выдачу заработной платы, денежных средств в сумме остатков невыплаченной заработной платы, пособий, пенсий, стипендий: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2.12.3.1</w:t>
            </w:r>
          </w:p>
        </w:tc>
        <w:tc>
          <w:tcPr>
            <w:tcW w:w="3344" w:type="dxa"/>
          </w:tcPr>
          <w:p>
            <w:pPr>
              <w:pStyle w:val="0"/>
              <w:jc w:val="both"/>
            </w:pPr>
            <w:r>
              <w:rPr>
                <w:sz w:val="24"/>
              </w:rPr>
              <w:t xml:space="preserve">денежных средств на лицевой счет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2.12.3.2</w:t>
            </w:r>
          </w:p>
        </w:tc>
        <w:tc>
          <w:tcPr>
            <w:tcW w:w="3344" w:type="dxa"/>
          </w:tcPr>
          <w:p>
            <w:pPr>
              <w:pStyle w:val="0"/>
              <w:jc w:val="both"/>
            </w:pPr>
            <w:r>
              <w:rPr>
                <w:sz w:val="24"/>
              </w:rPr>
              <w:t xml:space="preserve">денежных средств на счет учреждения в кредитной организации посредством внесения на расчетную (дебетовую) банковскую карту через электронный терминал или другое техническое средство, предназначенное для совершения операций с использованием карт или пункт выдачи наличных денежных средств (при зачислении на счет в операционный день, отличный от дня перечисления);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2.12.3.3</w:t>
            </w:r>
          </w:p>
        </w:tc>
        <w:tc>
          <w:tcPr>
            <w:tcW w:w="3344" w:type="dxa"/>
          </w:tcPr>
          <w:p>
            <w:pPr>
              <w:pStyle w:val="0"/>
              <w:jc w:val="both"/>
            </w:pPr>
            <w:r>
              <w:rPr>
                <w:sz w:val="24"/>
              </w:rPr>
              <w:t xml:space="preserve">денежных средств в кассу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Приходный кассовый ордер </w:t>
            </w:r>
            <w:hyperlink w:history="0" r:id="rId497"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2.12.3.4</w:t>
            </w:r>
          </w:p>
        </w:tc>
        <w:tc>
          <w:tcPr>
            <w:tcW w:w="3344" w:type="dxa"/>
          </w:tcPr>
          <w:p>
            <w:pPr>
              <w:pStyle w:val="0"/>
              <w:jc w:val="both"/>
            </w:pPr>
            <w:r>
              <w:rPr>
                <w:sz w:val="24"/>
              </w:rPr>
              <w:t xml:space="preserve">денежных средств в иностранной валюте на счет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2.12.3.5</w:t>
            </w:r>
          </w:p>
        </w:tc>
        <w:tc>
          <w:tcPr>
            <w:tcW w:w="3344" w:type="dxa"/>
          </w:tcPr>
          <w:p>
            <w:pPr>
              <w:pStyle w:val="0"/>
              <w:jc w:val="both"/>
            </w:pPr>
            <w:r>
              <w:rPr>
                <w:sz w:val="24"/>
              </w:rPr>
              <w:t xml:space="preserve">денежных документов;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201 35 510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Приходный кассовый ордер </w:t>
            </w:r>
            <w:hyperlink w:history="0" r:id="rId498"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6110" w:tooltip="2.7">
              <w:r>
                <w:rPr>
                  <w:sz w:val="24"/>
                  <w:color w:val="0000ff"/>
                </w:rPr>
                <w:t xml:space="preserve">пункту 2.7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2.12.4</w:t>
            </w:r>
          </w:p>
        </w:tc>
        <w:tc>
          <w:tcPr>
            <w:tcW w:w="3344" w:type="dxa"/>
          </w:tcPr>
          <w:p>
            <w:pPr>
              <w:pStyle w:val="0"/>
              <w:jc w:val="both"/>
            </w:pPr>
            <w:r>
              <w:rPr>
                <w:sz w:val="24"/>
              </w:rPr>
              <w:t xml:space="preserve">Признано в бухгалтерском учете требование в части дебиторской задолженности по возврату перечисленных подотчет авансовых платежей</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2.12.5</w:t>
            </w:r>
          </w:p>
        </w:tc>
        <w:tc>
          <w:tcPr>
            <w:tcW w:w="3344" w:type="dxa"/>
          </w:tcPr>
          <w:p>
            <w:pPr>
              <w:pStyle w:val="0"/>
              <w:jc w:val="both"/>
            </w:pPr>
            <w:r>
              <w:rPr>
                <w:sz w:val="24"/>
              </w:rPr>
              <w:t xml:space="preserve">Признан в бухгалтерском учете положительный результат переоценки дебиторской задолженности подотчетного лица при возврате выданных под отчет средств в иностранной валюте</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7686" w:name="P7686"/>
          <w:bookmarkEnd w:id="7686"/>
          <w:p>
            <w:pPr>
              <w:pStyle w:val="0"/>
              <w:jc w:val="center"/>
            </w:pPr>
            <w:r>
              <w:rPr>
                <w:sz w:val="24"/>
              </w:rPr>
              <w:t xml:space="preserve">2.12.6</w:t>
            </w:r>
          </w:p>
        </w:tc>
        <w:tc>
          <w:tcPr>
            <w:tcW w:w="3344" w:type="dxa"/>
          </w:tcPr>
          <w:p>
            <w:pPr>
              <w:pStyle w:val="0"/>
              <w:jc w:val="both"/>
            </w:pPr>
            <w:r>
              <w:rPr>
                <w:sz w:val="24"/>
              </w:rPr>
              <w:t xml:space="preserve">Признан в бухгалтерском учете отрицательный результат переоценки дебиторской задолженности подотчетного лица при возврате выданных под отчет средств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2.12.7</w:t>
            </w:r>
          </w:p>
        </w:tc>
        <w:tc>
          <w:tcPr>
            <w:tcW w:w="3344" w:type="dxa"/>
          </w:tcPr>
          <w:p>
            <w:pPr>
              <w:pStyle w:val="0"/>
              <w:jc w:val="both"/>
            </w:pPr>
            <w:r>
              <w:rPr>
                <w:sz w:val="24"/>
              </w:rPr>
              <w:t xml:space="preserve">Признан в бухгалтерском учете отрицательный результат переоценки кредиторской задолженности подотчетного лица при возврате выданных под отчет средств в иностранной валюте</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2.12.8</w:t>
            </w:r>
          </w:p>
        </w:tc>
        <w:tc>
          <w:tcPr>
            <w:tcW w:w="3344" w:type="dxa"/>
          </w:tcPr>
          <w:p>
            <w:pPr>
              <w:pStyle w:val="0"/>
              <w:jc w:val="both"/>
            </w:pPr>
            <w:r>
              <w:rPr>
                <w:sz w:val="24"/>
              </w:rPr>
              <w:t xml:space="preserve">Признан в бухгалтерском учете положительный результат переоценки дебиторской задолженности подотчетного лица при возврате выданных под отчет средств в иностранной валюте</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2.12.9</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56X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56X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2.12.10</w:t>
            </w:r>
          </w:p>
        </w:tc>
        <w:tc>
          <w:tcPr>
            <w:tcW w:w="3344" w:type="dxa"/>
          </w:tcPr>
          <w:p>
            <w:pPr>
              <w:pStyle w:val="0"/>
              <w:jc w:val="both"/>
            </w:pPr>
            <w:r>
              <w:rPr>
                <w:sz w:val="24"/>
              </w:rPr>
              <w:t xml:space="preserve">Приняты к бухгалтерскому учету обязательства по компенсации произведенных подотчетным лицом расходов при его увольнении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2.12.11</w:t>
            </w:r>
          </w:p>
        </w:tc>
        <w:tc>
          <w:tcPr>
            <w:tcW w:w="3344" w:type="dxa"/>
          </w:tcPr>
          <w:p>
            <w:pPr>
              <w:pStyle w:val="0"/>
              <w:jc w:val="both"/>
            </w:pPr>
            <w:r>
              <w:rPr>
                <w:sz w:val="24"/>
              </w:rPr>
              <w:t xml:space="preserve">Признано в бухгалтерском учете погашение задолженности подотчетного лица в сумме удержаний из его заработной платы</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Расчетно-платежная ведомость </w:t>
            </w:r>
            <w:hyperlink w:history="0" r:id="rId49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2.12.12</w:t>
            </w:r>
          </w:p>
        </w:tc>
        <w:tc>
          <w:tcPr>
            <w:tcW w:w="3344" w:type="dxa"/>
          </w:tcPr>
          <w:p>
            <w:pPr>
              <w:pStyle w:val="0"/>
              <w:jc w:val="both"/>
            </w:pPr>
            <w:r>
              <w:rPr>
                <w:sz w:val="24"/>
              </w:rPr>
              <w:t xml:space="preserve">Признаны в бухгалтерском учете финансовые требования по возврату подотчетным лицом денежных средств (денежных документов) при его увольнении (в сумме ранее признанной дебиторской задолженности):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2.12.12.1</w:t>
            </w:r>
          </w:p>
        </w:tc>
        <w:tc>
          <w:tcPr>
            <w:tcW w:w="3344" w:type="dxa"/>
          </w:tcPr>
          <w:p>
            <w:pPr>
              <w:pStyle w:val="0"/>
              <w:jc w:val="both"/>
            </w:pPr>
            <w:r>
              <w:rPr>
                <w:sz w:val="24"/>
              </w:rPr>
              <w:t xml:space="preserve">списание дебиторской задолженности по расходам;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10 134</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2.12.12.2</w:t>
            </w:r>
          </w:p>
        </w:tc>
        <w:tc>
          <w:tcPr>
            <w:tcW w:w="3344" w:type="dxa"/>
          </w:tcPr>
          <w:p>
            <w:pPr>
              <w:pStyle w:val="0"/>
              <w:jc w:val="both"/>
            </w:pPr>
            <w:r>
              <w:rPr>
                <w:sz w:val="24"/>
              </w:rPr>
              <w:t xml:space="preserve">начисление дебиторской задолженности по доходам на сумму финансовых требований по компенсации затрат государства (одновременно с пунктом 2.12.12.1 настоящего Приложения)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10 134</w:t>
            </w:r>
          </w:p>
        </w:tc>
        <w:tc>
          <w:tcPr>
            <w:tcW w:w="2381" w:type="dxa"/>
          </w:tcPr>
          <w:p>
            <w:pPr>
              <w:pStyle w:val="0"/>
              <w:jc w:val="both"/>
            </w:pPr>
            <w:r>
              <w:rPr>
                <w:sz w:val="24"/>
              </w:rPr>
              <w:t xml:space="preserve">Извещение о начислении доходов (уточнении начисления) </w:t>
            </w:r>
            <w:hyperlink w:history="0" r:id="rId50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2.12.13</w:t>
            </w:r>
          </w:p>
        </w:tc>
        <w:tc>
          <w:tcPr>
            <w:tcW w:w="3344" w:type="dxa"/>
          </w:tcPr>
          <w:p>
            <w:pPr>
              <w:pStyle w:val="0"/>
              <w:jc w:val="both"/>
            </w:pPr>
            <w:r>
              <w:rPr>
                <w:sz w:val="24"/>
              </w:rPr>
              <w:t xml:space="preserve">Принята к бухгалтерскому учету дебиторская задолженность подотчетного лица,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2.12.14</w:t>
            </w:r>
          </w:p>
        </w:tc>
        <w:tc>
          <w:tcPr>
            <w:tcW w:w="3344" w:type="dxa"/>
          </w:tcPr>
          <w:p>
            <w:pPr>
              <w:pStyle w:val="0"/>
              <w:jc w:val="both"/>
            </w:pPr>
            <w:r>
              <w:rPr>
                <w:sz w:val="24"/>
              </w:rPr>
              <w:t xml:space="preserve">Принята к бухгалтерскому учету кредиторская задолженность перед подотчетным лицом,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2.12.15</w:t>
            </w:r>
          </w:p>
        </w:tc>
        <w:tc>
          <w:tcPr>
            <w:tcW w:w="3344" w:type="dxa"/>
          </w:tcPr>
          <w:p>
            <w:pPr>
              <w:pStyle w:val="0"/>
              <w:jc w:val="both"/>
            </w:pPr>
            <w:r>
              <w:rPr>
                <w:sz w:val="24"/>
              </w:rPr>
              <w:t xml:space="preserve">Прекращено признание в бухгалтерском учете дебиторской задолженности подотчетного лица, переданной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2.12.16</w:t>
            </w:r>
          </w:p>
        </w:tc>
        <w:tc>
          <w:tcPr>
            <w:tcW w:w="3344" w:type="dxa"/>
          </w:tcPr>
          <w:p>
            <w:pPr>
              <w:pStyle w:val="0"/>
              <w:jc w:val="both"/>
            </w:pPr>
            <w:r>
              <w:rPr>
                <w:sz w:val="24"/>
              </w:rPr>
              <w:t xml:space="preserve">Прекращено признание в бухгалтерском учете кредиторской задолженности подотчетного лица, переданной при осуществлении внутриведомственных расчетов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2.12.17</w:t>
            </w:r>
          </w:p>
        </w:tc>
        <w:tc>
          <w:tcPr>
            <w:tcW w:w="3344" w:type="dxa"/>
          </w:tcPr>
          <w:p>
            <w:pPr>
              <w:pStyle w:val="0"/>
              <w:jc w:val="both"/>
            </w:pPr>
            <w:r>
              <w:rPr>
                <w:sz w:val="24"/>
              </w:rPr>
              <w:t xml:space="preserve">Принята к бухгалтерскому учету дебиторская задолженность подотчетного лица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2.12.18</w:t>
            </w:r>
          </w:p>
        </w:tc>
        <w:tc>
          <w:tcPr>
            <w:tcW w:w="3344" w:type="dxa"/>
          </w:tcPr>
          <w:p>
            <w:pPr>
              <w:pStyle w:val="0"/>
              <w:jc w:val="both"/>
            </w:pPr>
            <w:r>
              <w:rPr>
                <w:sz w:val="24"/>
              </w:rPr>
              <w:t xml:space="preserve">Принята к бухгалтерскому учету кредиторская задолженность перед подотчетным лицом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2.12.19</w:t>
            </w:r>
          </w:p>
        </w:tc>
        <w:tc>
          <w:tcPr>
            <w:tcW w:w="3344" w:type="dxa"/>
          </w:tcPr>
          <w:p>
            <w:pPr>
              <w:pStyle w:val="0"/>
              <w:jc w:val="both"/>
            </w:pPr>
            <w:r>
              <w:rPr>
                <w:sz w:val="24"/>
              </w:rPr>
              <w:t xml:space="preserve">Прекращено признание в бухгалтерском учете дебиторской задолженности подотчетного лица, переданной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2.12.20</w:t>
            </w:r>
          </w:p>
        </w:tc>
        <w:tc>
          <w:tcPr>
            <w:tcW w:w="3344" w:type="dxa"/>
          </w:tcPr>
          <w:p>
            <w:pPr>
              <w:pStyle w:val="0"/>
              <w:jc w:val="both"/>
            </w:pPr>
            <w:r>
              <w:rPr>
                <w:sz w:val="24"/>
              </w:rPr>
              <w:t xml:space="preserve">Прекращено признание в бухгалтерском учете кредиторской задолженности подотчетного лица, переданной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2.12.21</w:t>
            </w:r>
          </w:p>
        </w:tc>
        <w:tc>
          <w:tcPr>
            <w:tcW w:w="3344" w:type="dxa"/>
          </w:tcPr>
          <w:p>
            <w:pPr>
              <w:pStyle w:val="0"/>
              <w:jc w:val="both"/>
            </w:pPr>
            <w:r>
              <w:rPr>
                <w:sz w:val="24"/>
              </w:rPr>
              <w:t xml:space="preserve">Принята к бухгалтерскому учету дебиторская задолженность подотчетного лица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КДБ</w:t>
            </w:r>
          </w:p>
        </w:tc>
        <w:tc>
          <w:tcPr>
            <w:tcW w:w="1530" w:type="dxa"/>
          </w:tcPr>
          <w:p>
            <w:pPr>
              <w:pStyle w:val="0"/>
              <w:jc w:val="center"/>
            </w:pPr>
            <w:r>
              <w:rPr>
                <w:sz w:val="24"/>
              </w:rPr>
              <w:t xml:space="preserve">X401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2.12.22</w:t>
            </w:r>
          </w:p>
        </w:tc>
        <w:tc>
          <w:tcPr>
            <w:tcW w:w="3344" w:type="dxa"/>
          </w:tcPr>
          <w:p>
            <w:pPr>
              <w:pStyle w:val="0"/>
              <w:jc w:val="both"/>
            </w:pPr>
            <w:r>
              <w:rPr>
                <w:sz w:val="24"/>
              </w:rPr>
              <w:t xml:space="preserve">Принята к бухгалтерскому учету кредиторская задолженность перед подотчетным лицом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2.12.23</w:t>
            </w:r>
          </w:p>
        </w:tc>
        <w:tc>
          <w:tcPr>
            <w:tcW w:w="3344" w:type="dxa"/>
          </w:tcPr>
          <w:p>
            <w:pPr>
              <w:pStyle w:val="0"/>
              <w:jc w:val="both"/>
            </w:pPr>
            <w:r>
              <w:rPr>
                <w:sz w:val="24"/>
              </w:rPr>
              <w:t xml:space="preserve">Прекращено признание в бухгалтерском учете дебиторской задолженности подотчетного лица,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2.12.24</w:t>
            </w:r>
          </w:p>
        </w:tc>
        <w:tc>
          <w:tcPr>
            <w:tcW w:w="3344" w:type="dxa"/>
          </w:tcPr>
          <w:p>
            <w:pPr>
              <w:pStyle w:val="0"/>
              <w:jc w:val="both"/>
            </w:pPr>
            <w:r>
              <w:rPr>
                <w:sz w:val="24"/>
              </w:rPr>
              <w:t xml:space="preserve">Прекращено признание в бухгалтерском учете кредиторской задолженности подотчетного лица,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208 XX 567</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7897" w:name="P7897"/>
          <w:bookmarkEnd w:id="7897"/>
          <w:p>
            <w:pPr>
              <w:pStyle w:val="0"/>
              <w:jc w:val="center"/>
            </w:pPr>
            <w:r>
              <w:rPr>
                <w:sz w:val="24"/>
              </w:rPr>
              <w:t xml:space="preserve">2.13</w:t>
            </w:r>
          </w:p>
        </w:tc>
        <w:tc>
          <w:tcPr>
            <w:tcW w:w="3344" w:type="dxa"/>
          </w:tcPr>
          <w:p>
            <w:pPr>
              <w:pStyle w:val="0"/>
              <w:jc w:val="both"/>
            </w:pPr>
            <w:r>
              <w:rPr>
                <w:sz w:val="24"/>
              </w:rPr>
              <w:t xml:space="preserve">Счет 0 209 00 000 "Расчеты по ущербу и иным доходам"</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Лица, ответственные за возмещение причиненного ущерба (виновные лица);</w:t>
            </w:r>
          </w:p>
          <w:p>
            <w:pPr>
              <w:pStyle w:val="0"/>
              <w:jc w:val="both"/>
            </w:pPr>
            <w:r>
              <w:rPr>
                <w:sz w:val="24"/>
              </w:rPr>
              <w:t xml:space="preserve">правовое основание;</w:t>
            </w:r>
          </w:p>
          <w:p>
            <w:pPr>
              <w:pStyle w:val="0"/>
              <w:jc w:val="both"/>
            </w:pPr>
            <w:r>
              <w:rPr>
                <w:sz w:val="24"/>
              </w:rPr>
              <w:t xml:space="preserve">дата исполнения;</w:t>
            </w:r>
          </w:p>
          <w:p>
            <w:pPr>
              <w:pStyle w:val="0"/>
              <w:jc w:val="both"/>
            </w:pPr>
            <w:r>
              <w:rPr>
                <w:sz w:val="24"/>
              </w:rPr>
              <w:t xml:space="preserve">идентификационный номер расчетов по доходам (УИН (при наличии);</w:t>
            </w:r>
          </w:p>
          <w:p>
            <w:pPr>
              <w:pStyle w:val="0"/>
              <w:jc w:val="both"/>
            </w:pPr>
            <w:r>
              <w:rPr>
                <w:sz w:val="24"/>
              </w:rPr>
              <w:t xml:space="preserve">в случае учета расчетов по ущербу и иным доходам в иностранной валюте - сумма расчетов в иностранной валюте и сумма в рублевом эквиваленте</w:t>
            </w:r>
          </w:p>
        </w:tc>
        <w:tc>
          <w:tcPr>
            <w:tcW w:w="2380" w:type="dxa"/>
          </w:tcPr>
          <w:p>
            <w:pPr>
              <w:pStyle w:val="0"/>
              <w:jc w:val="both"/>
            </w:pPr>
            <w:r>
              <w:rPr>
                <w:sz w:val="24"/>
              </w:rPr>
            </w:r>
          </w:p>
        </w:tc>
      </w:tr>
      <w:tr>
        <w:tc>
          <w:tcPr>
            <w:tcW w:w="907" w:type="dxa"/>
          </w:tcPr>
          <w:p>
            <w:pPr>
              <w:pStyle w:val="0"/>
              <w:jc w:val="center"/>
            </w:pPr>
            <w:r>
              <w:rPr>
                <w:sz w:val="24"/>
              </w:rPr>
              <w:t xml:space="preserve">2.13.1</w:t>
            </w:r>
          </w:p>
        </w:tc>
        <w:tc>
          <w:tcPr>
            <w:tcW w:w="3344" w:type="dxa"/>
          </w:tcPr>
          <w:p>
            <w:pPr>
              <w:pStyle w:val="0"/>
              <w:jc w:val="both"/>
            </w:pPr>
            <w:r>
              <w:rPr>
                <w:sz w:val="24"/>
              </w:rPr>
              <w:t xml:space="preserve">Признаны в бухгалтерском учете суммы выявленных недостач, хищений, потерь денежных средств: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2.13.1.1</w:t>
            </w:r>
          </w:p>
        </w:tc>
        <w:tc>
          <w:tcPr>
            <w:tcW w:w="3344" w:type="dxa"/>
          </w:tcPr>
          <w:p>
            <w:pPr>
              <w:pStyle w:val="0"/>
              <w:jc w:val="both"/>
            </w:pPr>
            <w:r>
              <w:rPr>
                <w:sz w:val="24"/>
              </w:rPr>
              <w:t xml:space="preserve">наличных денежных средств в кассе;</w:t>
            </w:r>
          </w:p>
        </w:tc>
        <w:tc>
          <w:tcPr>
            <w:tcW w:w="680" w:type="dxa"/>
          </w:tcPr>
          <w:p>
            <w:pPr>
              <w:pStyle w:val="0"/>
              <w:jc w:val="center"/>
            </w:pPr>
            <w:r>
              <w:rPr>
                <w:sz w:val="24"/>
              </w:rPr>
              <w:t xml:space="preserve">КИФ</w:t>
            </w:r>
          </w:p>
        </w:tc>
        <w:tc>
          <w:tcPr>
            <w:tcW w:w="1530" w:type="dxa"/>
          </w:tcPr>
          <w:p>
            <w:pPr>
              <w:pStyle w:val="0"/>
              <w:jc w:val="center"/>
            </w:pPr>
            <w:r>
              <w:rPr>
                <w:sz w:val="24"/>
              </w:rPr>
              <w:t xml:space="preserve">X 209 81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2.13.1.2</w:t>
            </w:r>
          </w:p>
        </w:tc>
        <w:tc>
          <w:tcPr>
            <w:tcW w:w="3344" w:type="dxa"/>
          </w:tcPr>
          <w:p>
            <w:pPr>
              <w:pStyle w:val="0"/>
              <w:jc w:val="both"/>
            </w:pPr>
            <w:r>
              <w:rPr>
                <w:sz w:val="24"/>
              </w:rPr>
              <w:t xml:space="preserve">средств в иностранной валюте и драгоценных металлах на счетах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209 81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w:t>
            </w:r>
          </w:p>
        </w:tc>
        <w:tc>
          <w:tcPr>
            <w:tcW w:w="3344" w:type="dxa"/>
          </w:tcPr>
          <w:p>
            <w:pPr>
              <w:pStyle w:val="0"/>
              <w:jc w:val="both"/>
            </w:pPr>
            <w:r>
              <w:rPr>
                <w:sz w:val="24"/>
              </w:rPr>
              <w:t xml:space="preserve">Признаны в бухгалтерском учете суммы выявленных недостач, хищений, потерь имущества, ущерба, нанесенного имуществу, являющегося нефинансовым активам, по оценочной стоимости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2.13.2.1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2 209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2 401 10 172</w:t>
            </w:r>
          </w:p>
        </w:tc>
        <w:tc>
          <w:tcPr>
            <w:tcW w:w="2381" w:type="dxa"/>
          </w:tcPr>
          <w:p>
            <w:pPr>
              <w:pStyle w:val="0"/>
              <w:jc w:val="both"/>
            </w:pPr>
            <w:r>
              <w:rPr>
                <w:sz w:val="24"/>
              </w:rPr>
              <w:t xml:space="preserve">Извещение о начислении доходов (уточнении начисления) </w:t>
            </w:r>
            <w:hyperlink w:history="0" r:id="rId50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2 209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4X 172</w:t>
            </w:r>
          </w:p>
        </w:tc>
        <w:tc>
          <w:tcPr>
            <w:tcW w:w="2381" w:type="dxa"/>
          </w:tcPr>
          <w:p>
            <w:pPr>
              <w:pStyle w:val="0"/>
              <w:jc w:val="both"/>
            </w:pPr>
            <w:r>
              <w:rPr>
                <w:sz w:val="24"/>
              </w:rPr>
              <w:t xml:space="preserve">Извещение о начислении доходов (уточнении начисления) </w:t>
            </w:r>
            <w:hyperlink w:history="0" r:id="rId50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w:t>
            </w:r>
          </w:p>
        </w:tc>
        <w:tc>
          <w:tcPr>
            <w:tcW w:w="3344" w:type="dxa"/>
          </w:tcPr>
          <w:p>
            <w:pPr>
              <w:pStyle w:val="0"/>
              <w:jc w:val="both"/>
            </w:pPr>
            <w:r>
              <w:rPr>
                <w:sz w:val="24"/>
              </w:rPr>
              <w:t xml:space="preserve">Признаны в бухгалтерском учете суммы выявленных недостач, хищений, потерь денежных документов, финансовых активов, за исключением денежных средств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2.13.3.1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X 209 82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Извещение о начислении доходов (уточнении начисления) </w:t>
            </w:r>
            <w:hyperlink w:history="0" r:id="rId50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209 82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172</w:t>
            </w:r>
          </w:p>
        </w:tc>
        <w:tc>
          <w:tcPr>
            <w:tcW w:w="2381" w:type="dxa"/>
          </w:tcPr>
          <w:p>
            <w:pPr>
              <w:pStyle w:val="0"/>
              <w:jc w:val="both"/>
            </w:pPr>
            <w:r>
              <w:rPr>
                <w:sz w:val="24"/>
              </w:rPr>
              <w:t xml:space="preserve">Извещение о начислении доходов (уточнении начисления) </w:t>
            </w:r>
            <w:hyperlink w:history="0" r:id="rId5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2.13.4</w:t>
            </w:r>
          </w:p>
        </w:tc>
        <w:tc>
          <w:tcPr>
            <w:tcW w:w="3344" w:type="dxa"/>
          </w:tcPr>
          <w:p>
            <w:pPr>
              <w:pStyle w:val="0"/>
              <w:jc w:val="both"/>
            </w:pPr>
            <w:r>
              <w:rPr>
                <w:sz w:val="24"/>
              </w:rPr>
              <w:t xml:space="preserve">Признаны в бухгалтерском учете суммы восстановленной задолженности неплатежеспособных дебиторов по выявленным недостачам, хищениям, потерям, иным доходам, ранее списанные на забалансовый учет</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2381" w:type="dxa"/>
          </w:tcPr>
          <w:p>
            <w:pPr>
              <w:pStyle w:val="0"/>
              <w:jc w:val="both"/>
            </w:pPr>
            <w:r>
              <w:rPr>
                <w:sz w:val="24"/>
              </w:rPr>
              <w:t xml:space="preserve">Решение о признании (восстановлении) сомнительной задолженности по доходам </w:t>
            </w:r>
            <w:hyperlink w:history="0" r:id="rId50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0510445)</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2.13.5</w:t>
            </w:r>
          </w:p>
        </w:tc>
        <w:tc>
          <w:tcPr>
            <w:tcW w:w="3344" w:type="dxa"/>
          </w:tcPr>
          <w:p>
            <w:pPr>
              <w:pStyle w:val="0"/>
              <w:jc w:val="both"/>
            </w:pPr>
            <w:r>
              <w:rPr>
                <w:sz w:val="24"/>
              </w:rPr>
              <w:t xml:space="preserve">Признаны в бухгалтерском учете суммы задолженности работников учреждения по излишне выплаченным им суммам оплаты труда (не удержанным из заработной платы), в случае оспаривания работником оснований и размеров удержаний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2.13.5.1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34 567</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10 134</w:t>
            </w:r>
          </w:p>
        </w:tc>
        <w:tc>
          <w:tcPr>
            <w:tcW w:w="2381" w:type="dxa"/>
          </w:tcPr>
          <w:p>
            <w:pPr>
              <w:pStyle w:val="0"/>
              <w:jc w:val="both"/>
            </w:pPr>
            <w:r>
              <w:rPr>
                <w:sz w:val="24"/>
              </w:rPr>
              <w:t xml:space="preserve">Извещение о начислении доходов (уточнении начисления) </w:t>
            </w:r>
            <w:hyperlink w:history="0" r:id="rId50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2.13.5.2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34 567</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134</w:t>
            </w:r>
          </w:p>
        </w:tc>
        <w:tc>
          <w:tcPr>
            <w:tcW w:w="2381" w:type="dxa"/>
          </w:tcPr>
          <w:p>
            <w:pPr>
              <w:pStyle w:val="0"/>
              <w:jc w:val="both"/>
            </w:pPr>
            <w:r>
              <w:rPr>
                <w:sz w:val="24"/>
              </w:rPr>
              <w:t xml:space="preserve">Извещение о начислении доходов (уточнении начисления) </w:t>
            </w:r>
            <w:hyperlink w:history="0" r:id="rId50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2.13.6</w:t>
            </w:r>
          </w:p>
        </w:tc>
        <w:tc>
          <w:tcPr>
            <w:tcW w:w="3344" w:type="dxa"/>
          </w:tcPr>
          <w:p>
            <w:pPr>
              <w:pStyle w:val="0"/>
              <w:jc w:val="both"/>
            </w:pPr>
            <w:r>
              <w:rPr>
                <w:sz w:val="24"/>
              </w:rPr>
              <w:t xml:space="preserve">Признаны в бухгалтерском учете суммы задолженности бывшего работника перед учреждением за неотработанные дни отпуска при увольнении его до окончания того рабочего года, в счет которого он уже получил ежегодный оплачиваемый отпуск</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34 567</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10 134</w:t>
            </w:r>
          </w:p>
        </w:tc>
        <w:tc>
          <w:tcPr>
            <w:tcW w:w="2381" w:type="dxa"/>
          </w:tcPr>
          <w:p>
            <w:pPr>
              <w:pStyle w:val="0"/>
              <w:jc w:val="both"/>
            </w:pPr>
            <w:r>
              <w:rPr>
                <w:sz w:val="24"/>
              </w:rPr>
              <w:t xml:space="preserve">Извещение о начислении доходов (уточнении начисления) </w:t>
            </w:r>
            <w:hyperlink w:history="0" r:id="rId5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2.13.7</w:t>
            </w:r>
          </w:p>
        </w:tc>
        <w:tc>
          <w:tcPr>
            <w:tcW w:w="3344" w:type="dxa"/>
          </w:tcPr>
          <w:p>
            <w:pPr>
              <w:pStyle w:val="0"/>
              <w:jc w:val="both"/>
            </w:pPr>
            <w:r>
              <w:rPr>
                <w:sz w:val="24"/>
              </w:rPr>
              <w:t xml:space="preserve">Признаны в бухгалтерском учете суммы задолженности перед учреждением, подлежащие возмещению по решению суда в виде компенсации расходов, связанных с судопроизводством (оплата государственной пошлины, судебных издержек), в том числе по решению контрольного органа государственной власти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34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10 134</w:t>
            </w:r>
          </w:p>
        </w:tc>
        <w:tc>
          <w:tcPr>
            <w:tcW w:w="2381" w:type="dxa"/>
          </w:tcPr>
          <w:p>
            <w:pPr>
              <w:pStyle w:val="0"/>
              <w:jc w:val="both"/>
            </w:pPr>
            <w:r>
              <w:rPr>
                <w:sz w:val="24"/>
              </w:rPr>
              <w:t xml:space="preserve">Извещение о начислении доходов (уточнении начисления) </w:t>
            </w:r>
            <w:hyperlink w:history="0" r:id="rId5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2.13.8</w:t>
            </w:r>
          </w:p>
        </w:tc>
        <w:tc>
          <w:tcPr>
            <w:tcW w:w="3344" w:type="dxa"/>
          </w:tcPr>
          <w:p>
            <w:pPr>
              <w:pStyle w:val="0"/>
              <w:jc w:val="both"/>
            </w:pPr>
            <w:r>
              <w:rPr>
                <w:sz w:val="24"/>
              </w:rPr>
              <w:t xml:space="preserve">Признаны в бухгалтерском учете суммы ущерба, в том числе в виде начисленных процентов за пользование чужими денежными средствами вследствие их неправомерного удержания, уклонения от их возврата, иной просрочки в их уплате</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45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10 145</w:t>
            </w:r>
          </w:p>
        </w:tc>
        <w:tc>
          <w:tcPr>
            <w:tcW w:w="2381" w:type="dxa"/>
          </w:tcPr>
          <w:p>
            <w:pPr>
              <w:pStyle w:val="0"/>
              <w:jc w:val="both"/>
            </w:pPr>
            <w:r>
              <w:rPr>
                <w:sz w:val="24"/>
              </w:rPr>
              <w:t xml:space="preserve">Извещение о начислении доходов (уточнении начисления) </w:t>
            </w:r>
            <w:hyperlink w:history="0" r:id="rId5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2.13.9</w:t>
            </w:r>
          </w:p>
        </w:tc>
        <w:tc>
          <w:tcPr>
            <w:tcW w:w="3344" w:type="dxa"/>
          </w:tcPr>
          <w:p>
            <w:pPr>
              <w:pStyle w:val="0"/>
              <w:jc w:val="both"/>
            </w:pPr>
            <w:r>
              <w:rPr>
                <w:sz w:val="24"/>
              </w:rPr>
              <w:t xml:space="preserve">Признаны в бухгалтерском учете суммы задолженности по возмещению ущерба имуществу в соответствии с законодательством Российской Федерации при возникновении страховых случаев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2.13.9.1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43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10 143</w:t>
            </w:r>
          </w:p>
        </w:tc>
        <w:tc>
          <w:tcPr>
            <w:tcW w:w="2381" w:type="dxa"/>
          </w:tcPr>
          <w:p>
            <w:pPr>
              <w:pStyle w:val="0"/>
              <w:jc w:val="both"/>
            </w:pPr>
            <w:r>
              <w:rPr>
                <w:sz w:val="24"/>
              </w:rPr>
              <w:t xml:space="preserve">Извещение о начислении доходов (уточнении начисления) </w:t>
            </w:r>
            <w:hyperlink w:history="0" r:id="rId5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2.13.9.2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43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134</w:t>
            </w:r>
          </w:p>
        </w:tc>
        <w:tc>
          <w:tcPr>
            <w:tcW w:w="2381" w:type="dxa"/>
          </w:tcPr>
          <w:p>
            <w:pPr>
              <w:pStyle w:val="0"/>
              <w:jc w:val="both"/>
            </w:pPr>
            <w:r>
              <w:rPr>
                <w:sz w:val="24"/>
              </w:rPr>
              <w:t xml:space="preserve">Извещение о начислении доходов (уточнении начисления) </w:t>
            </w:r>
            <w:hyperlink w:history="0" r:id="rId5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2.13.10</w:t>
            </w:r>
          </w:p>
        </w:tc>
        <w:tc>
          <w:tcPr>
            <w:tcW w:w="3344" w:type="dxa"/>
          </w:tcPr>
          <w:p>
            <w:pPr>
              <w:pStyle w:val="0"/>
              <w:jc w:val="both"/>
            </w:pPr>
            <w:r>
              <w:rPr>
                <w:sz w:val="24"/>
              </w:rPr>
              <w:t xml:space="preserve">Признаны в бухгалтерском учете суммы задолженности по штрафам, пеням, неустойкам, начисленным за нарушение условий договоров на поставку товаров, выполнение работ, оказание услуг, иных санкций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2.13.10.1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2 209 41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2 401 10 141</w:t>
            </w:r>
          </w:p>
        </w:tc>
        <w:tc>
          <w:tcPr>
            <w:tcW w:w="2381" w:type="dxa"/>
          </w:tcPr>
          <w:p>
            <w:pPr>
              <w:pStyle w:val="0"/>
              <w:jc w:val="both"/>
            </w:pPr>
            <w:r>
              <w:rPr>
                <w:sz w:val="24"/>
              </w:rPr>
              <w:t xml:space="preserve">Извещение о начислении доходов (уточнении начисления) </w:t>
            </w:r>
            <w:hyperlink w:history="0" r:id="rId5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2.13.10.2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2 209 41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4X 141</w:t>
            </w:r>
          </w:p>
        </w:tc>
        <w:tc>
          <w:tcPr>
            <w:tcW w:w="2381" w:type="dxa"/>
          </w:tcPr>
          <w:p>
            <w:pPr>
              <w:pStyle w:val="0"/>
              <w:jc w:val="both"/>
            </w:pPr>
            <w:r>
              <w:rPr>
                <w:sz w:val="24"/>
              </w:rPr>
              <w:t xml:space="preserve">Извещение о начислении доходов (уточнении начисления) </w:t>
            </w:r>
            <w:hyperlink w:history="0" r:id="rId5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2.13.11</w:t>
            </w:r>
          </w:p>
        </w:tc>
        <w:tc>
          <w:tcPr>
            <w:tcW w:w="3344" w:type="dxa"/>
          </w:tcPr>
          <w:p>
            <w:pPr>
              <w:pStyle w:val="0"/>
              <w:jc w:val="both"/>
            </w:pPr>
            <w:r>
              <w:rPr>
                <w:sz w:val="24"/>
              </w:rPr>
              <w:t xml:space="preserve">Признаны в бухгалтерском учете суммы финансовых требований по компенсации по компенсации затрат учреждений к получателям авансовых платежей (подотчетных сумм) по произведенным предварительным оплатам в рамках договоров (соглашений), а также по иным основаниям согласно законодательству Российской Федерации, не возвращенным контрагентом в случае расторжения договора (соглашения), в том числе по результатам претензионной работы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2.13.11.1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10 14X</w:t>
            </w:r>
          </w:p>
        </w:tc>
        <w:tc>
          <w:tcPr>
            <w:tcW w:w="2381" w:type="dxa"/>
          </w:tcPr>
          <w:p>
            <w:pPr>
              <w:pStyle w:val="0"/>
              <w:jc w:val="both"/>
            </w:pPr>
            <w:r>
              <w:rPr>
                <w:sz w:val="24"/>
              </w:rPr>
              <w:t xml:space="preserve">Извещение о начислении доходов (уточнении начисления) </w:t>
            </w:r>
            <w:hyperlink w:history="0" r:id="rId5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2.13.11.2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3X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1 401 4X 14X</w:t>
            </w:r>
          </w:p>
        </w:tc>
        <w:tc>
          <w:tcPr>
            <w:tcW w:w="2381" w:type="dxa"/>
          </w:tcPr>
          <w:p>
            <w:pPr>
              <w:pStyle w:val="0"/>
              <w:jc w:val="both"/>
            </w:pPr>
            <w:r>
              <w:rPr>
                <w:sz w:val="24"/>
              </w:rPr>
              <w:t xml:space="preserve">Извещение о начислении доходов (уточнении начисления) </w:t>
            </w:r>
            <w:hyperlink w:history="0" r:id="rId5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2.13.12</w:t>
            </w:r>
          </w:p>
        </w:tc>
        <w:tc>
          <w:tcPr>
            <w:tcW w:w="3344" w:type="dxa"/>
          </w:tcPr>
          <w:p>
            <w:pPr>
              <w:pStyle w:val="0"/>
              <w:jc w:val="both"/>
            </w:pPr>
            <w:r>
              <w:rPr>
                <w:sz w:val="24"/>
              </w:rPr>
              <w:t xml:space="preserve">Признана (начислена) в учете задолженность по компенсации расходов, понесенных учреждением в связи с реализацией требований, установленных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34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10 134</w:t>
            </w:r>
          </w:p>
        </w:tc>
        <w:tc>
          <w:tcPr>
            <w:tcW w:w="2381" w:type="dxa"/>
          </w:tcPr>
          <w:p>
            <w:pPr>
              <w:pStyle w:val="0"/>
              <w:jc w:val="both"/>
            </w:pPr>
            <w:r>
              <w:rPr>
                <w:sz w:val="24"/>
              </w:rPr>
              <w:t xml:space="preserve">Извещение о начислении доходов (уточнении начисления) </w:t>
            </w:r>
            <w:hyperlink w:history="0" r:id="rId5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2.13.13</w:t>
            </w:r>
          </w:p>
        </w:tc>
        <w:tc>
          <w:tcPr>
            <w:tcW w:w="3344" w:type="dxa"/>
          </w:tcPr>
          <w:p>
            <w:pPr>
              <w:pStyle w:val="0"/>
              <w:jc w:val="both"/>
            </w:pPr>
            <w:r>
              <w:rPr>
                <w:sz w:val="24"/>
              </w:rPr>
              <w:t xml:space="preserve">Признана (начислена) в учете задолженность государственного внебюджетного фонда (страховщика) по возмещению расходов работодателя - учреждения по выплатам социального пособия по оплате четырех дополнительных выходных дней для ухода за детьми-инвалидами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34 567</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303 05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2.13.14</w:t>
            </w:r>
          </w:p>
        </w:tc>
        <w:tc>
          <w:tcPr>
            <w:tcW w:w="3344" w:type="dxa"/>
          </w:tcPr>
          <w:p>
            <w:pPr>
              <w:pStyle w:val="0"/>
              <w:jc w:val="both"/>
            </w:pPr>
            <w:r>
              <w:rPr>
                <w:sz w:val="24"/>
              </w:rPr>
              <w:t xml:space="preserve">Признана (начислена) в учете задолженность государственного внебюджетного фонда (страховщика) по возмещению расходов страхователя - учреждения по предупредительным мерам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2.13.14.1</w:t>
            </w:r>
          </w:p>
        </w:tc>
        <w:tc>
          <w:tcPr>
            <w:tcW w:w="3344" w:type="dxa"/>
          </w:tcPr>
          <w:p>
            <w:pPr>
              <w:pStyle w:val="0"/>
              <w:jc w:val="both"/>
            </w:pPr>
            <w:r>
              <w:rPr>
                <w:sz w:val="24"/>
              </w:rPr>
              <w:t xml:space="preserve">доходов текущего финансового года (в сумме признанных виновным лицом требований);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39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10 139</w:t>
            </w:r>
          </w:p>
        </w:tc>
        <w:tc>
          <w:tcPr>
            <w:tcW w:w="2381" w:type="dxa"/>
          </w:tcPr>
          <w:p>
            <w:pPr>
              <w:pStyle w:val="0"/>
              <w:jc w:val="both"/>
            </w:pPr>
            <w:r>
              <w:rPr>
                <w:sz w:val="24"/>
              </w:rPr>
              <w:t xml:space="preserve">Извещение о начислении доходов (уточнении начисления) </w:t>
            </w:r>
            <w:hyperlink w:history="0" r:id="rId5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2.13.14.2</w:t>
            </w:r>
          </w:p>
        </w:tc>
        <w:tc>
          <w:tcPr>
            <w:tcW w:w="3344" w:type="dxa"/>
          </w:tcPr>
          <w:p>
            <w:pPr>
              <w:pStyle w:val="0"/>
              <w:jc w:val="both"/>
            </w:pPr>
            <w:r>
              <w:rPr>
                <w:sz w:val="24"/>
              </w:rPr>
              <w:t xml:space="preserve">доходов будущих периодов (в сумме оспоримых виновным лицом требований, либо требований в отношении которых установление вины, или размера возмещаемого ущерба предусматривается в ходе разбирательства по выявленным фактам причинения ущерба, судебного разбирательства)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39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139</w:t>
            </w:r>
          </w:p>
        </w:tc>
        <w:tc>
          <w:tcPr>
            <w:tcW w:w="2381" w:type="dxa"/>
          </w:tcPr>
          <w:p>
            <w:pPr>
              <w:pStyle w:val="0"/>
              <w:jc w:val="both"/>
            </w:pPr>
            <w:r>
              <w:rPr>
                <w:sz w:val="24"/>
              </w:rPr>
              <w:t xml:space="preserve">Извещение о начислении доходов (уточнении начисления) </w:t>
            </w:r>
            <w:hyperlink w:history="0" r:id="rId5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2.13.15</w:t>
            </w:r>
          </w:p>
        </w:tc>
        <w:tc>
          <w:tcPr>
            <w:tcW w:w="3344" w:type="dxa"/>
          </w:tcPr>
          <w:p>
            <w:pPr>
              <w:pStyle w:val="0"/>
              <w:jc w:val="both"/>
            </w:pPr>
            <w:r>
              <w:rPr>
                <w:sz w:val="24"/>
              </w:rPr>
              <w:t xml:space="preserve">Признана в бухгалтерском учете реклассификация финансовых требований по компенсации затрат, образовавшихся по состоянию на конец текущего финансового года, на финансовые требования по возврату дебиторской задолженности прошлых лет последним рабочим днем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209 34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34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2.13.16</w:t>
            </w:r>
          </w:p>
        </w:tc>
        <w:tc>
          <w:tcPr>
            <w:tcW w:w="3344" w:type="dxa"/>
          </w:tcPr>
          <w:p>
            <w:pPr>
              <w:pStyle w:val="0"/>
              <w:jc w:val="both"/>
            </w:pPr>
            <w:r>
              <w:rPr>
                <w:sz w:val="24"/>
              </w:rPr>
              <w:t xml:space="preserve">Признано в бухгалтерском учете поступление средств от виновных лиц в возмещение причиненного учреждению ущерба, а также по иным доходам:</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2.13.16.1</w:t>
            </w:r>
          </w:p>
        </w:tc>
        <w:tc>
          <w:tcPr>
            <w:tcW w:w="3344" w:type="dxa"/>
          </w:tcPr>
          <w:p>
            <w:pPr>
              <w:pStyle w:val="0"/>
              <w:jc w:val="both"/>
            </w:pPr>
            <w:r>
              <w:rPr>
                <w:sz w:val="24"/>
              </w:rPr>
              <w:t xml:space="preserve">на лицевой счет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2.13.16.2</w:t>
            </w:r>
          </w:p>
        </w:tc>
        <w:tc>
          <w:tcPr>
            <w:tcW w:w="3344" w:type="dxa"/>
          </w:tcPr>
          <w:p>
            <w:pPr>
              <w:pStyle w:val="0"/>
              <w:jc w:val="both"/>
            </w:pPr>
            <w:r>
              <w:rPr>
                <w:sz w:val="24"/>
              </w:rPr>
              <w:t xml:space="preserve">в кассу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Приходный кассовый ордер </w:t>
            </w:r>
            <w:hyperlink w:history="0" r:id="rId520"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2.13.17</w:t>
            </w:r>
          </w:p>
        </w:tc>
        <w:tc>
          <w:tcPr>
            <w:tcW w:w="3344" w:type="dxa"/>
          </w:tcPr>
          <w:p>
            <w:pPr>
              <w:pStyle w:val="0"/>
              <w:jc w:val="both"/>
            </w:pPr>
            <w:r>
              <w:rPr>
                <w:sz w:val="24"/>
              </w:rPr>
              <w:t xml:space="preserve">Прекращено признание в бухгалтерском учете сумм ранее начисленной дебиторской задолженности по возмещению ущерба: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2.13.17.1</w:t>
            </w:r>
          </w:p>
        </w:tc>
        <w:tc>
          <w:tcPr>
            <w:tcW w:w="3344" w:type="dxa"/>
          </w:tcPr>
          <w:p>
            <w:pPr>
              <w:pStyle w:val="0"/>
              <w:jc w:val="both"/>
            </w:pPr>
            <w:r>
              <w:rPr>
                <w:sz w:val="24"/>
              </w:rPr>
              <w:t xml:space="preserve">при возмещении ущерба (недостачи), причиненного виновным лицом, в натуральной форме;</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3X0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7X 66X</w:t>
            </w:r>
          </w:p>
        </w:tc>
        <w:tc>
          <w:tcPr>
            <w:tcW w:w="2381" w:type="dxa"/>
          </w:tcPr>
          <w:p>
            <w:pPr>
              <w:pStyle w:val="0"/>
              <w:jc w:val="both"/>
            </w:pPr>
            <w:r>
              <w:rPr>
                <w:sz w:val="24"/>
              </w:rPr>
              <w:t xml:space="preserve">Акт о приеме-передаче нефинансовых активов </w:t>
            </w:r>
            <w:hyperlink w:history="0" r:id="rId5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2.13.17.2</w:t>
            </w:r>
          </w:p>
        </w:tc>
        <w:tc>
          <w:tcPr>
            <w:tcW w:w="3344" w:type="dxa"/>
          </w:tcPr>
          <w:p>
            <w:pPr>
              <w:pStyle w:val="0"/>
              <w:jc w:val="both"/>
            </w:pPr>
            <w:r>
              <w:rPr>
                <w:sz w:val="24"/>
              </w:rPr>
              <w:t xml:space="preserve">при поступлении материальных запасов, основных средств от поставщика взамен изъятых из оборота в связи с несоответствием требованиям нормативной документации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10X 3X 3X0</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34 66X</w:t>
            </w:r>
          </w:p>
        </w:tc>
        <w:tc>
          <w:tcPr>
            <w:tcW w:w="2381" w:type="dxa"/>
          </w:tcPr>
          <w:p>
            <w:pPr>
              <w:pStyle w:val="0"/>
              <w:jc w:val="both"/>
            </w:pPr>
            <w:r>
              <w:rPr>
                <w:sz w:val="24"/>
              </w:rPr>
              <w:t xml:space="preserve">Акт о приеме-передаче объектов нефинансовых активов </w:t>
            </w:r>
            <w:hyperlink w:history="0" r:id="rId5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w:t>
            </w:r>
            <w:hyperlink w:history="0" w:anchor="P1615" w:tooltip="1.5">
              <w:r>
                <w:rPr>
                  <w:sz w:val="24"/>
                  <w:color w:val="0000ff"/>
                </w:rPr>
                <w:t xml:space="preserve">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2.13.18</w:t>
            </w:r>
          </w:p>
        </w:tc>
        <w:tc>
          <w:tcPr>
            <w:tcW w:w="3344" w:type="dxa"/>
          </w:tcPr>
          <w:p>
            <w:pPr>
              <w:pStyle w:val="0"/>
              <w:jc w:val="both"/>
            </w:pPr>
            <w:r>
              <w:rPr>
                <w:sz w:val="24"/>
              </w:rPr>
              <w:t xml:space="preserve">Признано в бухгалтерском учете возмещение ущерба виновным лицом из заработной платы (иных выплат) на сумму удержаний, произведенных в порядке, предусмотренном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2.13.19</w:t>
            </w:r>
          </w:p>
        </w:tc>
        <w:tc>
          <w:tcPr>
            <w:tcW w:w="3344" w:type="dxa"/>
          </w:tcPr>
          <w:p>
            <w:pPr>
              <w:pStyle w:val="0"/>
              <w:jc w:val="both"/>
            </w:pPr>
            <w:r>
              <w:rPr>
                <w:sz w:val="24"/>
              </w:rPr>
              <w:t xml:space="preserve">Признаны в бухгалтерском учете суммы, списанные с баланса в связи с неустановлением виновных лиц, с их уточнениями решениями судов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172</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Решение о признании (восстановлении) сомнительной задолженности по доходам </w:t>
            </w:r>
            <w:hyperlink w:history="0" r:id="rId5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0510445)</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2.13.20</w:t>
            </w:r>
          </w:p>
        </w:tc>
        <w:tc>
          <w:tcPr>
            <w:tcW w:w="3344" w:type="dxa"/>
          </w:tcPr>
          <w:p>
            <w:pPr>
              <w:pStyle w:val="0"/>
              <w:jc w:val="both"/>
            </w:pPr>
            <w:r>
              <w:rPr>
                <w:sz w:val="24"/>
              </w:rPr>
              <w:t xml:space="preserve">Признаны в бухгалтерском учете суммы, списанные с балансового учета в связи с приостановлением согласно законодательству Российской Федерации предварительного следствия, уголовного дела или принудительного взыскания, а также в связи с признанием виновного лица неплатежеспособным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Решение о признании (восстановлении) сомнительной задолженности по доходам </w:t>
            </w:r>
            <w:hyperlink w:history="0" r:id="rId5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0510445)</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2.13.21</w:t>
            </w:r>
          </w:p>
        </w:tc>
        <w:tc>
          <w:tcPr>
            <w:tcW w:w="3344" w:type="dxa"/>
          </w:tcPr>
          <w:p>
            <w:pPr>
              <w:pStyle w:val="0"/>
              <w:jc w:val="both"/>
            </w:pPr>
            <w:r>
              <w:rPr>
                <w:sz w:val="24"/>
              </w:rPr>
              <w:t xml:space="preserve">Признано в бухгалтерском учете уменьшение расчетов с дебиторами по доходам прекращением встречного требования зачетом при принятии решения об удержании суммы начисленных штрафных санкций путем выплаты исполнителю договора (контракта) суммы, уменьшенной на сумму неустойки (пеней, штрафов) в части обязательств по договору (контракту), принятых за счет приносящей доход деятельности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2 302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2 209 41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2.13.22</w:t>
            </w:r>
          </w:p>
        </w:tc>
        <w:tc>
          <w:tcPr>
            <w:tcW w:w="3344" w:type="dxa"/>
          </w:tcPr>
          <w:p>
            <w:pPr>
              <w:pStyle w:val="0"/>
              <w:jc w:val="both"/>
            </w:pPr>
            <w:r>
              <w:rPr>
                <w:sz w:val="24"/>
              </w:rPr>
              <w:t xml:space="preserve">Признано в бухгалтерском учете уменьшение расчетов с дебиторами по доходам прекращением встречного требования зачетом при принятии решения об удержании суммы начисленных штрафных санкций путем выплаты исполнителю договора (контракта) суммы, уменьшенной на сумму неустойки (пеней, штрафов) в части обязательств по договору (контракту), принятых за счет иных источников финансового обеспечения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2 304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2 209 41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2.13.23</w:t>
            </w:r>
          </w:p>
        </w:tc>
        <w:tc>
          <w:tcPr>
            <w:tcW w:w="3344" w:type="dxa"/>
          </w:tcPr>
          <w:p>
            <w:pPr>
              <w:pStyle w:val="0"/>
              <w:jc w:val="both"/>
            </w:pPr>
            <w:r>
              <w:rPr>
                <w:sz w:val="24"/>
              </w:rPr>
              <w:t xml:space="preserve">Признано в бухгалтерском учете поступление денежных средств в порядке возмещения расходов страхователей на предупредительные меры</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39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2.13.24</w:t>
            </w:r>
          </w:p>
        </w:tc>
        <w:tc>
          <w:tcPr>
            <w:tcW w:w="3344" w:type="dxa"/>
          </w:tcPr>
          <w:p>
            <w:pPr>
              <w:pStyle w:val="0"/>
              <w:jc w:val="both"/>
            </w:pPr>
            <w:r>
              <w:rPr>
                <w:sz w:val="24"/>
              </w:rPr>
              <w:t xml:space="preserve">Признано в бухгалтерском учете поступление денежных средств в порядке возмещения расходов страхователей по выплатам социального пособия по оплате четырех дополнительных выходных дней для ухода за детьми-инвалидами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209 34 667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2.13.25</w:t>
            </w:r>
          </w:p>
        </w:tc>
        <w:tc>
          <w:tcPr>
            <w:tcW w:w="3344" w:type="dxa"/>
          </w:tcPr>
          <w:p>
            <w:pPr>
              <w:pStyle w:val="0"/>
              <w:jc w:val="both"/>
            </w:pPr>
            <w:r>
              <w:rPr>
                <w:sz w:val="24"/>
              </w:rPr>
              <w:t xml:space="preserve">Признано в бухгалтерском учете уточнение (уменьшение) суммы ранее признанной задолженности по ущербу (недостачам, неустойкам, иным требованиям по компенсации затрат) по решению суда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Решение о списании задолженности, невостребованной кредиторами со счета </w:t>
            </w:r>
            <w:hyperlink w:history="0" r:id="rId5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r>
              <w:rPr>
                <w:sz w:val="24"/>
              </w:rPr>
              <w:t xml:space="preserve">;</w:t>
            </w:r>
          </w:p>
          <w:p>
            <w:pPr>
              <w:pStyle w:val="0"/>
              <w:jc w:val="both"/>
            </w:pPr>
            <w:r>
              <w:rPr>
                <w:sz w:val="24"/>
              </w:rPr>
              <w:t xml:space="preserve">Ведомость выпадающих доходов </w:t>
            </w:r>
            <w:hyperlink w:history="0" r:id="rId5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0510838)</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2.13.26</w:t>
            </w:r>
          </w:p>
        </w:tc>
        <w:tc>
          <w:tcPr>
            <w:tcW w:w="3344" w:type="dxa"/>
          </w:tcPr>
          <w:p>
            <w:pPr>
              <w:pStyle w:val="0"/>
              <w:jc w:val="both"/>
            </w:pPr>
            <w:r>
              <w:rPr>
                <w:sz w:val="24"/>
              </w:rPr>
              <w:t xml:space="preserve">Признано в бухгалтерском учете уменьшение суммы начисленных доходов, в том числе денежных взысканий (штрафов, пеней, неустоек), при принятии решения в соответствии с законодательством Российской Федерации об их уменьшении (списании, предоставлении скидок, льгот)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2.13.26.1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10 174</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Ведомость выпадающих доходов </w:t>
            </w:r>
            <w:hyperlink w:history="0" r:id="rId5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0510838)</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2.13.26.2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174</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Ведомость выпадающих доходов </w:t>
            </w:r>
            <w:hyperlink w:history="0" r:id="rId5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0510838)</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2.13.27</w:t>
            </w:r>
          </w:p>
        </w:tc>
        <w:tc>
          <w:tcPr>
            <w:tcW w:w="3344" w:type="dxa"/>
          </w:tcPr>
          <w:p>
            <w:pPr>
              <w:pStyle w:val="0"/>
              <w:jc w:val="both"/>
            </w:pPr>
            <w:r>
              <w:rPr>
                <w:sz w:val="24"/>
              </w:rPr>
              <w:t xml:space="preserve">Признано в бухгалтерском учете начисление доходов в сумме кредиторской задолженности, списанной с балансового учета в связи с отсутствием требований кредитора в период срока исковой давности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2381" w:type="dxa"/>
          </w:tcPr>
          <w:p>
            <w:pPr>
              <w:pStyle w:val="0"/>
              <w:jc w:val="both"/>
            </w:pPr>
            <w:r>
              <w:rPr>
                <w:sz w:val="24"/>
              </w:rPr>
              <w:t xml:space="preserve">Решение о признании (восстановлении) сомнительной задолженности по доходам </w:t>
            </w:r>
            <w:hyperlink w:history="0" r:id="rId5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0510445)</w:t>
              </w:r>
            </w:hyperlink>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2.13.28</w:t>
            </w:r>
          </w:p>
        </w:tc>
        <w:tc>
          <w:tcPr>
            <w:tcW w:w="3344" w:type="dxa"/>
          </w:tcPr>
          <w:p>
            <w:pPr>
              <w:pStyle w:val="0"/>
              <w:jc w:val="both"/>
            </w:pPr>
            <w:r>
              <w:rPr>
                <w:sz w:val="24"/>
              </w:rPr>
              <w:t xml:space="preserve">Признаны в бухгалтерском учете суммы, списанные с балансового учета в связи с приостановлением согласно законодательству Российской Федерации предварительного следствия, уголовного дела или принудительного взыскания, а также в связи с признанием виновного лица неплатежеспособным</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Акт о признании безнадежной к взысканию задолженности по доходам </w:t>
            </w:r>
            <w:hyperlink w:history="0" r:id="rId5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0510436)</w:t>
              </w:r>
            </w:hyperlink>
            <w:r>
              <w:rPr>
                <w:sz w:val="24"/>
              </w:rPr>
              <w:t xml:space="preserve">;</w:t>
            </w:r>
          </w:p>
          <w:p>
            <w:pPr>
              <w:pStyle w:val="0"/>
              <w:jc w:val="both"/>
            </w:pPr>
            <w:r>
              <w:rPr>
                <w:sz w:val="24"/>
              </w:rPr>
              <w:t xml:space="preserve">документы, подтверждающие обстоятельства (случаи), указывающие на безнадежность взыскания задолженности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2.13.29</w:t>
            </w:r>
          </w:p>
        </w:tc>
        <w:tc>
          <w:tcPr>
            <w:tcW w:w="3344" w:type="dxa"/>
          </w:tcPr>
          <w:p>
            <w:pPr>
              <w:pStyle w:val="0"/>
              <w:jc w:val="both"/>
            </w:pPr>
            <w:r>
              <w:rPr>
                <w:sz w:val="24"/>
              </w:rPr>
              <w:t xml:space="preserve">Признаны в бухгалтерском учете суммы дебиторской задолженности по возврату в доход федерального бюджета, при условии зачисления средств возврата дебиторской задолженности на счета учета средств учреждения во временном распоряжении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2.13.30</w:t>
            </w:r>
          </w:p>
        </w:tc>
        <w:tc>
          <w:tcPr>
            <w:tcW w:w="3344" w:type="dxa"/>
          </w:tcPr>
          <w:p>
            <w:pPr>
              <w:pStyle w:val="0"/>
              <w:jc w:val="both"/>
            </w:pPr>
            <w:r>
              <w:rPr>
                <w:sz w:val="24"/>
              </w:rPr>
              <w:t xml:space="preserve">Приняты к бухгалтерскому учету расчеты по ущербу и иным доходам в части дебиторской задолженности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2.13.31</w:t>
            </w:r>
          </w:p>
        </w:tc>
        <w:tc>
          <w:tcPr>
            <w:tcW w:w="3344" w:type="dxa"/>
          </w:tcPr>
          <w:p>
            <w:pPr>
              <w:pStyle w:val="0"/>
              <w:jc w:val="both"/>
            </w:pPr>
            <w:r>
              <w:rPr>
                <w:sz w:val="24"/>
              </w:rPr>
              <w:t xml:space="preserve">Прекращено признание в бухгалтерском учете расчетов по ущербу и иным доходам в части дебиторской задолженности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2.13.32</w:t>
            </w:r>
          </w:p>
        </w:tc>
        <w:tc>
          <w:tcPr>
            <w:tcW w:w="3344" w:type="dxa"/>
          </w:tcPr>
          <w:p>
            <w:pPr>
              <w:pStyle w:val="0"/>
              <w:jc w:val="both"/>
            </w:pPr>
            <w:r>
              <w:rPr>
                <w:sz w:val="24"/>
              </w:rPr>
              <w:t xml:space="preserve">Приняты к бухгалтерскому учету расчеты по ущербу и иным доходам в части кредиторской задолженности, полученные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2.13.33</w:t>
            </w:r>
          </w:p>
        </w:tc>
        <w:tc>
          <w:tcPr>
            <w:tcW w:w="3344" w:type="dxa"/>
          </w:tcPr>
          <w:p>
            <w:pPr>
              <w:pStyle w:val="0"/>
              <w:jc w:val="both"/>
            </w:pPr>
            <w:r>
              <w:rPr>
                <w:sz w:val="24"/>
              </w:rPr>
              <w:t xml:space="preserve">Прекращено признание в бухгалтерском учете расчетов по ущербу и иным доходам в части кредиторской задолженности, переданных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2.13.34</w:t>
            </w:r>
          </w:p>
        </w:tc>
        <w:tc>
          <w:tcPr>
            <w:tcW w:w="3344" w:type="dxa"/>
          </w:tcPr>
          <w:p>
            <w:pPr>
              <w:pStyle w:val="0"/>
              <w:jc w:val="both"/>
            </w:pPr>
            <w:r>
              <w:rPr>
                <w:sz w:val="24"/>
              </w:rPr>
              <w:t xml:space="preserve">Приняты к бухгалтерскому учету расчеты по ущербу и иным доходам в части дебиторской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2.13.35</w:t>
            </w:r>
          </w:p>
        </w:tc>
        <w:tc>
          <w:tcPr>
            <w:tcW w:w="3344" w:type="dxa"/>
          </w:tcPr>
          <w:p>
            <w:pPr>
              <w:pStyle w:val="0"/>
              <w:jc w:val="both"/>
            </w:pPr>
            <w:r>
              <w:rPr>
                <w:sz w:val="24"/>
              </w:rPr>
              <w:t xml:space="preserve">Приняты к бухгалтерскому учету расчеты по ущербу в части кредиторской задолженности и иным доходам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2.13.36</w:t>
            </w:r>
          </w:p>
        </w:tc>
        <w:tc>
          <w:tcPr>
            <w:tcW w:w="3344" w:type="dxa"/>
          </w:tcPr>
          <w:p>
            <w:pPr>
              <w:pStyle w:val="0"/>
              <w:jc w:val="both"/>
            </w:pPr>
            <w:r>
              <w:rPr>
                <w:sz w:val="24"/>
              </w:rPr>
              <w:t xml:space="preserve">Прекращено признание в бухгалтерском учете расчетов по ущербу и иным доходам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2.13.37</w:t>
            </w:r>
          </w:p>
        </w:tc>
        <w:tc>
          <w:tcPr>
            <w:tcW w:w="3344" w:type="dxa"/>
          </w:tcPr>
          <w:p>
            <w:pPr>
              <w:pStyle w:val="0"/>
              <w:jc w:val="both"/>
            </w:pPr>
            <w:r>
              <w:rPr>
                <w:sz w:val="24"/>
              </w:rPr>
              <w:t xml:space="preserve">Прекращено признание в бухгалтерском учете расчетов по ущербу и иным доходам в части дебиторской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2.13.34</w:t>
            </w:r>
          </w:p>
        </w:tc>
        <w:tc>
          <w:tcPr>
            <w:tcW w:w="3344" w:type="dxa"/>
          </w:tcPr>
          <w:p>
            <w:pPr>
              <w:pStyle w:val="0"/>
              <w:jc w:val="both"/>
            </w:pPr>
            <w:r>
              <w:rPr>
                <w:sz w:val="24"/>
              </w:rPr>
              <w:t xml:space="preserve">Приняты к бухгалтерскому учету расчеты по ущербу и иным доходам в части дебиторской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2.13.35</w:t>
            </w:r>
          </w:p>
        </w:tc>
        <w:tc>
          <w:tcPr>
            <w:tcW w:w="3344" w:type="dxa"/>
          </w:tcPr>
          <w:p>
            <w:pPr>
              <w:pStyle w:val="0"/>
              <w:jc w:val="both"/>
            </w:pPr>
            <w:r>
              <w:rPr>
                <w:sz w:val="24"/>
              </w:rPr>
              <w:t xml:space="preserve">Приняты к бухгалтерскому учету расчеты по ущербу и иным доходам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2.13.36</w:t>
            </w:r>
          </w:p>
        </w:tc>
        <w:tc>
          <w:tcPr>
            <w:tcW w:w="3344" w:type="dxa"/>
          </w:tcPr>
          <w:p>
            <w:pPr>
              <w:pStyle w:val="0"/>
              <w:jc w:val="both"/>
            </w:pPr>
            <w:r>
              <w:rPr>
                <w:sz w:val="24"/>
              </w:rPr>
              <w:t xml:space="preserve">Прекращено признание в бухгалтерском учете расчетов по ущербу и иным доходам в части дебиторской задолженности, переданных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2.13.37</w:t>
            </w:r>
          </w:p>
        </w:tc>
        <w:tc>
          <w:tcPr>
            <w:tcW w:w="3344" w:type="dxa"/>
          </w:tcPr>
          <w:p>
            <w:pPr>
              <w:pStyle w:val="0"/>
              <w:jc w:val="both"/>
            </w:pPr>
            <w:r>
              <w:rPr>
                <w:sz w:val="24"/>
              </w:rPr>
              <w:t xml:space="preserve">Прекращено признание в бухгалтерском учете расчетов по ущербу и иным доходам в части кредиторской задолженности, переданных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2.13.38</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5XX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209 XX 5XX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8538" w:name="P8538"/>
          <w:bookmarkEnd w:id="8538"/>
          <w:p>
            <w:pPr>
              <w:pStyle w:val="0"/>
              <w:jc w:val="center"/>
            </w:pPr>
            <w:r>
              <w:rPr>
                <w:sz w:val="24"/>
              </w:rPr>
              <w:t xml:space="preserve">2.14</w:t>
            </w:r>
          </w:p>
        </w:tc>
        <w:tc>
          <w:tcPr>
            <w:tcW w:w="3344" w:type="dxa"/>
          </w:tcPr>
          <w:p>
            <w:pPr>
              <w:pStyle w:val="0"/>
              <w:jc w:val="both"/>
            </w:pPr>
            <w:r>
              <w:rPr>
                <w:sz w:val="24"/>
              </w:rPr>
              <w:t xml:space="preserve">Счет 0 210 03 000 "Расчеты с финансовым органом по наличным денежным средствам"</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Счет, открытый для операций по обеспечению денежными средствами (расчетных дебетовых банковских карт);</w:t>
            </w:r>
          </w:p>
          <w:p>
            <w:pPr>
              <w:pStyle w:val="0"/>
              <w:jc w:val="both"/>
            </w:pPr>
            <w:r>
              <w:rPr>
                <w:sz w:val="24"/>
              </w:rPr>
              <w:t xml:space="preserve">вид валюты</w:t>
            </w:r>
          </w:p>
        </w:tc>
        <w:tc>
          <w:tcPr>
            <w:tcW w:w="2380" w:type="dxa"/>
          </w:tcPr>
          <w:p>
            <w:pPr>
              <w:pStyle w:val="0"/>
              <w:jc w:val="both"/>
            </w:pPr>
            <w:r>
              <w:rPr>
                <w:sz w:val="24"/>
              </w:rPr>
            </w:r>
          </w:p>
        </w:tc>
      </w:tr>
      <w:tr>
        <w:tc>
          <w:tcPr>
            <w:tcW w:w="907" w:type="dxa"/>
          </w:tcPr>
          <w:p>
            <w:pPr>
              <w:pStyle w:val="0"/>
              <w:jc w:val="center"/>
            </w:pPr>
            <w:r>
              <w:rPr>
                <w:sz w:val="24"/>
              </w:rPr>
              <w:t xml:space="preserve">2.14.1</w:t>
            </w:r>
          </w:p>
        </w:tc>
        <w:tc>
          <w:tcPr>
            <w:tcW w:w="3344" w:type="dxa"/>
          </w:tcPr>
          <w:p>
            <w:pPr>
              <w:pStyle w:val="0"/>
              <w:jc w:val="both"/>
            </w:pPr>
            <w:r>
              <w:rPr>
                <w:sz w:val="24"/>
              </w:rPr>
              <w:t xml:space="preserve">Признано в бухгалтерском учете выбытие денежных средств с лицевых счетов в органе казначейства на основании заявки учреждения для выплаты наличных денег</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2.14.2</w:t>
            </w:r>
          </w:p>
        </w:tc>
        <w:tc>
          <w:tcPr>
            <w:tcW w:w="3344" w:type="dxa"/>
          </w:tcPr>
          <w:p>
            <w:pPr>
              <w:pStyle w:val="0"/>
              <w:jc w:val="both"/>
            </w:pPr>
            <w:r>
              <w:rPr>
                <w:sz w:val="24"/>
              </w:rPr>
              <w:t xml:space="preserve">Признано в бухгалтерском учете внесение наличных денежных средств на лицевой счет в органе казначейства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Расходный кассовый ордер </w:t>
            </w:r>
            <w:hyperlink w:history="0" r:id="rId531"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2.14.3</w:t>
            </w:r>
          </w:p>
        </w:tc>
        <w:tc>
          <w:tcPr>
            <w:tcW w:w="3344" w:type="dxa"/>
          </w:tcPr>
          <w:p>
            <w:pPr>
              <w:pStyle w:val="0"/>
              <w:jc w:val="both"/>
            </w:pPr>
            <w:r>
              <w:rPr>
                <w:sz w:val="24"/>
              </w:rPr>
              <w:t xml:space="preserve">Признано в бухгалтерском учете получение наличных денег в кассу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03 661</w:t>
            </w:r>
          </w:p>
        </w:tc>
        <w:tc>
          <w:tcPr>
            <w:tcW w:w="2381" w:type="dxa"/>
          </w:tcPr>
          <w:p>
            <w:pPr>
              <w:pStyle w:val="0"/>
              <w:jc w:val="both"/>
            </w:pPr>
            <w:r>
              <w:rPr>
                <w:sz w:val="24"/>
              </w:rPr>
              <w:t xml:space="preserve">Приходный кассовый ордер </w:t>
            </w:r>
            <w:hyperlink w:history="0" r:id="rId532"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0310001)</w:t>
              </w:r>
            </w:hyperlink>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2.14.4</w:t>
            </w:r>
          </w:p>
        </w:tc>
        <w:tc>
          <w:tcPr>
            <w:tcW w:w="3344" w:type="dxa"/>
          </w:tcPr>
          <w:p>
            <w:pPr>
              <w:pStyle w:val="0"/>
              <w:jc w:val="both"/>
            </w:pPr>
            <w:r>
              <w:rPr>
                <w:sz w:val="24"/>
              </w:rPr>
              <w:t xml:space="preserve">Признано в бухгалтерском учете зачисление наличных денежных средств на лицевой счет в органе казначейства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03 661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2.14.5</w:t>
            </w:r>
          </w:p>
        </w:tc>
        <w:tc>
          <w:tcPr>
            <w:tcW w:w="3344" w:type="dxa"/>
          </w:tcPr>
          <w:p>
            <w:pPr>
              <w:pStyle w:val="0"/>
              <w:jc w:val="both"/>
            </w:pPr>
            <w:r>
              <w:rPr>
                <w:sz w:val="24"/>
              </w:rPr>
              <w:t xml:space="preserve">Признано в бухгалтерском учете перечисление денежных средств на счет органа, организующего казначейское (кассовое) обслуживание, открытый в кредитной организации для осуществления операций по обеспечению денежными средствами с использованием карт</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03 561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38" w:tooltip="2.14">
              <w:r>
                <w:rPr>
                  <w:sz w:val="24"/>
                  <w:color w:val="0000ff"/>
                </w:rPr>
                <w:t xml:space="preserve">пункту 2.14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8593" w:name="P8593"/>
          <w:bookmarkEnd w:id="8593"/>
          <w:p>
            <w:pPr>
              <w:pStyle w:val="0"/>
              <w:jc w:val="center"/>
            </w:pPr>
            <w:r>
              <w:rPr>
                <w:sz w:val="24"/>
              </w:rPr>
              <w:t xml:space="preserve">2.15</w:t>
            </w:r>
          </w:p>
        </w:tc>
        <w:tc>
          <w:tcPr>
            <w:tcW w:w="3344" w:type="dxa"/>
          </w:tcPr>
          <w:p>
            <w:pPr>
              <w:pStyle w:val="0"/>
              <w:jc w:val="both"/>
            </w:pPr>
            <w:r>
              <w:rPr>
                <w:sz w:val="24"/>
              </w:rPr>
              <w:t xml:space="preserve">Счет 0 210 05 000 "Расчеты с прочими дебиторами"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gridSpan w:val="2"/>
            <w:tcW w:w="4760" w:type="dxa"/>
          </w:tcPr>
          <w:p>
            <w:pPr>
              <w:pStyle w:val="0"/>
              <w:jc w:val="both"/>
            </w:pPr>
            <w:r>
              <w:rPr>
                <w:sz w:val="24"/>
              </w:rPr>
              <w:t xml:space="preserve">Контрагент (дебитор);</w:t>
            </w:r>
          </w:p>
          <w:p>
            <w:pPr>
              <w:pStyle w:val="0"/>
              <w:jc w:val="both"/>
            </w:pPr>
            <w:r>
              <w:rPr>
                <w:sz w:val="24"/>
              </w:rPr>
              <w:t xml:space="preserve">правовое основание;</w:t>
            </w:r>
          </w:p>
          <w:p>
            <w:pPr>
              <w:pStyle w:val="0"/>
              <w:jc w:val="both"/>
            </w:pPr>
            <w:r>
              <w:rPr>
                <w:sz w:val="24"/>
              </w:rPr>
              <w:t xml:space="preserve">дата исполнения;</w:t>
            </w:r>
          </w:p>
          <w:p>
            <w:pPr>
              <w:pStyle w:val="0"/>
              <w:jc w:val="both"/>
            </w:pPr>
            <w:r>
              <w:rPr>
                <w:sz w:val="24"/>
              </w:rPr>
              <w:t xml:space="preserve">вид валют;</w:t>
            </w:r>
          </w:p>
          <w:p>
            <w:pPr>
              <w:pStyle w:val="0"/>
              <w:jc w:val="both"/>
            </w:pPr>
            <w:r>
              <w:rPr>
                <w:sz w:val="24"/>
              </w:rPr>
              <w:t xml:space="preserve">в случае учета расчетов с прочими дебиторами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2.15.1</w:t>
            </w:r>
          </w:p>
        </w:tc>
        <w:tc>
          <w:tcPr>
            <w:tcW w:w="3344" w:type="dxa"/>
          </w:tcPr>
          <w:p>
            <w:pPr>
              <w:pStyle w:val="0"/>
              <w:jc w:val="both"/>
            </w:pPr>
            <w:r>
              <w:rPr>
                <w:sz w:val="24"/>
              </w:rPr>
              <w:t xml:space="preserve">Признано в бухгалтерском учете ссудодателем по договору безвозмездного пользования доходы будущих периодов от передачи ссудополучателю объектов имущества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12X</w:t>
            </w:r>
          </w:p>
        </w:tc>
        <w:tc>
          <w:tcPr>
            <w:tcW w:w="2381" w:type="dxa"/>
          </w:tcPr>
          <w:p>
            <w:pPr>
              <w:pStyle w:val="0"/>
              <w:jc w:val="both"/>
            </w:pPr>
            <w:r>
              <w:rPr>
                <w:sz w:val="24"/>
              </w:rPr>
              <w:t xml:space="preserve">Накладная на отпуск материальных ценностей на сторону </w:t>
            </w:r>
            <w:hyperlink w:history="0" r:id="rId5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5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 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w:t>
            </w:r>
          </w:p>
        </w:tc>
        <w:tc>
          <w:tcPr>
            <w:tcW w:w="3344" w:type="dxa"/>
          </w:tcPr>
          <w:p>
            <w:pPr>
              <w:pStyle w:val="0"/>
              <w:jc w:val="both"/>
            </w:pPr>
            <w:r>
              <w:rPr>
                <w:sz w:val="24"/>
              </w:rPr>
              <w:t xml:space="preserve">Признано в бухгалтерском учете ссудодателем уменьшение начисленных по договору безвозмездного пользования объектов имущества расходов будущих периодов при досрочном расторжении договора (в сумме остатка на момент расторжения договора)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2X0</w:t>
            </w:r>
          </w:p>
        </w:tc>
        <w:tc>
          <w:tcPr>
            <w:tcW w:w="2381" w:type="dxa"/>
          </w:tcPr>
          <w:p>
            <w:pPr>
              <w:pStyle w:val="0"/>
              <w:jc w:val="both"/>
            </w:pPr>
            <w:r>
              <w:rPr>
                <w:sz w:val="24"/>
              </w:rPr>
              <w:t xml:space="preserve">Накладная на отпуск материальных ценностей на сторону </w:t>
            </w:r>
            <w:hyperlink w:history="0" r:id="rId5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5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 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2.15.3</w:t>
            </w:r>
          </w:p>
        </w:tc>
        <w:tc>
          <w:tcPr>
            <w:tcW w:w="3344" w:type="dxa"/>
          </w:tcPr>
          <w:p>
            <w:pPr>
              <w:pStyle w:val="0"/>
              <w:jc w:val="both"/>
            </w:pPr>
            <w:r>
              <w:rPr>
                <w:sz w:val="24"/>
              </w:rPr>
              <w:t xml:space="preserve">Признаны в бухгалтерском учете расчеты по залоговой стоимости электронного носителя информации по приобретаемым услугам, товарам (например, проездной карты), приобретенного подотчетным лицом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26 667</w:t>
            </w:r>
          </w:p>
        </w:tc>
        <w:tc>
          <w:tcPr>
            <w:tcW w:w="2381" w:type="dxa"/>
          </w:tcPr>
          <w:p>
            <w:pPr>
              <w:pStyle w:val="0"/>
              <w:jc w:val="both"/>
            </w:pPr>
            <w:r>
              <w:rPr>
                <w:sz w:val="24"/>
              </w:rPr>
              <w:t xml:space="preserve">Отчет о расходах подотчетного лица </w:t>
            </w:r>
            <w:hyperlink w:history="0" r:id="rId53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3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2.15.4</w:t>
            </w:r>
          </w:p>
        </w:tc>
        <w:tc>
          <w:tcPr>
            <w:tcW w:w="3344" w:type="dxa"/>
          </w:tcPr>
          <w:p>
            <w:pPr>
              <w:pStyle w:val="0"/>
              <w:jc w:val="both"/>
            </w:pPr>
            <w:r>
              <w:rPr>
                <w:sz w:val="24"/>
              </w:rPr>
              <w:t xml:space="preserve">Признаны в бухгалтерском учете расчеты по залоговой стоимости электронного носителя информации по приобретаемым услугам, товарам (например, проездной карты), приобретенные согласно договору (контракту)</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26 73X</w:t>
            </w:r>
          </w:p>
        </w:tc>
        <w:tc>
          <w:tcPr>
            <w:tcW w:w="2381" w:type="dxa"/>
          </w:tcPr>
          <w:p>
            <w:pPr>
              <w:pStyle w:val="0"/>
              <w:jc w:val="both"/>
            </w:pPr>
            <w:r>
              <w:rPr>
                <w:sz w:val="24"/>
              </w:rPr>
              <w:t xml:space="preserve">Акт приемки товаров, работ, услуг </w:t>
            </w:r>
            <w:hyperlink w:history="0" r:id="rId539"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r>
              <w:rPr>
                <w:sz w:val="24"/>
              </w:rPr>
              <w:t xml:space="preserve">, 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2.15.5</w:t>
            </w:r>
          </w:p>
        </w:tc>
        <w:tc>
          <w:tcPr>
            <w:tcW w:w="3344" w:type="dxa"/>
          </w:tcPr>
          <w:p>
            <w:pPr>
              <w:pStyle w:val="0"/>
              <w:jc w:val="both"/>
            </w:pPr>
            <w:r>
              <w:rPr>
                <w:sz w:val="24"/>
              </w:rPr>
              <w:t xml:space="preserve">Признано в бухгалтерском учете увеличение расчетов с прочими дебиторами в связи с возвратом средств</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210 05 66X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686" w:tooltip="2.12.6">
              <w:r>
                <w:rPr>
                  <w:sz w:val="24"/>
                  <w:color w:val="0000ff"/>
                </w:rPr>
                <w:t xml:space="preserve">пункту 2.12.6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2.15.6</w:t>
            </w:r>
          </w:p>
        </w:tc>
        <w:tc>
          <w:tcPr>
            <w:tcW w:w="3344" w:type="dxa"/>
          </w:tcPr>
          <w:p>
            <w:pPr>
              <w:pStyle w:val="0"/>
              <w:jc w:val="both"/>
            </w:pPr>
            <w:r>
              <w:rPr>
                <w:sz w:val="24"/>
              </w:rPr>
              <w:t xml:space="preserve">Признано в бухгалтерском учете перечисление залоговых платежей, задатков, обеспечения заявок на участие в конкурсе или закрытом аукционе</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2.15.7</w:t>
            </w:r>
          </w:p>
        </w:tc>
        <w:tc>
          <w:tcPr>
            <w:tcW w:w="3344" w:type="dxa"/>
          </w:tcPr>
          <w:p>
            <w:pPr>
              <w:pStyle w:val="0"/>
              <w:jc w:val="both"/>
            </w:pPr>
            <w:r>
              <w:rPr>
                <w:sz w:val="24"/>
              </w:rPr>
              <w:t xml:space="preserve">Признан в бухгалтерском учете возврат на расчетный счет учреждения залоговых платежей, задатков, обеспечения заявок на участие в конкурсе или закрытом аукционе, поступление средств списанных оператором Единой электронной торговой площадки в пользу заказчика для перечисления в федеральный бюджет, иные перечисления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X1 510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2.15.8</w:t>
            </w:r>
          </w:p>
        </w:tc>
        <w:tc>
          <w:tcPr>
            <w:tcW w:w="3344" w:type="dxa"/>
          </w:tcPr>
          <w:p>
            <w:pPr>
              <w:pStyle w:val="0"/>
              <w:jc w:val="both"/>
            </w:pPr>
            <w:r>
              <w:rPr>
                <w:sz w:val="24"/>
              </w:rPr>
              <w:t xml:space="preserve">Прекращено признание в бухгалтерском учете залоговой стоимости электронного носителя информации по приобретаемым услугам, товарам (например, проездной карты), приобретенные согласно договору (контракту), не подлежащей возмещению, с отнесением на расходы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20 226</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2.15.9</w:t>
            </w:r>
          </w:p>
        </w:tc>
        <w:tc>
          <w:tcPr>
            <w:tcW w:w="3344" w:type="dxa"/>
          </w:tcPr>
          <w:p>
            <w:pPr>
              <w:pStyle w:val="0"/>
              <w:jc w:val="both"/>
            </w:pPr>
            <w:r>
              <w:rPr>
                <w:sz w:val="24"/>
              </w:rPr>
              <w:t xml:space="preserve">Прекращено признание в бухгалтерском учете залоговой стоимости электронного носителя информации по приобретаемым услугам, товарам (например, проездной карты), приобретенные согласно договору (контракту), в случае утраты электронного носителя информации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17X</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05 667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2.15.10</w:t>
            </w:r>
          </w:p>
        </w:tc>
        <w:tc>
          <w:tcPr>
            <w:tcW w:w="3344" w:type="dxa"/>
          </w:tcPr>
          <w:p>
            <w:pPr>
              <w:pStyle w:val="0"/>
              <w:jc w:val="both"/>
            </w:pPr>
            <w:r>
              <w:rPr>
                <w:sz w:val="24"/>
              </w:rPr>
              <w:t xml:space="preserve">Отражены в бухгалтерском учете ссудодателем уменьшение начисленных по договору безвозмездного пользования объектов имущества доходов будущих периодов при досрочном расторжении договора (в сумме остатка на момент расторжения договора)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Накладная на отпуск материальных ценностей на сторону </w:t>
            </w:r>
            <w:hyperlink w:history="0" r:id="rId54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54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2.15.11</w:t>
            </w:r>
          </w:p>
        </w:tc>
        <w:tc>
          <w:tcPr>
            <w:tcW w:w="3344" w:type="dxa"/>
          </w:tcPr>
          <w:p>
            <w:pPr>
              <w:pStyle w:val="0"/>
              <w:jc w:val="both"/>
            </w:pPr>
            <w:r>
              <w:rPr>
                <w:sz w:val="24"/>
              </w:rPr>
              <w:t xml:space="preserve">Признаны в бухгалтерском учете ссудодателем расходы будущих периодов от передачи ссудополучателю по договору безвозмездного пользования объектов имущества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2X0</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Накладная на отпуск материальных ценностей на сторону </w:t>
            </w:r>
            <w:hyperlink w:history="0" r:id="rId5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0510458)</w:t>
              </w:r>
            </w:hyperlink>
            <w:r>
              <w:rPr>
                <w:sz w:val="24"/>
              </w:rPr>
              <w:t xml:space="preserve">;</w:t>
            </w:r>
          </w:p>
          <w:p>
            <w:pPr>
              <w:pStyle w:val="0"/>
              <w:jc w:val="both"/>
            </w:pPr>
            <w:r>
              <w:rPr>
                <w:sz w:val="24"/>
              </w:rPr>
              <w:t xml:space="preserve">Акт о приеме-передаче объектов нефинансовых активов </w:t>
            </w:r>
            <w:hyperlink w:history="0" r:id="rId54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2.15.12</w:t>
            </w:r>
          </w:p>
        </w:tc>
        <w:tc>
          <w:tcPr>
            <w:tcW w:w="3344" w:type="dxa"/>
          </w:tcPr>
          <w:p>
            <w:pPr>
              <w:pStyle w:val="0"/>
              <w:jc w:val="both"/>
            </w:pPr>
            <w:r>
              <w:rPr>
                <w:sz w:val="24"/>
              </w:rPr>
              <w:t xml:space="preserve">Признана в бухгалтерском учете задолженность прочих дебиторов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2 210 05 564</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2 205 31 667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2.15.13</w:t>
            </w:r>
          </w:p>
        </w:tc>
        <w:tc>
          <w:tcPr>
            <w:tcW w:w="3344" w:type="dxa"/>
          </w:tcPr>
          <w:p>
            <w:pPr>
              <w:pStyle w:val="0"/>
              <w:jc w:val="both"/>
            </w:pPr>
            <w:r>
              <w:rPr>
                <w:sz w:val="24"/>
              </w:rPr>
              <w:t xml:space="preserve">Признан в бухгалтерском учете зачет взаимных требований по ранее перечисленному обеспечительному платежу в счет оплаты обязательств по договору</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2.15.14</w:t>
            </w:r>
          </w:p>
        </w:tc>
        <w:tc>
          <w:tcPr>
            <w:tcW w:w="3344" w:type="dxa"/>
          </w:tcPr>
          <w:p>
            <w:pPr>
              <w:pStyle w:val="0"/>
              <w:jc w:val="both"/>
            </w:pPr>
            <w:r>
              <w:rPr>
                <w:sz w:val="24"/>
              </w:rPr>
              <w:t xml:space="preserve">Признан в бухгалтерском учете зачет взаимных требований, в том числе по возврату денежного залога и уплате суммы обязательства по оплате права на заключение договора путем удержания (с отражением операций по некассовому исполнению принятых денежных обязательств в бухгалтерской отчетности)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2 302 26 83X</w:t>
            </w:r>
          </w:p>
        </w:tc>
        <w:tc>
          <w:tcPr>
            <w:tcW w:w="680" w:type="dxa"/>
          </w:tcPr>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2 210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2.15.15</w:t>
            </w:r>
          </w:p>
        </w:tc>
        <w:tc>
          <w:tcPr>
            <w:tcW w:w="3344" w:type="dxa"/>
          </w:tcPr>
          <w:p>
            <w:pPr>
              <w:pStyle w:val="0"/>
              <w:jc w:val="both"/>
            </w:pPr>
            <w:r>
              <w:rPr>
                <w:sz w:val="24"/>
              </w:rPr>
              <w:t xml:space="preserve">Признаны в бухгалтерском учете суммы начисленного акциза при приобретении сырья, подлежащего обложению акцизом в соответствии с законодательством Российской Федерации о налогах и сборах</w:t>
            </w:r>
          </w:p>
        </w:tc>
        <w:tc>
          <w:tcPr>
            <w:tcW w:w="680" w:type="dxa"/>
          </w:tcPr>
          <w:p>
            <w:pPr>
              <w:pStyle w:val="0"/>
              <w:jc w:val="center"/>
            </w:pPr>
            <w:r>
              <w:rPr>
                <w:sz w:val="24"/>
              </w:rPr>
              <w:t xml:space="preserve">КРБ</w:t>
            </w:r>
          </w:p>
        </w:tc>
        <w:tc>
          <w:tcPr>
            <w:tcW w:w="1530" w:type="dxa"/>
          </w:tcPr>
          <w:p>
            <w:pPr>
              <w:pStyle w:val="0"/>
              <w:jc w:val="center"/>
            </w:pPr>
            <w:r>
              <w:rPr>
                <w:sz w:val="24"/>
              </w:rPr>
              <w:t xml:space="preserve">2 210 05 561</w:t>
            </w:r>
          </w:p>
        </w:tc>
        <w:tc>
          <w:tcPr>
            <w:tcW w:w="680" w:type="dxa"/>
          </w:tcPr>
          <w:p>
            <w:pPr>
              <w:pStyle w:val="0"/>
              <w:jc w:val="center"/>
            </w:pPr>
            <w:r>
              <w:rPr>
                <w:sz w:val="24"/>
              </w:rPr>
              <w:t xml:space="preserve">КРБ</w:t>
            </w:r>
          </w:p>
        </w:tc>
        <w:tc>
          <w:tcPr>
            <w:tcW w:w="1530" w:type="dxa"/>
          </w:tcPr>
          <w:p>
            <w:pPr>
              <w:pStyle w:val="0"/>
              <w:jc w:val="center"/>
            </w:pPr>
            <w:r>
              <w:rPr>
                <w:sz w:val="24"/>
              </w:rPr>
              <w:t xml:space="preserve">2 303 05 731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2.15.16</w:t>
            </w:r>
          </w:p>
        </w:tc>
        <w:tc>
          <w:tcPr>
            <w:tcW w:w="3344" w:type="dxa"/>
          </w:tcPr>
          <w:p>
            <w:pPr>
              <w:pStyle w:val="0"/>
              <w:jc w:val="both"/>
            </w:pPr>
            <w:r>
              <w:rPr>
                <w:sz w:val="24"/>
              </w:rPr>
              <w:t xml:space="preserve">Признано в бухгалтерском учете списание сумм акциза, принятых учреждением в качестве налогового вычета в отношении объектов, подлежащих обложению акцизом при выполнении условий принятия к вычету, предусмотренных законодательством Российской Федерации о налогах и сборах</w:t>
            </w:r>
          </w:p>
        </w:tc>
        <w:tc>
          <w:tcPr>
            <w:tcW w:w="680" w:type="dxa"/>
          </w:tcPr>
          <w:p>
            <w:pPr>
              <w:pStyle w:val="0"/>
              <w:jc w:val="center"/>
            </w:pPr>
            <w:r>
              <w:rPr>
                <w:sz w:val="24"/>
              </w:rPr>
              <w:t xml:space="preserve">КРБ</w:t>
            </w:r>
          </w:p>
        </w:tc>
        <w:tc>
          <w:tcPr>
            <w:tcW w:w="1530" w:type="dxa"/>
          </w:tcPr>
          <w:p>
            <w:pPr>
              <w:pStyle w:val="0"/>
              <w:jc w:val="center"/>
            </w:pPr>
            <w:r>
              <w:rPr>
                <w:sz w:val="24"/>
              </w:rPr>
              <w:t xml:space="preserve">2 303 05 831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2 210 05 661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2.15.17</w:t>
            </w:r>
          </w:p>
        </w:tc>
        <w:tc>
          <w:tcPr>
            <w:tcW w:w="3344" w:type="dxa"/>
          </w:tcPr>
          <w:p>
            <w:pPr>
              <w:pStyle w:val="0"/>
              <w:jc w:val="both"/>
            </w:pPr>
            <w:r>
              <w:rPr>
                <w:sz w:val="24"/>
              </w:rPr>
              <w:t xml:space="preserve">Признана в бухгалтерском учете учреждения задолженность на дату возникновения требований к плательщикам штрафных санкций, подлежащих дальнейшему перечислению в доход соответствующего бюджета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2 210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05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2.15.18</w:t>
            </w:r>
          </w:p>
        </w:tc>
        <w:tc>
          <w:tcPr>
            <w:tcW w:w="3344" w:type="dxa"/>
          </w:tcPr>
          <w:p>
            <w:pPr>
              <w:pStyle w:val="0"/>
              <w:jc w:val="both"/>
            </w:pPr>
            <w:r>
              <w:rPr>
                <w:sz w:val="24"/>
              </w:rPr>
              <w:t xml:space="preserve">Признаны в бухгалтерском учете учреждения расчеты с прочими дебиторами,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2.15.19</w:t>
            </w:r>
          </w:p>
        </w:tc>
        <w:tc>
          <w:tcPr>
            <w:tcW w:w="3344" w:type="dxa"/>
          </w:tcPr>
          <w:p>
            <w:pPr>
              <w:pStyle w:val="0"/>
              <w:jc w:val="both"/>
            </w:pPr>
            <w:r>
              <w:rPr>
                <w:sz w:val="24"/>
              </w:rPr>
              <w:t xml:space="preserve">Прекращено признание в бухгалтерском учете учреждения расчетов с прочими дебиторами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2.15.20</w:t>
            </w:r>
          </w:p>
        </w:tc>
        <w:tc>
          <w:tcPr>
            <w:tcW w:w="3344" w:type="dxa"/>
          </w:tcPr>
          <w:p>
            <w:pPr>
              <w:pStyle w:val="0"/>
              <w:jc w:val="both"/>
            </w:pPr>
            <w:r>
              <w:rPr>
                <w:sz w:val="24"/>
              </w:rPr>
              <w:t xml:space="preserve">Признаны в бухгалтерском учете учреждения расчеты с прочими дебиторами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2.15.21</w:t>
            </w:r>
          </w:p>
        </w:tc>
        <w:tc>
          <w:tcPr>
            <w:tcW w:w="3344" w:type="dxa"/>
          </w:tcPr>
          <w:p>
            <w:pPr>
              <w:pStyle w:val="0"/>
              <w:jc w:val="both"/>
            </w:pPr>
            <w:r>
              <w:rPr>
                <w:sz w:val="24"/>
              </w:rPr>
              <w:t xml:space="preserve">Прекращено признание в бухгалтерском учете учреждения расчетов с прочими дебиторами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2.15.22</w:t>
            </w:r>
          </w:p>
        </w:tc>
        <w:tc>
          <w:tcPr>
            <w:tcW w:w="3344" w:type="dxa"/>
          </w:tcPr>
          <w:p>
            <w:pPr>
              <w:pStyle w:val="0"/>
              <w:jc w:val="both"/>
            </w:pPr>
            <w:r>
              <w:rPr>
                <w:sz w:val="24"/>
              </w:rPr>
              <w:t xml:space="preserve">Принята к бухгалтерскому учету дебиторская задолженность прочих дебиторов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210 05 66X</w:t>
            </w:r>
          </w:p>
        </w:tc>
        <w:tc>
          <w:tcPr>
            <w:tcW w:w="680" w:type="dxa"/>
          </w:tcPr>
          <w:p>
            <w:pPr>
              <w:pStyle w:val="0"/>
              <w:jc w:val="center"/>
            </w:pPr>
            <w:r>
              <w:rPr>
                <w:sz w:val="24"/>
              </w:rPr>
              <w:t xml:space="preserve">КДБ</w:t>
            </w:r>
          </w:p>
        </w:tc>
        <w:tc>
          <w:tcPr>
            <w:tcW w:w="1530" w:type="dxa"/>
          </w:tcPr>
          <w:p>
            <w:pPr>
              <w:pStyle w:val="0"/>
              <w:jc w:val="center"/>
            </w:pPr>
            <w:r>
              <w:rPr>
                <w:sz w:val="24"/>
              </w:rPr>
              <w:t xml:space="preserve">X401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2.15.23</w:t>
            </w:r>
          </w:p>
        </w:tc>
        <w:tc>
          <w:tcPr>
            <w:tcW w:w="3344" w:type="dxa"/>
          </w:tcPr>
          <w:p>
            <w:pPr>
              <w:pStyle w:val="0"/>
              <w:jc w:val="both"/>
            </w:pPr>
            <w:r>
              <w:rPr>
                <w:sz w:val="24"/>
              </w:rPr>
              <w:t xml:space="preserve">Прекращено признание в бухгалтерском учете дебиторской задолженности прочих дебиторов,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2.15.24</w:t>
            </w:r>
          </w:p>
        </w:tc>
        <w:tc>
          <w:tcPr>
            <w:tcW w:w="3344" w:type="dxa"/>
          </w:tcPr>
          <w:p>
            <w:pPr>
              <w:pStyle w:val="0"/>
              <w:jc w:val="both"/>
            </w:pPr>
            <w:r>
              <w:rPr>
                <w:sz w:val="24"/>
              </w:rPr>
              <w:t xml:space="preserve">Признаны в бухгалтерском учете суммы обязательного платежа, процентов за ненадлежащее исполнение обязанности по уплате обязательных платежей собственника помещений для формирования фонда капитального ремонта многоквартирного дома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56X</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2.15.25</w:t>
            </w:r>
          </w:p>
        </w:tc>
        <w:tc>
          <w:tcPr>
            <w:tcW w:w="3344" w:type="dxa"/>
          </w:tcPr>
          <w:p>
            <w:pPr>
              <w:pStyle w:val="0"/>
              <w:jc w:val="both"/>
            </w:pPr>
            <w:r>
              <w:rPr>
                <w:sz w:val="24"/>
              </w:rPr>
              <w:t xml:space="preserve">Признано в бухгалтерском учете зачисление на специальный счет суммы обязательного платежа, процентов за ненадлежащее исполнение обязанности по уплате обязательных платежей собственника помещений для формирования фонда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2.15.26</w:t>
            </w:r>
          </w:p>
        </w:tc>
        <w:tc>
          <w:tcPr>
            <w:tcW w:w="3344" w:type="dxa"/>
          </w:tcPr>
          <w:p>
            <w:pPr>
              <w:pStyle w:val="0"/>
              <w:jc w:val="both"/>
            </w:pPr>
            <w:r>
              <w:rPr>
                <w:sz w:val="24"/>
              </w:rPr>
              <w:t xml:space="preserve">Признаны в бухгалтерском учете суммы процентов за пользование кредитной организацией денежными средства на специальном счете, формирующими фонд капитального ремонта (операция отражается одновременно при учете зачисления процентов за пользование денежными средствами на специальном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56X</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2.15.27</w:t>
            </w:r>
          </w:p>
        </w:tc>
        <w:tc>
          <w:tcPr>
            <w:tcW w:w="3344" w:type="dxa"/>
          </w:tcPr>
          <w:p>
            <w:pPr>
              <w:pStyle w:val="0"/>
              <w:jc w:val="both"/>
            </w:pPr>
            <w:r>
              <w:rPr>
                <w:sz w:val="24"/>
              </w:rPr>
              <w:t xml:space="preserve">Признано в бухгалтерском учете зачисление на специальный счет процентов за пользование кредитной организацией денежными средства на специальном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2.15.28</w:t>
            </w:r>
          </w:p>
        </w:tc>
        <w:tc>
          <w:tcPr>
            <w:tcW w:w="3344" w:type="dxa"/>
          </w:tcPr>
          <w:p>
            <w:pPr>
              <w:pStyle w:val="0"/>
              <w:jc w:val="both"/>
            </w:pPr>
            <w:r>
              <w:rPr>
                <w:sz w:val="24"/>
              </w:rPr>
              <w:t xml:space="preserve">Признано в бухгалтерском учете зачисление на специальный счет суммы обязательного платежа, пени за ненадлежащее исполнение обязанности по уплате обязательных платежей собственника помещений многоквартирных домов</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2.15.29</w:t>
            </w:r>
          </w:p>
        </w:tc>
        <w:tc>
          <w:tcPr>
            <w:tcW w:w="3344" w:type="dxa"/>
          </w:tcPr>
          <w:p>
            <w:pPr>
              <w:pStyle w:val="0"/>
              <w:jc w:val="both"/>
            </w:pPr>
            <w:r>
              <w:rPr>
                <w:sz w:val="24"/>
              </w:rPr>
              <w:t xml:space="preserve">Признано в бухгалтерском учете зачисление на специальный счет компенсационных выплат по возмещению недополученных доходов от предоставления гражданам мер социальной поддержки</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3 201 26 510</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8894" w:name="P8894"/>
          <w:bookmarkEnd w:id="8894"/>
          <w:p>
            <w:pPr>
              <w:pStyle w:val="0"/>
              <w:jc w:val="center"/>
            </w:pPr>
            <w:r>
              <w:rPr>
                <w:sz w:val="24"/>
              </w:rPr>
              <w:t xml:space="preserve">2.16</w:t>
            </w:r>
          </w:p>
        </w:tc>
        <w:tc>
          <w:tcPr>
            <w:tcW w:w="3344" w:type="dxa"/>
          </w:tcPr>
          <w:p>
            <w:pPr>
              <w:pStyle w:val="0"/>
              <w:jc w:val="both"/>
            </w:pPr>
            <w:r>
              <w:rPr>
                <w:sz w:val="24"/>
              </w:rPr>
              <w:t xml:space="preserve">Счет 0 210 06 000 "Расчеты с учредителем"</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Вид формируемых расчетов;</w:t>
            </w:r>
          </w:p>
          <w:p>
            <w:pPr>
              <w:pStyle w:val="0"/>
              <w:jc w:val="both"/>
            </w:pPr>
            <w:r>
              <w:rPr>
                <w:sz w:val="24"/>
              </w:rPr>
              <w:t xml:space="preserve">правовое основание возникновения расчетов;</w:t>
            </w:r>
          </w:p>
          <w:p>
            <w:pPr>
              <w:pStyle w:val="0"/>
              <w:jc w:val="both"/>
            </w:pPr>
            <w:r>
              <w:rPr>
                <w:sz w:val="24"/>
              </w:rPr>
              <w:t xml:space="preserve">дата исполнения;</w:t>
            </w:r>
          </w:p>
          <w:p>
            <w:pPr>
              <w:pStyle w:val="0"/>
              <w:jc w:val="both"/>
            </w:pPr>
            <w:r>
              <w:rPr>
                <w:sz w:val="24"/>
              </w:rPr>
              <w:t xml:space="preserve">в случае учета расчетов с учредителем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2.16.1</w:t>
            </w:r>
          </w:p>
        </w:tc>
        <w:tc>
          <w:tcPr>
            <w:tcW w:w="3344" w:type="dxa"/>
          </w:tcPr>
          <w:p>
            <w:pPr>
              <w:pStyle w:val="0"/>
              <w:jc w:val="both"/>
            </w:pPr>
            <w:r>
              <w:rPr>
                <w:sz w:val="24"/>
              </w:rPr>
              <w:t xml:space="preserve">Признаны в бухгалтерском учете операции по формированию расчетов с учредителем:</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2.16.1.1</w:t>
            </w:r>
          </w:p>
        </w:tc>
        <w:tc>
          <w:tcPr>
            <w:tcW w:w="3344" w:type="dxa"/>
          </w:tcPr>
          <w:p>
            <w:pPr>
              <w:pStyle w:val="0"/>
              <w:jc w:val="both"/>
            </w:pPr>
            <w:r>
              <w:rPr>
                <w:sz w:val="24"/>
              </w:rPr>
              <w:t xml:space="preserve">в сумме балансовой стоимости принятого к учету недвижимого и особо ценного движимого имущества, закрепленного за государственным (муниципальным) учреждением собственником этого имущества или приобретенного учреждением за счет выделенных таким собственником средств;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210 06 661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894"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 в соответствии с содержанием факта хозяйственной жизни</w:t>
            </w:r>
          </w:p>
        </w:tc>
      </w:tr>
      <w:tr>
        <w:tc>
          <w:tcPr>
            <w:tcW w:w="907" w:type="dxa"/>
          </w:tcPr>
          <w:p>
            <w:pPr>
              <w:pStyle w:val="0"/>
              <w:jc w:val="center"/>
            </w:pPr>
            <w:r>
              <w:rPr>
                <w:sz w:val="24"/>
              </w:rPr>
              <w:t xml:space="preserve">2.16.1.2</w:t>
            </w:r>
          </w:p>
        </w:tc>
        <w:tc>
          <w:tcPr>
            <w:tcW w:w="3344" w:type="dxa"/>
          </w:tcPr>
          <w:p>
            <w:pPr>
              <w:pStyle w:val="0"/>
              <w:jc w:val="both"/>
            </w:pPr>
            <w:r>
              <w:rPr>
                <w:sz w:val="24"/>
              </w:rPr>
              <w:t xml:space="preserve">в сумме балансовой стоимости выбывающего имущества (при выбытии недвижимого и особо ценного движимого имущества, в отношении которого учреждение не имеет права самостоятельного распоряжения, при передаче объектов основных средств, нематериальных активов органу власти, осуществляющему функции и полномочия учредителя в отношении учреждения (органу власти, осуществляющему полномочия собственника в отношении государственного (муниципального) имущества, в том числе при прекращении права оперативного управления (изъятия из оперативного управления)</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210 06 561</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894"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2.16.2</w:t>
            </w:r>
          </w:p>
        </w:tc>
        <w:tc>
          <w:tcPr>
            <w:tcW w:w="3344" w:type="dxa"/>
          </w:tcPr>
          <w:p>
            <w:pPr>
              <w:pStyle w:val="0"/>
              <w:jc w:val="both"/>
            </w:pPr>
            <w:r>
              <w:rPr>
                <w:sz w:val="24"/>
              </w:rPr>
              <w:t xml:space="preserve">Приняты к бухгалтерскому учету расчеты с учредителем,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210 06 561</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894"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2.16.3</w:t>
            </w:r>
          </w:p>
        </w:tc>
        <w:tc>
          <w:tcPr>
            <w:tcW w:w="3344" w:type="dxa"/>
          </w:tcPr>
          <w:p>
            <w:pPr>
              <w:pStyle w:val="0"/>
              <w:jc w:val="both"/>
            </w:pPr>
            <w:r>
              <w:rPr>
                <w:sz w:val="24"/>
              </w:rPr>
              <w:t xml:space="preserve">Прекращено признание в бухгалтерском учете расчетов с учредителем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210 06 661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894"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2.16.4</w:t>
            </w:r>
          </w:p>
        </w:tc>
        <w:tc>
          <w:tcPr>
            <w:tcW w:w="3344" w:type="dxa"/>
          </w:tcPr>
          <w:p>
            <w:pPr>
              <w:pStyle w:val="0"/>
              <w:jc w:val="both"/>
            </w:pPr>
            <w:r>
              <w:rPr>
                <w:sz w:val="24"/>
              </w:rPr>
              <w:t xml:space="preserve">Приняты к бухгалтерскому учету расчеты с учредителем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210 06 561</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8894"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2.16.5</w:t>
            </w:r>
          </w:p>
        </w:tc>
        <w:tc>
          <w:tcPr>
            <w:tcW w:w="3344" w:type="dxa"/>
          </w:tcPr>
          <w:p>
            <w:pPr>
              <w:pStyle w:val="0"/>
              <w:jc w:val="both"/>
            </w:pPr>
            <w:r>
              <w:rPr>
                <w:sz w:val="24"/>
              </w:rPr>
              <w:t xml:space="preserve">Прекращено признание в бухгалтерском учете расчетов с учредителем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гКБК</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210 06 661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894" w:tooltip="2.16">
              <w:r>
                <w:rPr>
                  <w:sz w:val="24"/>
                  <w:color w:val="0000ff"/>
                </w:rPr>
                <w:t xml:space="preserve">пункту 2.16</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8971" w:name="P8971"/>
          <w:bookmarkEnd w:id="8971"/>
          <w:p>
            <w:pPr>
              <w:pStyle w:val="0"/>
              <w:jc w:val="center"/>
            </w:pPr>
            <w:r>
              <w:rPr>
                <w:sz w:val="24"/>
              </w:rPr>
              <w:t xml:space="preserve">2.17</w:t>
            </w:r>
          </w:p>
        </w:tc>
        <w:tc>
          <w:tcPr>
            <w:tcW w:w="3344" w:type="dxa"/>
          </w:tcPr>
          <w:p>
            <w:pPr>
              <w:pStyle w:val="0"/>
              <w:jc w:val="both"/>
            </w:pPr>
            <w:r>
              <w:rPr>
                <w:sz w:val="24"/>
              </w:rPr>
              <w:t xml:space="preserve">Счет 0 210 10 000 "Расчеты по налоговым вычетам по НДС"</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gridSpan w:val="2"/>
            <w:tcW w:w="4760" w:type="dxa"/>
          </w:tcPr>
          <w:p>
            <w:pPr>
              <w:pStyle w:val="0"/>
              <w:jc w:val="both"/>
            </w:pPr>
            <w:r>
              <w:rPr>
                <w:sz w:val="24"/>
              </w:rPr>
              <w:t xml:space="preserve">Контрагент;</w:t>
            </w:r>
          </w:p>
          <w:p>
            <w:pPr>
              <w:pStyle w:val="0"/>
              <w:jc w:val="both"/>
            </w:pPr>
            <w:r>
              <w:rPr>
                <w:sz w:val="24"/>
              </w:rPr>
              <w:t xml:space="preserve">правовое основание возникновения расчетов;</w:t>
            </w:r>
          </w:p>
          <w:p>
            <w:pPr>
              <w:pStyle w:val="0"/>
              <w:jc w:val="both"/>
            </w:pPr>
            <w:r>
              <w:rPr>
                <w:sz w:val="24"/>
              </w:rPr>
              <w:t xml:space="preserve">дата исполнения</w:t>
            </w:r>
          </w:p>
        </w:tc>
      </w:tr>
      <w:tr>
        <w:tc>
          <w:tcPr>
            <w:tcW w:w="907" w:type="dxa"/>
          </w:tcPr>
          <w:p>
            <w:pPr>
              <w:pStyle w:val="0"/>
              <w:jc w:val="center"/>
            </w:pPr>
            <w:r>
              <w:rPr>
                <w:sz w:val="24"/>
              </w:rPr>
              <w:t xml:space="preserve">2.17.1</w:t>
            </w:r>
          </w:p>
        </w:tc>
        <w:tc>
          <w:tcPr>
            <w:tcW w:w="3344" w:type="dxa"/>
          </w:tcPr>
          <w:p>
            <w:pPr>
              <w:pStyle w:val="0"/>
              <w:jc w:val="both"/>
            </w:pPr>
            <w:r>
              <w:rPr>
                <w:sz w:val="24"/>
              </w:rPr>
              <w:t xml:space="preserve">Признано в бухгалтерском учете списание сумм налога на добавленную стоимость, принятых учреждением в качестве налогового вычета (по сумме основного обязательства)</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1X 661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2.17.2</w:t>
            </w:r>
          </w:p>
        </w:tc>
        <w:tc>
          <w:tcPr>
            <w:tcW w:w="3344" w:type="dxa"/>
          </w:tcPr>
          <w:p>
            <w:pPr>
              <w:pStyle w:val="0"/>
              <w:jc w:val="both"/>
            </w:pPr>
            <w:r>
              <w:rPr>
                <w:sz w:val="24"/>
              </w:rPr>
              <w:t xml:space="preserve">Признано в бухгалтерском учете списание сумм налога на добавленную стоимость, принятых учреждением по авансам, уплаченным учреждением, в порядке, предусмотренном законодательством Российской Федерации о налогах и сборах</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13 661</w:t>
            </w:r>
          </w:p>
        </w:tc>
        <w:tc>
          <w:tcPr>
            <w:tcW w:w="2381" w:type="dxa"/>
          </w:tcPr>
          <w:p>
            <w:pPr>
              <w:pStyle w:val="0"/>
              <w:jc w:val="both"/>
            </w:pPr>
            <w:r>
              <w:rPr>
                <w:sz w:val="24"/>
              </w:rPr>
              <w:t xml:space="preserve">Счет-фактура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2.17.3</w:t>
            </w:r>
          </w:p>
        </w:tc>
        <w:tc>
          <w:tcPr>
            <w:tcW w:w="3344" w:type="dxa"/>
          </w:tcPr>
          <w:p>
            <w:pPr>
              <w:pStyle w:val="0"/>
              <w:jc w:val="both"/>
            </w:pPr>
            <w:r>
              <w:rPr>
                <w:sz w:val="24"/>
              </w:rPr>
              <w:t xml:space="preserve">Признано в бухгалтерском учете списание сумм налога на добавленную стоимость при отнесении (в части восстановленного налога на добавленную стоимость по приобретенным ценностям):</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p>
            <w:pPr>
              <w:pStyle w:val="0"/>
              <w:jc w:val="center"/>
            </w:pPr>
            <w:r>
              <w:rPr>
                <w:sz w:val="24"/>
              </w:rPr>
              <w:t xml:space="preserve">2.17.3.1</w:t>
            </w:r>
          </w:p>
        </w:tc>
        <w:tc>
          <w:tcPr>
            <w:tcW w:w="3344" w:type="dxa"/>
          </w:tcPr>
          <w:p>
            <w:pPr>
              <w:pStyle w:val="0"/>
              <w:jc w:val="both"/>
            </w:pPr>
            <w:r>
              <w:rPr>
                <w:sz w:val="24"/>
              </w:rPr>
              <w:t xml:space="preserve">на увеличение себестоимости продукции, работ, услуг в порядке, предусмотренном законодательством Российской Федерации о налогах и сборах;</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2.17.3.2</w:t>
            </w:r>
          </w:p>
        </w:tc>
        <w:tc>
          <w:tcPr>
            <w:tcW w:w="3344" w:type="dxa"/>
          </w:tcPr>
          <w:p>
            <w:pPr>
              <w:pStyle w:val="0"/>
              <w:jc w:val="both"/>
            </w:pPr>
            <w:r>
              <w:rPr>
                <w:sz w:val="24"/>
              </w:rPr>
              <w:t xml:space="preserve">на расходы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2.17.3.3</w:t>
            </w:r>
          </w:p>
        </w:tc>
        <w:tc>
          <w:tcPr>
            <w:tcW w:w="3344" w:type="dxa"/>
          </w:tcPr>
          <w:p>
            <w:pPr>
              <w:pStyle w:val="0"/>
              <w:jc w:val="both"/>
            </w:pPr>
            <w:r>
              <w:rPr>
                <w:sz w:val="24"/>
              </w:rPr>
              <w:t xml:space="preserve">на увеличение стоимости вложений в нефинансовые активы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2.17.3.4</w:t>
            </w:r>
          </w:p>
        </w:tc>
        <w:tc>
          <w:tcPr>
            <w:tcW w:w="3344" w:type="dxa"/>
          </w:tcPr>
          <w:p>
            <w:pPr>
              <w:pStyle w:val="0"/>
              <w:jc w:val="both"/>
            </w:pPr>
            <w:r>
              <w:rPr>
                <w:sz w:val="24"/>
              </w:rPr>
              <w:t xml:space="preserve">на увеличение стоимости материальных запасов в порядке, предусмотренном налоговым законодательством Российской Федерации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2.17.4</w:t>
            </w:r>
          </w:p>
        </w:tc>
        <w:tc>
          <w:tcPr>
            <w:tcW w:w="3344" w:type="dxa"/>
          </w:tcPr>
          <w:p>
            <w:pPr>
              <w:pStyle w:val="0"/>
              <w:jc w:val="both"/>
            </w:pPr>
            <w:r>
              <w:rPr>
                <w:sz w:val="24"/>
              </w:rPr>
              <w:t xml:space="preserve">Признано в бухгалтерском учете уменьшение суммы налога на добавленную стоимость, подлежащей оплате в бюджет, на сумму налога, начисленного при получении оплаты, частичной оплаты в счет предстоящих поставок товаров (выполнения работ, оказания услуг), передачи имущественных прав</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04 831</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11 661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2.17.5</w:t>
            </w:r>
          </w:p>
        </w:tc>
        <w:tc>
          <w:tcPr>
            <w:tcW w:w="3344" w:type="dxa"/>
          </w:tcPr>
          <w:p>
            <w:pPr>
              <w:pStyle w:val="0"/>
              <w:jc w:val="both"/>
            </w:pPr>
            <w:r>
              <w:rPr>
                <w:sz w:val="24"/>
              </w:rPr>
              <w:t xml:space="preserve">Признано в бухгалтерском учете уменьшение суммы налога на добавленную стоимость, подлежащей перечислению в бюджет бюджетной системы Российской Федерации, на сумму налога по перечисленным предварительным оплатам в счет предстоящих поставок товаров (выполнения работ, оказания услуг), передачи имущественных прав, предъявленную продавцом этих товаров (работ, услуг)</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13 661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2.17.6</w:t>
            </w:r>
          </w:p>
        </w:tc>
        <w:tc>
          <w:tcPr>
            <w:tcW w:w="3344" w:type="dxa"/>
          </w:tcPr>
          <w:p>
            <w:pPr>
              <w:pStyle w:val="0"/>
              <w:jc w:val="both"/>
            </w:pPr>
            <w:r>
              <w:rPr>
                <w:sz w:val="24"/>
              </w:rPr>
              <w:t xml:space="preserve">Признаны (начислены) в бухгалтерском учете суммы налога на добавленную стоимость, предъявленные учреждению поставщиками (подрядчиками) по приобретенным нефинансовым активам, выполненным работам, оказанным услугам, либо фактически уплаченные при ввозе нефинансовых активов на территорию Российской Федерации, не включаемые в стоимость таких нефинансовых активов (работ, услуг) (в части приобретения через подотчетное лицо)</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 Отчет о расходах подотчетного лица </w:t>
            </w:r>
            <w:hyperlink w:history="0" r:id="rId54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54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2.17.7</w:t>
            </w:r>
          </w:p>
        </w:tc>
        <w:tc>
          <w:tcPr>
            <w:tcW w:w="3344" w:type="dxa"/>
          </w:tcPr>
          <w:p>
            <w:pPr>
              <w:pStyle w:val="0"/>
              <w:jc w:val="both"/>
            </w:pPr>
            <w:r>
              <w:rPr>
                <w:sz w:val="24"/>
              </w:rPr>
              <w:t xml:space="preserve">Признаны (начислены) в бухгалтерском учете суммы налога на добавленную стоимость, предъявленные учреждению поставщиками (подрядчиками) по приобретенным нефинансовым активам, выполненным работам, оказанным услугам, либо фактически уплаченные при ввозе нефинансовых активов на территорию Российской Федерации, не включаемые в стоимость таких нефинансовых активов (работ, услуг) (в части приобретения у контрагента (поставщика)</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2.17.8</w:t>
            </w:r>
          </w:p>
        </w:tc>
        <w:tc>
          <w:tcPr>
            <w:tcW w:w="3344" w:type="dxa"/>
          </w:tcPr>
          <w:p>
            <w:pPr>
              <w:pStyle w:val="0"/>
              <w:jc w:val="both"/>
            </w:pPr>
            <w:r>
              <w:rPr>
                <w:sz w:val="24"/>
              </w:rPr>
              <w:t xml:space="preserve">Признан в бухгалтерском учете зачет суммы налога на добавленную стоимость, принятой к вычету по авансам (предварительным оплатам), перечисленным в счет предстоящих поставок товаров (выполнения работ, оказания услуг), передачи имущественных прав</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13 561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12 661</w:t>
            </w:r>
          </w:p>
        </w:tc>
        <w:tc>
          <w:tcPr>
            <w:tcW w:w="2381" w:type="dxa"/>
          </w:tcPr>
          <w:p>
            <w:pPr>
              <w:pStyle w:val="0"/>
              <w:jc w:val="both"/>
            </w:pPr>
            <w:r>
              <w:rPr>
                <w:sz w:val="24"/>
              </w:rPr>
              <w:t xml:space="preserve">Акт приемки товаров, работ, услуг </w:t>
            </w:r>
            <w:hyperlink w:history="0" r:id="rId546"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r>
              <w:rPr>
                <w:sz w:val="24"/>
              </w:rPr>
              <w:t xml:space="preserve">;</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2.17.9</w:t>
            </w:r>
          </w:p>
        </w:tc>
        <w:tc>
          <w:tcPr>
            <w:tcW w:w="3344" w:type="dxa"/>
          </w:tcPr>
          <w:p>
            <w:pPr>
              <w:pStyle w:val="0"/>
              <w:jc w:val="both"/>
            </w:pPr>
            <w:r>
              <w:rPr>
                <w:sz w:val="24"/>
              </w:rPr>
              <w:t xml:space="preserve">Признана (начислена) в бухгалтерском учете сумма налога на добавленную стоимость по полученным предварительным оплатам в счет предстоящей реализации нефинансовых активов (работ, услуг)</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11 561</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04 731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2.17.10</w:t>
            </w:r>
          </w:p>
        </w:tc>
        <w:tc>
          <w:tcPr>
            <w:tcW w:w="3344" w:type="dxa"/>
          </w:tcPr>
          <w:p>
            <w:pPr>
              <w:pStyle w:val="0"/>
              <w:jc w:val="both"/>
            </w:pPr>
            <w:r>
              <w:rPr>
                <w:sz w:val="24"/>
              </w:rPr>
              <w:t xml:space="preserve">Признан в бухгалтерском учете восстановленный налог на добавленную стоимость, ранее принятый к вычету</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04 731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2.17.11</w:t>
            </w:r>
          </w:p>
        </w:tc>
        <w:tc>
          <w:tcPr>
            <w:tcW w:w="3344" w:type="dxa"/>
          </w:tcPr>
          <w:p>
            <w:pPr>
              <w:pStyle w:val="0"/>
              <w:jc w:val="both"/>
            </w:pPr>
            <w:r>
              <w:rPr>
                <w:sz w:val="24"/>
              </w:rPr>
              <w:t xml:space="preserve">Принята к бухгалтерскому учету дебиторская задолженность по налоговым вычетам по налогу на добавленную стоимость,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561</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2.17.12</w:t>
            </w:r>
          </w:p>
        </w:tc>
        <w:tc>
          <w:tcPr>
            <w:tcW w:w="3344" w:type="dxa"/>
          </w:tcPr>
          <w:p>
            <w:pPr>
              <w:pStyle w:val="0"/>
              <w:jc w:val="both"/>
            </w:pPr>
            <w:r>
              <w:rPr>
                <w:sz w:val="24"/>
              </w:rPr>
              <w:t xml:space="preserve">Принята к бухгалтерскому учету кредиторская задолженность по налоговым вычетам по налогу на добавленную стоимость, полученная при безвозмездной передаче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2.17.13</w:t>
            </w:r>
          </w:p>
        </w:tc>
        <w:tc>
          <w:tcPr>
            <w:tcW w:w="3344" w:type="dxa"/>
          </w:tcPr>
          <w:p>
            <w:pPr>
              <w:pStyle w:val="0"/>
              <w:jc w:val="both"/>
            </w:pPr>
            <w:r>
              <w:rPr>
                <w:sz w:val="24"/>
              </w:rPr>
              <w:t xml:space="preserve">Прекращено признание в бухгалтерском учете дебиторской задолженности по налоговым вычетам по налогу на добавленную стоимость, переданной при осуществлении внутриведомственных расчетов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2.17.14</w:t>
            </w:r>
          </w:p>
        </w:tc>
        <w:tc>
          <w:tcPr>
            <w:tcW w:w="3344" w:type="dxa"/>
          </w:tcPr>
          <w:p>
            <w:pPr>
              <w:pStyle w:val="0"/>
              <w:jc w:val="both"/>
            </w:pPr>
            <w:r>
              <w:rPr>
                <w:sz w:val="24"/>
              </w:rPr>
              <w:t xml:space="preserve">Прекращено признание в бухгалтерском учете кредиторской задолженность по налоговым вычетам по налогу на добавленную стоимость, переданной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2.17.15</w:t>
            </w:r>
          </w:p>
        </w:tc>
        <w:tc>
          <w:tcPr>
            <w:tcW w:w="3344" w:type="dxa"/>
          </w:tcPr>
          <w:p>
            <w:pPr>
              <w:pStyle w:val="0"/>
              <w:jc w:val="both"/>
            </w:pPr>
            <w:r>
              <w:rPr>
                <w:sz w:val="24"/>
              </w:rPr>
              <w:t xml:space="preserve">Принята к бухгалтерскому учету дебиторская задолженность по налоговым вычетам по налогу на добавленную стоимость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561</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2.17.16</w:t>
            </w:r>
          </w:p>
        </w:tc>
        <w:tc>
          <w:tcPr>
            <w:tcW w:w="3344" w:type="dxa"/>
          </w:tcPr>
          <w:p>
            <w:pPr>
              <w:pStyle w:val="0"/>
              <w:jc w:val="both"/>
            </w:pPr>
            <w:r>
              <w:rPr>
                <w:sz w:val="24"/>
              </w:rPr>
              <w:t xml:space="preserve">Прекращено признание в бухгалтерском учете дебиторской задолженности по налоговым вычетам по налогу на добавленную стоимость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2.17.17</w:t>
            </w:r>
          </w:p>
        </w:tc>
        <w:tc>
          <w:tcPr>
            <w:tcW w:w="3344" w:type="dxa"/>
          </w:tcPr>
          <w:p>
            <w:pPr>
              <w:pStyle w:val="0"/>
              <w:jc w:val="both"/>
            </w:pPr>
            <w:r>
              <w:rPr>
                <w:sz w:val="24"/>
              </w:rPr>
              <w:t xml:space="preserve">Прекращено признание в бухгалтерском учете кредиторской задолженности по налоговым вычетам по налогу на добавленную стоимость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561</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2.17.18</w:t>
            </w:r>
          </w:p>
        </w:tc>
        <w:tc>
          <w:tcPr>
            <w:tcW w:w="3344" w:type="dxa"/>
          </w:tcPr>
          <w:p>
            <w:pPr>
              <w:pStyle w:val="0"/>
              <w:jc w:val="both"/>
            </w:pPr>
            <w:r>
              <w:rPr>
                <w:sz w:val="24"/>
              </w:rPr>
              <w:t xml:space="preserve">Принята к бухгалтерскому учету кредиторская задолженность по налоговым вычетам по налогу на добавленную стоимость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2.17.19</w:t>
            </w:r>
          </w:p>
        </w:tc>
        <w:tc>
          <w:tcPr>
            <w:tcW w:w="3344" w:type="dxa"/>
          </w:tcPr>
          <w:p>
            <w:pPr>
              <w:pStyle w:val="0"/>
              <w:jc w:val="both"/>
            </w:pPr>
            <w:r>
              <w:rPr>
                <w:sz w:val="24"/>
              </w:rPr>
              <w:t xml:space="preserve">Принята к бухгалтерскому учету дебиторская задолженность по налоговым вычетам по налогу на добавленную стоимость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561</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2.17.20</w:t>
            </w:r>
          </w:p>
        </w:tc>
        <w:tc>
          <w:tcPr>
            <w:tcW w:w="3344" w:type="dxa"/>
          </w:tcPr>
          <w:p>
            <w:pPr>
              <w:pStyle w:val="0"/>
              <w:jc w:val="both"/>
            </w:pPr>
            <w:r>
              <w:rPr>
                <w:sz w:val="24"/>
              </w:rPr>
              <w:t xml:space="preserve">Принята к бухгалтерскому учету кредиторская задолженность по налоговым вычетам по налогу на добавленную стоимость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2.17.21</w:t>
            </w:r>
          </w:p>
        </w:tc>
        <w:tc>
          <w:tcPr>
            <w:tcW w:w="3344" w:type="dxa"/>
          </w:tcPr>
          <w:p>
            <w:pPr>
              <w:pStyle w:val="0"/>
              <w:jc w:val="both"/>
            </w:pPr>
            <w:r>
              <w:rPr>
                <w:sz w:val="24"/>
              </w:rPr>
              <w:t xml:space="preserve">Прекращено признание в бухгалтерском учете кредиторской задолженности по налоговым вычетам по налогу на добавленную стоимость,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2.17.22</w:t>
            </w:r>
          </w:p>
        </w:tc>
        <w:tc>
          <w:tcPr>
            <w:tcW w:w="3344" w:type="dxa"/>
          </w:tcPr>
          <w:p>
            <w:pPr>
              <w:pStyle w:val="0"/>
              <w:jc w:val="both"/>
            </w:pPr>
            <w:r>
              <w:rPr>
                <w:sz w:val="24"/>
              </w:rPr>
              <w:t xml:space="preserve">Прекращено признание в бухгалтерском учете кредиторской задолженности по налоговым вычетам по налогу на добавленную стоимость, переданной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1X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2.17.23</w:t>
            </w:r>
          </w:p>
        </w:tc>
        <w:tc>
          <w:tcPr>
            <w:tcW w:w="3344" w:type="dxa"/>
          </w:tcPr>
          <w:p>
            <w:pPr>
              <w:pStyle w:val="0"/>
              <w:jc w:val="both"/>
            </w:pPr>
            <w:r>
              <w:rPr>
                <w:sz w:val="24"/>
              </w:rPr>
              <w:t xml:space="preserve">Признана в бухгалтерском учете сумма резерва на оплату товаров (работ, услуг) в части налога на добавленную стоимость</w:t>
            </w:r>
          </w:p>
        </w:tc>
        <w:tc>
          <w:tcPr>
            <w:tcW w:w="680" w:type="dxa"/>
          </w:tcPr>
          <w:p>
            <w:pPr>
              <w:pStyle w:val="0"/>
              <w:jc w:val="center"/>
            </w:pPr>
            <w:r>
              <w:rPr>
                <w:sz w:val="24"/>
              </w:rPr>
              <w:t xml:space="preserve">КРБ</w:t>
            </w:r>
          </w:p>
        </w:tc>
        <w:tc>
          <w:tcPr>
            <w:tcW w:w="1530" w:type="dxa"/>
          </w:tcPr>
          <w:p>
            <w:pPr>
              <w:pStyle w:val="0"/>
              <w:jc w:val="center"/>
            </w:pPr>
            <w:r>
              <w:rPr>
                <w:sz w:val="24"/>
              </w:rPr>
              <w:t xml:space="preserve">2 210 12 561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60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2.17.24</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XX 56X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210 XX 56X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38" w:tooltip="2.14">
              <w:r>
                <w:rPr>
                  <w:sz w:val="24"/>
                  <w:color w:val="0000ff"/>
                </w:rPr>
                <w:t xml:space="preserve">пунктам 2.14</w:t>
              </w:r>
            </w:hyperlink>
            <w:r>
              <w:rPr>
                <w:sz w:val="24"/>
              </w:rPr>
              <w:t xml:space="preserve"> - </w:t>
            </w:r>
            <w:hyperlink w:history="0" w:anchor="P8971" w:tooltip="2.17">
              <w:r>
                <w:rPr>
                  <w:sz w:val="24"/>
                  <w:color w:val="0000ff"/>
                </w:rPr>
                <w:t xml:space="preserve">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пунктам 2.14</w:t>
              </w:r>
            </w:hyperlink>
            <w:r>
              <w:rPr>
                <w:sz w:val="24"/>
              </w:rPr>
              <w:t xml:space="preserve"> - </w:t>
            </w:r>
            <w:hyperlink w:history="0" w:anchor="P8971" w:tooltip="2.17">
              <w:r>
                <w:rPr>
                  <w:sz w:val="24"/>
                  <w:color w:val="0000ff"/>
                </w:rPr>
                <w:t xml:space="preserve">2.17</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9263" w:name="P9263"/>
          <w:bookmarkEnd w:id="9263"/>
          <w:p>
            <w:pPr>
              <w:pStyle w:val="0"/>
              <w:jc w:val="center"/>
            </w:pPr>
            <w:r>
              <w:rPr>
                <w:sz w:val="24"/>
              </w:rPr>
              <w:t xml:space="preserve">2.18</w:t>
            </w:r>
          </w:p>
        </w:tc>
        <w:tc>
          <w:tcPr>
            <w:tcW w:w="3344" w:type="dxa"/>
          </w:tcPr>
          <w:p>
            <w:pPr>
              <w:pStyle w:val="0"/>
              <w:jc w:val="both"/>
            </w:pPr>
            <w:r>
              <w:rPr>
                <w:sz w:val="24"/>
              </w:rPr>
              <w:t xml:space="preserve">Счет 0 215 00 000 "Вложения в финансовые активы"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Затраты на формирование вложений (инвестиций) в финансовые активы по каждому объекту финансовых вложений и контрагенту;</w:t>
            </w:r>
          </w:p>
          <w:p>
            <w:pPr>
              <w:pStyle w:val="0"/>
              <w:jc w:val="both"/>
            </w:pPr>
            <w:r>
              <w:rPr>
                <w:sz w:val="24"/>
              </w:rPr>
              <w:t xml:space="preserve">в случае учета вложений в финансовые активы в иностранной валюте - сумма вложений в иностранной валюте и сумма в рублевом эквиваленте</w:t>
            </w:r>
          </w:p>
        </w:tc>
        <w:tc>
          <w:tcPr>
            <w:tcW w:w="2380" w:type="dxa"/>
          </w:tcPr>
          <w:p>
            <w:pPr>
              <w:pStyle w:val="0"/>
              <w:jc w:val="both"/>
            </w:pPr>
            <w:r>
              <w:rPr>
                <w:sz w:val="24"/>
              </w:rPr>
            </w:r>
          </w:p>
        </w:tc>
      </w:tr>
      <w:tr>
        <w:tc>
          <w:tcPr>
            <w:tcW w:w="907" w:type="dxa"/>
          </w:tcPr>
          <w:p>
            <w:pPr>
              <w:pStyle w:val="0"/>
              <w:jc w:val="center"/>
            </w:pPr>
            <w:r>
              <w:rPr>
                <w:sz w:val="24"/>
              </w:rPr>
              <w:t xml:space="preserve">2.18.1</w:t>
            </w:r>
          </w:p>
        </w:tc>
        <w:tc>
          <w:tcPr>
            <w:tcW w:w="3344" w:type="dxa"/>
          </w:tcPr>
          <w:p>
            <w:pPr>
              <w:pStyle w:val="0"/>
              <w:jc w:val="both"/>
            </w:pPr>
            <w:r>
              <w:rPr>
                <w:sz w:val="24"/>
              </w:rPr>
              <w:t xml:space="preserve">Признаны в бухгалтерском учете операции по формированию стоимости финансовых вложений в сумме денежных средств, перечисленных с лицевого счета в органе казначейства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2 215 XX 5XX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2 201 11 610</w:t>
            </w:r>
          </w:p>
        </w:tc>
        <w:tc>
          <w:tcPr>
            <w:tcW w:w="2381" w:type="dxa"/>
          </w:tcPr>
          <w:p>
            <w:pPr>
              <w:pStyle w:val="0"/>
              <w:jc w:val="both"/>
            </w:pPr>
            <w:r>
              <w:rPr>
                <w:sz w:val="24"/>
              </w:rPr>
              <w:t xml:space="preserve">Выписка со счета, документы, прилагаемые к выписке, акт приема-передачи финансовых активов (документ,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2.18.2</w:t>
            </w:r>
          </w:p>
        </w:tc>
        <w:tc>
          <w:tcPr>
            <w:tcW w:w="3344" w:type="dxa"/>
          </w:tcPr>
          <w:p>
            <w:pPr>
              <w:pStyle w:val="0"/>
              <w:jc w:val="both"/>
            </w:pPr>
            <w:r>
              <w:rPr>
                <w:sz w:val="24"/>
              </w:rPr>
              <w:t xml:space="preserve">Признаны в бухгалтерском учете операции по формированию стоимости финансовых вложений в сумме денежных средств, перечисленных со счета в кредитной организации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2 215 XX 5XX</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2 201 27 610</w:t>
            </w:r>
          </w:p>
        </w:tc>
        <w:tc>
          <w:tcPr>
            <w:tcW w:w="2381" w:type="dxa"/>
          </w:tcPr>
          <w:p>
            <w:pPr>
              <w:pStyle w:val="0"/>
              <w:jc w:val="both"/>
            </w:pPr>
            <w:r>
              <w:rPr>
                <w:sz w:val="24"/>
              </w:rPr>
              <w:t xml:space="preserve">Выписка со счета, документы, прилагаемые к выписке, акт приема передачи финансовых активов (документ,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2.18.3</w:t>
            </w:r>
          </w:p>
        </w:tc>
        <w:tc>
          <w:tcPr>
            <w:tcW w:w="3344" w:type="dxa"/>
          </w:tcPr>
          <w:p>
            <w:pPr>
              <w:pStyle w:val="0"/>
              <w:jc w:val="both"/>
            </w:pPr>
            <w:r>
              <w:rPr>
                <w:sz w:val="24"/>
              </w:rPr>
              <w:t xml:space="preserve">Признаны в бухгалтерском учете финансовые вложения по стоимости нефинансовых активов, переданных учреждением в качестве учредителя (участника) в уставный капитал хозяйственных обществ или иным юридическим лицам:</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2.18.3.1</w:t>
            </w:r>
          </w:p>
        </w:tc>
        <w:tc>
          <w:tcPr>
            <w:tcW w:w="3344" w:type="dxa"/>
          </w:tcPr>
          <w:p>
            <w:pPr>
              <w:pStyle w:val="0"/>
              <w:jc w:val="both"/>
            </w:pPr>
            <w:r>
              <w:rPr>
                <w:sz w:val="24"/>
              </w:rPr>
              <w:t xml:space="preserve">в сумме балансовой (остаточной) стоимости основных средств;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2 215 XX 5XX</w:t>
            </w:r>
          </w:p>
        </w:tc>
        <w:tc>
          <w:tcPr>
            <w:tcW w:w="680" w:type="dxa"/>
          </w:tcPr>
          <w:p>
            <w:pPr>
              <w:pStyle w:val="0"/>
              <w:jc w:val="center"/>
            </w:pPr>
            <w:r>
              <w:rPr>
                <w:sz w:val="24"/>
              </w:rPr>
              <w:t xml:space="preserve">КРБ</w:t>
            </w:r>
          </w:p>
        </w:tc>
        <w:tc>
          <w:tcPr>
            <w:tcW w:w="1530" w:type="dxa"/>
          </w:tcPr>
          <w:p>
            <w:pPr>
              <w:pStyle w:val="0"/>
              <w:jc w:val="center"/>
            </w:pPr>
            <w:r>
              <w:rPr>
                <w:sz w:val="24"/>
              </w:rPr>
              <w:t xml:space="preserve">2 101 XX 410</w:t>
            </w:r>
          </w:p>
        </w:tc>
        <w:tc>
          <w:tcPr>
            <w:tcW w:w="2381" w:type="dxa"/>
          </w:tcPr>
          <w:p>
            <w:pPr>
              <w:pStyle w:val="0"/>
              <w:jc w:val="both"/>
            </w:pPr>
            <w:r>
              <w:rPr>
                <w:sz w:val="24"/>
              </w:rPr>
              <w:t xml:space="preserve">Акт о приеме-передаче объектов нефинансовых активов </w:t>
            </w:r>
            <w:hyperlink w:history="0" r:id="rId54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2.18.3.2</w:t>
            </w:r>
          </w:p>
        </w:tc>
        <w:tc>
          <w:tcPr>
            <w:tcW w:w="3344" w:type="dxa"/>
          </w:tcPr>
          <w:p>
            <w:pPr>
              <w:pStyle w:val="0"/>
              <w:jc w:val="both"/>
            </w:pPr>
            <w:r>
              <w:rPr>
                <w:sz w:val="24"/>
              </w:rPr>
              <w:t xml:space="preserve">в сумме балансовой (остаточной) стоимости нематериальных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2 215 XX 5XX</w:t>
            </w:r>
          </w:p>
        </w:tc>
        <w:tc>
          <w:tcPr>
            <w:tcW w:w="680" w:type="dxa"/>
          </w:tcPr>
          <w:p>
            <w:pPr>
              <w:pStyle w:val="0"/>
              <w:jc w:val="center"/>
            </w:pPr>
            <w:r>
              <w:rPr>
                <w:sz w:val="24"/>
              </w:rPr>
              <w:t xml:space="preserve">КРБ</w:t>
            </w:r>
          </w:p>
        </w:tc>
        <w:tc>
          <w:tcPr>
            <w:tcW w:w="1530" w:type="dxa"/>
          </w:tcPr>
          <w:p>
            <w:pPr>
              <w:pStyle w:val="0"/>
              <w:jc w:val="center"/>
            </w:pPr>
            <w:r>
              <w:rPr>
                <w:sz w:val="24"/>
              </w:rPr>
              <w:t xml:space="preserve">2 102 XX 420</w:t>
            </w:r>
          </w:p>
        </w:tc>
        <w:tc>
          <w:tcPr>
            <w:tcW w:w="2381" w:type="dxa"/>
          </w:tcPr>
          <w:p>
            <w:pPr>
              <w:pStyle w:val="0"/>
              <w:jc w:val="both"/>
            </w:pPr>
            <w:r>
              <w:rPr>
                <w:sz w:val="24"/>
              </w:rPr>
              <w:t xml:space="preserve">Акт о приеме-передаче объектов нефинансовых активов </w:t>
            </w:r>
            <w:hyperlink w:history="0" r:id="rId5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30" w:tooltip="1.2">
              <w:r>
                <w:rPr>
                  <w:sz w:val="24"/>
                  <w:color w:val="0000ff"/>
                </w:rPr>
                <w:t xml:space="preserve">пункту 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2.18.3.3</w:t>
            </w:r>
          </w:p>
        </w:tc>
        <w:tc>
          <w:tcPr>
            <w:tcW w:w="3344" w:type="dxa"/>
          </w:tcPr>
          <w:p>
            <w:pPr>
              <w:pStyle w:val="0"/>
              <w:jc w:val="both"/>
            </w:pPr>
            <w:r>
              <w:rPr>
                <w:sz w:val="24"/>
              </w:rPr>
              <w:t xml:space="preserve">в сумме фактической стоимости материальных запасов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2 215 XX 5XX</w:t>
            </w:r>
          </w:p>
        </w:tc>
        <w:tc>
          <w:tcPr>
            <w:tcW w:w="680" w:type="dxa"/>
          </w:tcPr>
          <w:p>
            <w:pPr>
              <w:pStyle w:val="0"/>
              <w:jc w:val="center"/>
            </w:pPr>
            <w:r>
              <w:rPr>
                <w:sz w:val="24"/>
              </w:rPr>
              <w:t xml:space="preserve">КРБ</w:t>
            </w:r>
          </w:p>
        </w:tc>
        <w:tc>
          <w:tcPr>
            <w:tcW w:w="1530" w:type="dxa"/>
          </w:tcPr>
          <w:p>
            <w:pPr>
              <w:pStyle w:val="0"/>
              <w:jc w:val="center"/>
            </w:pPr>
            <w:r>
              <w:rPr>
                <w:sz w:val="24"/>
              </w:rPr>
              <w:t xml:space="preserve">2 105 XX 440</w:t>
            </w:r>
          </w:p>
        </w:tc>
        <w:tc>
          <w:tcPr>
            <w:tcW w:w="2381" w:type="dxa"/>
          </w:tcPr>
          <w:p>
            <w:pPr>
              <w:pStyle w:val="0"/>
              <w:jc w:val="both"/>
            </w:pPr>
            <w:r>
              <w:rPr>
                <w:sz w:val="24"/>
              </w:rPr>
              <w:t xml:space="preserve">Акт о приеме-передаче объектов нефинансовых активов </w:t>
            </w:r>
            <w:hyperlink w:history="0" r:id="rId54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0510448)</w:t>
              </w:r>
            </w:hyperlink>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2.18.4</w:t>
            </w:r>
          </w:p>
        </w:tc>
        <w:tc>
          <w:tcPr>
            <w:tcW w:w="3344" w:type="dxa"/>
          </w:tcPr>
          <w:p>
            <w:pPr>
              <w:pStyle w:val="0"/>
              <w:jc w:val="both"/>
            </w:pPr>
            <w:r>
              <w:rPr>
                <w:sz w:val="24"/>
              </w:rPr>
              <w:t xml:space="preserve">Признаны в бухгалтерском учете операции на сумму разницы между стоимостью акций и иных форм участия в капитале в соответствии с договором и балансовой (остаточной), фактической стоимостью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2.18.4.1</w:t>
            </w:r>
          </w:p>
        </w:tc>
        <w:tc>
          <w:tcPr>
            <w:tcW w:w="3344" w:type="dxa"/>
          </w:tcPr>
          <w:p>
            <w:pPr>
              <w:pStyle w:val="0"/>
              <w:jc w:val="both"/>
            </w:pPr>
            <w:r>
              <w:rPr>
                <w:sz w:val="24"/>
              </w:rPr>
              <w:t xml:space="preserve">положительной разницы;</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2 215 3X 530</w:t>
            </w:r>
          </w:p>
        </w:tc>
        <w:tc>
          <w:tcPr>
            <w:tcW w:w="680" w:type="dxa"/>
          </w:tcPr>
          <w:p>
            <w:pPr>
              <w:pStyle w:val="0"/>
              <w:jc w:val="center"/>
            </w:pPr>
            <w:r>
              <w:rPr>
                <w:sz w:val="24"/>
              </w:rPr>
              <w:t xml:space="preserve">КИФ</w:t>
            </w:r>
          </w:p>
        </w:tc>
        <w:tc>
          <w:tcPr>
            <w:tcW w:w="1530" w:type="dxa"/>
          </w:tcPr>
          <w:p>
            <w:pPr>
              <w:pStyle w:val="0"/>
              <w:jc w:val="center"/>
            </w:pPr>
            <w:r>
              <w:rPr>
                <w:sz w:val="24"/>
              </w:rPr>
              <w:t xml:space="preserve">2 401 10 176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2.18.4.2</w:t>
            </w:r>
          </w:p>
        </w:tc>
        <w:tc>
          <w:tcPr>
            <w:tcW w:w="3344" w:type="dxa"/>
          </w:tcPr>
          <w:p>
            <w:pPr>
              <w:pStyle w:val="0"/>
              <w:jc w:val="both"/>
            </w:pPr>
            <w:r>
              <w:rPr>
                <w:sz w:val="24"/>
              </w:rPr>
              <w:t xml:space="preserve">отрицательной разницы</w:t>
            </w:r>
          </w:p>
        </w:tc>
        <w:tc>
          <w:tcPr>
            <w:tcW w:w="680" w:type="dxa"/>
          </w:tcPr>
          <w:p>
            <w:pPr>
              <w:pStyle w:val="0"/>
              <w:jc w:val="center"/>
            </w:pPr>
            <w:r>
              <w:rPr>
                <w:sz w:val="24"/>
              </w:rPr>
              <w:t xml:space="preserve">КИФ</w:t>
            </w:r>
          </w:p>
        </w:tc>
        <w:tc>
          <w:tcPr>
            <w:tcW w:w="1530" w:type="dxa"/>
          </w:tcPr>
          <w:p>
            <w:pPr>
              <w:pStyle w:val="0"/>
              <w:jc w:val="center"/>
            </w:pPr>
            <w:r>
              <w:rPr>
                <w:sz w:val="24"/>
              </w:rPr>
              <w:t xml:space="preserve">2 401 10 176</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2 215 3X 630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2.18.5</w:t>
            </w:r>
          </w:p>
        </w:tc>
        <w:tc>
          <w:tcPr>
            <w:tcW w:w="3344" w:type="dxa"/>
          </w:tcPr>
          <w:p>
            <w:pPr>
              <w:pStyle w:val="0"/>
              <w:jc w:val="both"/>
            </w:pPr>
            <w:r>
              <w:rPr>
                <w:sz w:val="24"/>
              </w:rPr>
              <w:t xml:space="preserve">Приняты к бухгалтерскому учету финансовые активы по сформированной стоимости вложений в акции и иные формы участия в капитале, международные организации, прочие финансовые активы</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2 204 XX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2 215 XX 6XX</w:t>
            </w:r>
          </w:p>
        </w:tc>
        <w:tc>
          <w:tcPr>
            <w:tcW w:w="2381" w:type="dxa"/>
          </w:tcPr>
          <w:p>
            <w:pPr>
              <w:pStyle w:val="0"/>
              <w:jc w:val="both"/>
            </w:pPr>
            <w:r>
              <w:rPr>
                <w:sz w:val="24"/>
              </w:rPr>
              <w:t xml:space="preserve">Выписка из Единого государственного реестра юридических лиц (далее - ЕГРЮЛ) с приложением документов, подтверждающих основание возникновения права на долю в уставных капиталах обществ с ограниченной ответственностью (акт приема-передачи/договор пожертвования/решение суда/иные документы, подтверждающие возникновение права);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264" w:tooltip="2.8">
              <w:r>
                <w:rPr>
                  <w:sz w:val="24"/>
                  <w:color w:val="0000ff"/>
                </w:rPr>
                <w:t xml:space="preserve">пункту 2.8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2.18.6</w:t>
            </w:r>
          </w:p>
        </w:tc>
        <w:tc>
          <w:tcPr>
            <w:tcW w:w="3344" w:type="dxa"/>
          </w:tcPr>
          <w:p>
            <w:pPr>
              <w:pStyle w:val="0"/>
              <w:jc w:val="both"/>
            </w:pPr>
            <w:r>
              <w:rPr>
                <w:sz w:val="24"/>
              </w:rPr>
              <w:t xml:space="preserve">Приняты к бухгалтерскому учету вложения в финансовые активы,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215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2.18.7</w:t>
            </w:r>
          </w:p>
        </w:tc>
        <w:tc>
          <w:tcPr>
            <w:tcW w:w="3344" w:type="dxa"/>
          </w:tcPr>
          <w:p>
            <w:pPr>
              <w:pStyle w:val="0"/>
              <w:jc w:val="both"/>
            </w:pPr>
            <w:r>
              <w:rPr>
                <w:sz w:val="24"/>
              </w:rPr>
              <w:t xml:space="preserve">Прекращено признание в бухгалтерском учете вложений в финансовые активы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215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2.18.8</w:t>
            </w:r>
          </w:p>
        </w:tc>
        <w:tc>
          <w:tcPr>
            <w:tcW w:w="3344" w:type="dxa"/>
          </w:tcPr>
          <w:p>
            <w:pPr>
              <w:pStyle w:val="0"/>
              <w:jc w:val="both"/>
            </w:pPr>
            <w:r>
              <w:rPr>
                <w:sz w:val="24"/>
              </w:rPr>
              <w:t xml:space="preserve">Приняты к бухгалтерскому учету вложения в финансовые активы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215 XX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2.18.9</w:t>
            </w:r>
          </w:p>
        </w:tc>
        <w:tc>
          <w:tcPr>
            <w:tcW w:w="3344" w:type="dxa"/>
          </w:tcPr>
          <w:p>
            <w:pPr>
              <w:pStyle w:val="0"/>
              <w:jc w:val="both"/>
            </w:pPr>
            <w:r>
              <w:rPr>
                <w:sz w:val="24"/>
              </w:rPr>
              <w:t xml:space="preserve">Прекращено признание в бухгалтерском учете вложений в финансовые активы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215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2.18.10</w:t>
            </w:r>
          </w:p>
        </w:tc>
        <w:tc>
          <w:tcPr>
            <w:tcW w:w="3344" w:type="dxa"/>
          </w:tcPr>
          <w:p>
            <w:pPr>
              <w:pStyle w:val="0"/>
              <w:jc w:val="both"/>
            </w:pPr>
            <w:r>
              <w:rPr>
                <w:sz w:val="24"/>
              </w:rPr>
              <w:t xml:space="preserve">Приняты к бухгалтерскому учету вложения в финансовые активы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215 XX 5XX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2.18.11</w:t>
            </w:r>
          </w:p>
        </w:tc>
        <w:tc>
          <w:tcPr>
            <w:tcW w:w="3344" w:type="dxa"/>
          </w:tcPr>
          <w:p>
            <w:pPr>
              <w:pStyle w:val="0"/>
              <w:jc w:val="both"/>
            </w:pPr>
            <w:r>
              <w:rPr>
                <w:sz w:val="24"/>
              </w:rPr>
              <w:t xml:space="preserve">Прекращено признание в бухгалтерском учете вложений в финансовые активы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215 XX 6XX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2.18.12</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215 XX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215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263" w:tooltip="2.18">
              <w:r>
                <w:rPr>
                  <w:sz w:val="24"/>
                  <w:color w:val="0000ff"/>
                </w:rPr>
                <w:t xml:space="preserve">пункту 2.18</w:t>
              </w:r>
            </w:hyperlink>
            <w:r>
              <w:rPr>
                <w:sz w:val="24"/>
              </w:rPr>
              <w:t xml:space="preserve"> настоящего Приложения в соответствии с содержанием факта хозяйственной жизни</w:t>
            </w:r>
          </w:p>
        </w:tc>
      </w:tr>
    </w:tbl>
    <w:p>
      <w:pPr>
        <w:sectPr>
          <w:headerReference w:type="default" r:id="rId78"/>
          <w:headerReference w:type="first" r:id="rId78"/>
          <w:footerReference w:type="default" r:id="rId79"/>
          <w:footerReference w:type="first" r:id="rId79"/>
          <w:pgSz w:w="16838" w:h="11906" w:orient="landscape"/>
          <w:pgMar w:top="1133" w:right="397" w:bottom="566" w:left="397" w:header="0" w:footer="0" w:gutter="0"/>
          <w:titlePg/>
        </w:sectPr>
      </w:pPr>
    </w:p>
    <w:p>
      <w:pPr>
        <w:pStyle w:val="0"/>
        <w:ind w:firstLine="540"/>
        <w:jc w:val="both"/>
      </w:pPr>
      <w:r>
        <w:rPr>
          <w:sz w:val="24"/>
        </w:rPr>
      </w:r>
    </w:p>
    <w:bookmarkStart w:id="9449" w:name="P9449"/>
    <w:bookmarkEnd w:id="9449"/>
    <w:p>
      <w:pPr>
        <w:pStyle w:val="2"/>
        <w:outlineLvl w:val="1"/>
        <w:jc w:val="center"/>
      </w:pPr>
      <w:r>
        <w:rPr>
          <w:sz w:val="24"/>
        </w:rPr>
        <w:t xml:space="preserve">III. Обязательства</w:t>
      </w:r>
    </w:p>
    <w:p>
      <w:pPr>
        <w:pStyle w:val="0"/>
        <w:ind w:firstLine="540"/>
        <w:jc w:val="both"/>
      </w:pPr>
      <w:r>
        <w:rPr>
          <w:sz w:val="24"/>
        </w:rPr>
      </w: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550"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551"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c>
          <w:tcPr>
            <w:tcW w:w="2381" w:type="dxa"/>
            <w:vMerge w:val="restart"/>
          </w:tcPr>
          <w:p>
            <w:pPr>
              <w:pStyle w:val="0"/>
              <w:jc w:val="center"/>
            </w:pPr>
            <w:r>
              <w:rPr>
                <w:sz w:val="24"/>
              </w:rPr>
              <w:t xml:space="preserve">Первичный учетный документ</w:t>
            </w:r>
          </w:p>
        </w:tc>
        <w:tc>
          <w:tcPr>
            <w:gridSpan w:val="2"/>
            <w:tcW w:w="4760" w:type="dxa"/>
            <w:vMerge w:val="restart"/>
          </w:tcPr>
          <w:p>
            <w:pPr>
              <w:pStyle w:val="0"/>
              <w:jc w:val="center"/>
            </w:pPr>
            <w:r>
              <w:rPr>
                <w:sz w:val="24"/>
              </w:rPr>
              <w:t xml:space="preserve">Признаки аналитического учета счета </w:t>
            </w:r>
            <w:hyperlink w:history="0" r:id="rId552"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vMerge w:val="continue"/>
          </w:tcPr>
          <w:p/>
        </w:tc>
        <w:tc>
          <w:tcPr>
            <w:tcW w:w="2380" w:type="dxa"/>
          </w:tcPr>
          <w:p>
            <w:pPr>
              <w:pStyle w:val="0"/>
              <w:jc w:val="center"/>
            </w:pPr>
            <w:r>
              <w:rPr>
                <w:sz w:val="24"/>
              </w:rPr>
              <w:t xml:space="preserve">по дебету счета</w:t>
            </w:r>
          </w:p>
        </w:tc>
        <w:tc>
          <w:tcPr>
            <w:tcW w:w="2380" w:type="dxa"/>
          </w:tcPr>
          <w:p>
            <w:pPr>
              <w:pStyle w:val="0"/>
              <w:jc w:val="center"/>
            </w:pPr>
            <w:r>
              <w:rPr>
                <w:sz w:val="24"/>
              </w:rPr>
              <w:t xml:space="preserve">по кредиту счета</w:t>
            </w:r>
          </w:p>
        </w:tc>
      </w:tr>
      <w:tr>
        <w:tc>
          <w:tcPr>
            <w:tcW w:w="907" w:type="dxa"/>
          </w:tcPr>
          <w:p>
            <w:pPr>
              <w:pStyle w:val="0"/>
              <w:jc w:val="center"/>
            </w:pPr>
            <w:r>
              <w:rPr>
                <w:sz w:val="24"/>
              </w:rPr>
              <w:t xml:space="preserve">3</w:t>
            </w:r>
          </w:p>
        </w:tc>
        <w:tc>
          <w:tcPr>
            <w:tcW w:w="3344" w:type="dxa"/>
          </w:tcPr>
          <w:p>
            <w:pPr>
              <w:pStyle w:val="0"/>
              <w:jc w:val="both"/>
            </w:pPr>
            <w:r>
              <w:rPr>
                <w:sz w:val="24"/>
              </w:rPr>
              <w:t xml:space="preserve">Счет 0 300 00 000 "Обязательства"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pPr>
            <w:r>
              <w:rPr>
                <w:sz w:val="24"/>
              </w:rPr>
            </w:r>
          </w:p>
        </w:tc>
      </w:tr>
      <w:tr>
        <w:tc>
          <w:tcPr>
            <w:tcW w:w="907" w:type="dxa"/>
          </w:tcPr>
          <w:bookmarkStart w:id="9473" w:name="P9473"/>
          <w:bookmarkEnd w:id="9473"/>
          <w:p>
            <w:pPr>
              <w:pStyle w:val="0"/>
              <w:jc w:val="center"/>
            </w:pPr>
            <w:r>
              <w:rPr>
                <w:sz w:val="24"/>
              </w:rPr>
              <w:t xml:space="preserve">3.1</w:t>
            </w:r>
          </w:p>
        </w:tc>
        <w:tc>
          <w:tcPr>
            <w:tcW w:w="3344" w:type="dxa"/>
          </w:tcPr>
          <w:p>
            <w:pPr>
              <w:pStyle w:val="0"/>
              <w:jc w:val="both"/>
            </w:pPr>
            <w:r>
              <w:rPr>
                <w:sz w:val="24"/>
              </w:rPr>
              <w:t xml:space="preserve">Счет 0 301 00 000 "Расчеты с кредиторами по долговым обязательствам"</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Вид долгового обязательства; правовое основание; дата исполнения; контрагент (держатель, группа держателей); вид валют; в случае учета долгового обязательства в иностранной валюте - сумма обязательства в иностранной валюте и сумма в рублевом эквиваленте. Учет принятых долговых обязательств в разрезе основного долга и расходов по обслуживанию долговых обязательств осуществляется на соответствующих счетах аналитического учета с указанием с 1 по 17 разрядах номера счета соответствующих кодов по бюджетной классификации Российской Федерации</w:t>
            </w:r>
          </w:p>
        </w:tc>
      </w:tr>
      <w:tr>
        <w:tc>
          <w:tcPr>
            <w:tcW w:w="907" w:type="dxa"/>
          </w:tcPr>
          <w:p>
            <w:pPr>
              <w:pStyle w:val="0"/>
              <w:jc w:val="center"/>
            </w:pPr>
            <w:r>
              <w:rPr>
                <w:sz w:val="24"/>
              </w:rPr>
              <w:t xml:space="preserve">3.1.1</w:t>
            </w:r>
          </w:p>
        </w:tc>
        <w:tc>
          <w:tcPr>
            <w:tcW w:w="3344" w:type="dxa"/>
          </w:tcPr>
          <w:p>
            <w:pPr>
              <w:pStyle w:val="0"/>
              <w:jc w:val="both"/>
            </w:pPr>
            <w:r>
              <w:rPr>
                <w:sz w:val="24"/>
              </w:rPr>
              <w:t xml:space="preserve">Признаны в бухгалтерском учете долговые обязательства в порядке, предусмотренном законодательством Российской Федерации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XX 510</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XX 7X0</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3.1.2</w:t>
            </w:r>
          </w:p>
        </w:tc>
        <w:tc>
          <w:tcPr>
            <w:tcW w:w="3344" w:type="dxa"/>
          </w:tcPr>
          <w:p>
            <w:pPr>
              <w:pStyle w:val="0"/>
              <w:jc w:val="both"/>
            </w:pPr>
            <w:r>
              <w:rPr>
                <w:sz w:val="24"/>
              </w:rPr>
              <w:t xml:space="preserve">Признаны в бухгалтерском учете суммы долгового обязательства перед гарантом, в случае если последний исполнил требования бенефициара, с возникновением эквивалентного регрессивного требования гаранта к учреждению - принципалу</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XX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3.1.3</w:t>
            </w:r>
          </w:p>
        </w:tc>
        <w:tc>
          <w:tcPr>
            <w:tcW w:w="3344" w:type="dxa"/>
          </w:tcPr>
          <w:p>
            <w:pPr>
              <w:pStyle w:val="0"/>
              <w:jc w:val="both"/>
            </w:pPr>
            <w:r>
              <w:rPr>
                <w:sz w:val="24"/>
              </w:rPr>
              <w:t xml:space="preserve">Признаны в бухгалтерском учете суммы долгового обязательства перед гарантом, в случае если последний исполнил требования бенефициара - кредитора учреждения по государственному (муниципальному) договору для нужды учреждения, с возникновением эквивалентного регрессивного требования гаранта к учреждению - принципалу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3.1.3.1</w:t>
            </w:r>
          </w:p>
        </w:tc>
        <w:tc>
          <w:tcPr>
            <w:tcW w:w="3344" w:type="dxa"/>
          </w:tcPr>
          <w:p>
            <w:pPr>
              <w:pStyle w:val="0"/>
              <w:jc w:val="both"/>
            </w:pPr>
            <w:r>
              <w:rPr>
                <w:sz w:val="24"/>
              </w:rPr>
              <w:t xml:space="preserve">заимствований, не являющихся государственным (муниципальным) долгом;</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2 401 20 273</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2 301 14 710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3.1.3.2</w:t>
            </w:r>
          </w:p>
        </w:tc>
        <w:tc>
          <w:tcPr>
            <w:tcW w:w="3344" w:type="dxa"/>
          </w:tcPr>
          <w:p>
            <w:pPr>
              <w:pStyle w:val="0"/>
              <w:jc w:val="both"/>
            </w:pPr>
            <w:r>
              <w:rPr>
                <w:sz w:val="24"/>
              </w:rPr>
              <w:t xml:space="preserve">заимствований в иностранной валюте, не являющихся государственным (муниципальным) долгом</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2 401 20 273</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2 301 44 720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3.1.4</w:t>
            </w:r>
          </w:p>
        </w:tc>
        <w:tc>
          <w:tcPr>
            <w:tcW w:w="3344" w:type="dxa"/>
          </w:tcPr>
          <w:p>
            <w:pPr>
              <w:pStyle w:val="0"/>
              <w:jc w:val="both"/>
            </w:pPr>
            <w:r>
              <w:rPr>
                <w:sz w:val="24"/>
              </w:rPr>
              <w:t xml:space="preserve">Признаны в бухгалтерском учете суммы начисленных процентов по долговым обязательствам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2 401 20 233</w:t>
            </w:r>
          </w:p>
        </w:tc>
        <w:tc>
          <w:tcPr>
            <w:tcW w:w="680" w:type="dxa"/>
          </w:tcPr>
          <w:p>
            <w:pPr>
              <w:pStyle w:val="0"/>
              <w:jc w:val="center"/>
            </w:pPr>
            <w:r>
              <w:rPr>
                <w:sz w:val="24"/>
              </w:rPr>
              <w:t xml:space="preserve">КРБ</w:t>
            </w:r>
          </w:p>
        </w:tc>
        <w:tc>
          <w:tcPr>
            <w:tcW w:w="1530" w:type="dxa"/>
          </w:tcPr>
          <w:p>
            <w:pPr>
              <w:pStyle w:val="0"/>
              <w:jc w:val="center"/>
            </w:pPr>
            <w:r>
              <w:rPr>
                <w:sz w:val="24"/>
              </w:rPr>
              <w:t xml:space="preserve">2 301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3.1.5</w:t>
            </w:r>
          </w:p>
        </w:tc>
        <w:tc>
          <w:tcPr>
            <w:tcW w:w="3344" w:type="dxa"/>
          </w:tcPr>
          <w:p>
            <w:pPr>
              <w:pStyle w:val="0"/>
              <w:jc w:val="both"/>
            </w:pPr>
            <w:r>
              <w:rPr>
                <w:sz w:val="24"/>
              </w:rPr>
              <w:t xml:space="preserve">Признаны в бухгалтерском учете суммы начисленных пеней, штрафных санкций по долговым обязательствам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2 301 XX 7X0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3.1.6</w:t>
            </w:r>
          </w:p>
        </w:tc>
        <w:tc>
          <w:tcPr>
            <w:tcW w:w="3344" w:type="dxa"/>
          </w:tcPr>
          <w:p>
            <w:pPr>
              <w:pStyle w:val="0"/>
              <w:jc w:val="both"/>
            </w:pPr>
            <w:r>
              <w:rPr>
                <w:sz w:val="24"/>
              </w:rPr>
              <w:t xml:space="preserve">Признано в бухгалтерском учете требование бенефициара по оплате долгового обязательства принципала, в случае если у учреждения - гаранта возникают эквивалентные регрессивные требования к принципалу</w:t>
            </w:r>
          </w:p>
        </w:tc>
        <w:tc>
          <w:tcPr>
            <w:tcW w:w="680" w:type="dxa"/>
          </w:tcPr>
          <w:p>
            <w:pPr>
              <w:pStyle w:val="0"/>
              <w:jc w:val="center"/>
            </w:pPr>
            <w:r>
              <w:rPr>
                <w:sz w:val="24"/>
              </w:rPr>
              <w:t xml:space="preserve">КИФ</w:t>
            </w:r>
          </w:p>
        </w:tc>
        <w:tc>
          <w:tcPr>
            <w:tcW w:w="1530" w:type="dxa"/>
          </w:tcPr>
          <w:p>
            <w:pPr>
              <w:pStyle w:val="0"/>
              <w:jc w:val="center"/>
            </w:pPr>
            <w:r>
              <w:rPr>
                <w:sz w:val="24"/>
              </w:rPr>
              <w:t xml:space="preserve">2 207 14 5X0</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2 301 14 710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229" w:tooltip="2.11">
              <w:r>
                <w:rPr>
                  <w:sz w:val="24"/>
                  <w:color w:val="0000ff"/>
                </w:rPr>
                <w:t xml:space="preserve">пункту 2.11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3.1.7</w:t>
            </w:r>
          </w:p>
        </w:tc>
        <w:tc>
          <w:tcPr>
            <w:tcW w:w="3344" w:type="dxa"/>
          </w:tcPr>
          <w:p>
            <w:pPr>
              <w:pStyle w:val="0"/>
              <w:jc w:val="both"/>
            </w:pPr>
            <w:r>
              <w:rPr>
                <w:sz w:val="24"/>
              </w:rPr>
              <w:t xml:space="preserve">Признано в бухгалтерском учете увеличение долговых обязательств, принятых учреждением в иностранной валюте, в связи с возникновением при расчете рублевого эквивалента суммы обязательства на дату его исполнения (на дату формирования регистров бухгалтерского учета) положительных курсовых разниц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3.1.7.1</w:t>
            </w:r>
          </w:p>
        </w:tc>
        <w:tc>
          <w:tcPr>
            <w:tcW w:w="3344" w:type="dxa"/>
          </w:tcPr>
          <w:p>
            <w:pPr>
              <w:pStyle w:val="0"/>
              <w:jc w:val="both"/>
            </w:pPr>
            <w:r>
              <w:rPr>
                <w:sz w:val="24"/>
              </w:rPr>
              <w:t xml:space="preserve">заимствований, не являющихся государственным (муниципальным) долгом в рамках целевых иностранных кредитов (заимствований);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2 401 10 176</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2 301 24 720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3.1.7.2</w:t>
            </w:r>
          </w:p>
        </w:tc>
        <w:tc>
          <w:tcPr>
            <w:tcW w:w="3344" w:type="dxa"/>
          </w:tcPr>
          <w:p>
            <w:pPr>
              <w:pStyle w:val="0"/>
              <w:jc w:val="both"/>
            </w:pPr>
            <w:r>
              <w:rPr>
                <w:sz w:val="24"/>
              </w:rPr>
              <w:t xml:space="preserve">заимствований в иностранной валюте, не являющихся государственным (муниципальным) долгом</w:t>
            </w:r>
          </w:p>
        </w:tc>
        <w:tc>
          <w:tcPr>
            <w:tcW w:w="680" w:type="dxa"/>
          </w:tcPr>
          <w:p>
            <w:pPr>
              <w:pStyle w:val="0"/>
              <w:jc w:val="center"/>
            </w:pPr>
            <w:r>
              <w:rPr>
                <w:sz w:val="24"/>
              </w:rPr>
              <w:t xml:space="preserve">КИФ</w:t>
            </w:r>
          </w:p>
        </w:tc>
        <w:tc>
          <w:tcPr>
            <w:tcW w:w="1530" w:type="dxa"/>
          </w:tcPr>
          <w:p>
            <w:pPr>
              <w:pStyle w:val="0"/>
              <w:jc w:val="center"/>
            </w:pPr>
            <w:r>
              <w:rPr>
                <w:sz w:val="24"/>
              </w:rPr>
              <w:t xml:space="preserve">2 401 10 176</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2 301 44 720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3.1.8</w:t>
            </w:r>
          </w:p>
        </w:tc>
        <w:tc>
          <w:tcPr>
            <w:tcW w:w="3344" w:type="dxa"/>
          </w:tcPr>
          <w:p>
            <w:pPr>
              <w:pStyle w:val="0"/>
              <w:jc w:val="both"/>
            </w:pPr>
            <w:r>
              <w:rPr>
                <w:sz w:val="24"/>
              </w:rPr>
              <w:t xml:space="preserve">Признано в бухгалтерском учете погашение задолженности по долговым обязательствам, процентов, пеней, штрафных санкций по долговым обязательствам</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2 301 XX 8X0</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3.1.9</w:t>
            </w:r>
          </w:p>
        </w:tc>
        <w:tc>
          <w:tcPr>
            <w:tcW w:w="3344" w:type="dxa"/>
          </w:tcPr>
          <w:p>
            <w:pPr>
              <w:pStyle w:val="0"/>
              <w:jc w:val="both"/>
            </w:pPr>
            <w:r>
              <w:rPr>
                <w:sz w:val="24"/>
              </w:rPr>
              <w:t xml:space="preserve">Признано в бухгалтерском учете прекращение долгового обязательства учреждения - принципала, в случае его исполнения гарантом, при отсутствии регрессивного требования к учреждению со стороны гаранта</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XX 8X0</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2 401 10 173</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3.1.10</w:t>
            </w:r>
          </w:p>
        </w:tc>
        <w:tc>
          <w:tcPr>
            <w:tcW w:w="3344" w:type="dxa"/>
          </w:tcPr>
          <w:p>
            <w:pPr>
              <w:pStyle w:val="0"/>
              <w:jc w:val="both"/>
            </w:pPr>
            <w:r>
              <w:rPr>
                <w:sz w:val="24"/>
              </w:rPr>
              <w:t xml:space="preserve">Признано в бухгалтерском учете уменьшение долговых обязательств, принятых учреждением в иностранной валюте, в связи с возникновением при расчете рублевого эквивалента суммы обязательства на дату его исполнения (на дату формирования регистров бухгалтерского учета) отрицательных курсовых разниц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3.1.10.1</w:t>
            </w:r>
          </w:p>
        </w:tc>
        <w:tc>
          <w:tcPr>
            <w:tcW w:w="3344" w:type="dxa"/>
          </w:tcPr>
          <w:p>
            <w:pPr>
              <w:pStyle w:val="0"/>
              <w:jc w:val="both"/>
            </w:pPr>
            <w:r>
              <w:rPr>
                <w:sz w:val="24"/>
              </w:rPr>
              <w:t xml:space="preserve">заимствований, не являющихся государственным (муниципальным) долгом в рамках целевых иностранных кредитов (заимствований);</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2 301 24 820</w:t>
            </w:r>
          </w:p>
        </w:tc>
        <w:tc>
          <w:tcPr>
            <w:tcW w:w="680" w:type="dxa"/>
          </w:tcPr>
          <w:p>
            <w:pPr>
              <w:pStyle w:val="0"/>
              <w:jc w:val="center"/>
            </w:pPr>
            <w:r>
              <w:rPr>
                <w:sz w:val="24"/>
              </w:rPr>
              <w:t xml:space="preserve">КИФ</w:t>
            </w:r>
          </w:p>
        </w:tc>
        <w:tc>
          <w:tcPr>
            <w:tcW w:w="1530" w:type="dxa"/>
          </w:tcPr>
          <w:p>
            <w:pPr>
              <w:pStyle w:val="0"/>
              <w:jc w:val="center"/>
            </w:pPr>
            <w:r>
              <w:rPr>
                <w:sz w:val="24"/>
              </w:rPr>
              <w:t xml:space="preserve">2 401 10 176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3.1.10.2</w:t>
            </w:r>
          </w:p>
        </w:tc>
        <w:tc>
          <w:tcPr>
            <w:tcW w:w="3344" w:type="dxa"/>
          </w:tcPr>
          <w:p>
            <w:pPr>
              <w:pStyle w:val="0"/>
              <w:jc w:val="both"/>
            </w:pPr>
            <w:r>
              <w:rPr>
                <w:sz w:val="24"/>
              </w:rPr>
              <w:t xml:space="preserve">заимствований в иностранной валюте, не являющихся государственным (муниципальным) долгом</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2 301 44 820</w:t>
            </w:r>
          </w:p>
        </w:tc>
        <w:tc>
          <w:tcPr>
            <w:tcW w:w="680" w:type="dxa"/>
          </w:tcPr>
          <w:p>
            <w:pPr>
              <w:pStyle w:val="0"/>
              <w:jc w:val="center"/>
            </w:pPr>
            <w:r>
              <w:rPr>
                <w:sz w:val="24"/>
              </w:rPr>
              <w:t xml:space="preserve">КИФ</w:t>
            </w:r>
          </w:p>
        </w:tc>
        <w:tc>
          <w:tcPr>
            <w:tcW w:w="1530" w:type="dxa"/>
          </w:tcPr>
          <w:p>
            <w:pPr>
              <w:pStyle w:val="0"/>
              <w:jc w:val="center"/>
            </w:pPr>
            <w:r>
              <w:rPr>
                <w:sz w:val="24"/>
              </w:rPr>
              <w:t xml:space="preserve">2 401 10 176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3.1.11</w:t>
            </w:r>
          </w:p>
        </w:tc>
        <w:tc>
          <w:tcPr>
            <w:tcW w:w="3344" w:type="dxa"/>
          </w:tcPr>
          <w:p>
            <w:pPr>
              <w:pStyle w:val="0"/>
              <w:jc w:val="both"/>
            </w:pPr>
            <w:r>
              <w:rPr>
                <w:sz w:val="24"/>
              </w:rPr>
              <w:t xml:space="preserve">Прекращено признание в бухгалтерском учете в связи с отсутствием требований кредитора в период срока исковой давности суммы кредиторской задолженности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2 301 XX 8X0</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55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3.1.12</w:t>
            </w:r>
          </w:p>
        </w:tc>
        <w:tc>
          <w:tcPr>
            <w:tcW w:w="3344" w:type="dxa"/>
          </w:tcPr>
          <w:p>
            <w:pPr>
              <w:pStyle w:val="0"/>
              <w:jc w:val="both"/>
            </w:pPr>
            <w:r>
              <w:rPr>
                <w:sz w:val="24"/>
              </w:rPr>
              <w:t xml:space="preserve">Признана в бухгалтерском учете сумма превышения номинальной стоимости над ценой размещения долговых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XXX</w:t>
            </w:r>
          </w:p>
        </w:tc>
        <w:tc>
          <w:tcPr>
            <w:tcW w:w="680" w:type="dxa"/>
          </w:tcPr>
          <w:p>
            <w:pPr>
              <w:pStyle w:val="0"/>
              <w:jc w:val="center"/>
            </w:pPr>
            <w:r>
              <w:rPr>
                <w:sz w:val="24"/>
              </w:rPr>
              <w:t xml:space="preserve">КИФ</w:t>
            </w:r>
          </w:p>
        </w:tc>
        <w:tc>
          <w:tcPr>
            <w:tcW w:w="1530" w:type="dxa"/>
          </w:tcPr>
          <w:p>
            <w:pPr>
              <w:pStyle w:val="0"/>
              <w:jc w:val="center"/>
            </w:pPr>
            <w:r>
              <w:rPr>
                <w:sz w:val="24"/>
              </w:rPr>
              <w:t xml:space="preserve">X 301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3.1.13</w:t>
            </w:r>
          </w:p>
        </w:tc>
        <w:tc>
          <w:tcPr>
            <w:tcW w:w="3344" w:type="dxa"/>
          </w:tcPr>
          <w:p>
            <w:pPr>
              <w:pStyle w:val="0"/>
              <w:jc w:val="both"/>
            </w:pPr>
            <w:r>
              <w:rPr>
                <w:sz w:val="24"/>
              </w:rPr>
              <w:t xml:space="preserve">Признана в бухгалтерском учете сумма превышения цены размещения долговых обязательств над их номинальной стоимостью</w:t>
            </w:r>
          </w:p>
        </w:tc>
        <w:tc>
          <w:tcPr>
            <w:tcW w:w="680" w:type="dxa"/>
          </w:tcPr>
          <w:p>
            <w:pPr>
              <w:pStyle w:val="0"/>
              <w:jc w:val="center"/>
            </w:pPr>
            <w:r>
              <w:rPr>
                <w:sz w:val="24"/>
              </w:rPr>
              <w:t xml:space="preserve">КИФ</w:t>
            </w:r>
          </w:p>
        </w:tc>
        <w:tc>
          <w:tcPr>
            <w:tcW w:w="1530" w:type="dxa"/>
          </w:tcPr>
          <w:p>
            <w:pPr>
              <w:pStyle w:val="0"/>
              <w:jc w:val="center"/>
            </w:pPr>
            <w:r>
              <w:rPr>
                <w:sz w:val="24"/>
              </w:rPr>
              <w:t xml:space="preserve">X 301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3.1.14</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301 XX 8XX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301 XX 7XX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3.1.15</w:t>
            </w:r>
          </w:p>
        </w:tc>
        <w:tc>
          <w:tcPr>
            <w:tcW w:w="3344" w:type="dxa"/>
          </w:tcPr>
          <w:p>
            <w:pPr>
              <w:pStyle w:val="0"/>
              <w:jc w:val="both"/>
            </w:pPr>
            <w:r>
              <w:rPr>
                <w:sz w:val="24"/>
              </w:rPr>
              <w:t xml:space="preserve">Прекращено признание в бухгалтерском учете расчетов с кредиторами по долговым обязательствам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301 XX 8XX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3.1.16</w:t>
            </w:r>
          </w:p>
        </w:tc>
        <w:tc>
          <w:tcPr>
            <w:tcW w:w="3344" w:type="dxa"/>
          </w:tcPr>
          <w:p>
            <w:pPr>
              <w:pStyle w:val="0"/>
              <w:jc w:val="both"/>
            </w:pPr>
            <w:r>
              <w:rPr>
                <w:sz w:val="24"/>
              </w:rPr>
              <w:t xml:space="preserve">Приняты к бухгалтерскому учету расчеты с кредиторами по долговым обязательствам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301 XX 7XX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3.1.17</w:t>
            </w:r>
          </w:p>
        </w:tc>
        <w:tc>
          <w:tcPr>
            <w:tcW w:w="3344" w:type="dxa"/>
          </w:tcPr>
          <w:p>
            <w:pPr>
              <w:pStyle w:val="0"/>
              <w:jc w:val="both"/>
            </w:pPr>
            <w:r>
              <w:rPr>
                <w:sz w:val="24"/>
              </w:rPr>
              <w:t xml:space="preserve">Прекращено признание в бухгалтерском учете расчетов с кредиторами по долговым обязательствам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301 XX 8XX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3.1.18</w:t>
            </w:r>
          </w:p>
        </w:tc>
        <w:tc>
          <w:tcPr>
            <w:tcW w:w="3344" w:type="dxa"/>
          </w:tcPr>
          <w:p>
            <w:pPr>
              <w:pStyle w:val="0"/>
              <w:jc w:val="both"/>
            </w:pPr>
            <w:r>
              <w:rPr>
                <w:sz w:val="24"/>
              </w:rPr>
              <w:t xml:space="preserve">Признаны в бухгалтерском учете расчеты с кредиторами по долговым обязательствам,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301 XX 7XX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3.3.46</w:t>
            </w:r>
          </w:p>
        </w:tc>
        <w:tc>
          <w:tcPr>
            <w:tcW w:w="3344" w:type="dxa"/>
          </w:tcPr>
          <w:p>
            <w:pPr>
              <w:pStyle w:val="0"/>
              <w:jc w:val="both"/>
            </w:pPr>
            <w:r>
              <w:rPr>
                <w:sz w:val="24"/>
              </w:rPr>
              <w:t xml:space="preserve">Прекращено признание в бухгалтерском учете расчетов с кредиторами по долговым обязательствам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301 XX 8XX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3.3.47</w:t>
            </w:r>
          </w:p>
        </w:tc>
        <w:tc>
          <w:tcPr>
            <w:tcW w:w="3344" w:type="dxa"/>
          </w:tcPr>
          <w:p>
            <w:pPr>
              <w:pStyle w:val="0"/>
              <w:jc w:val="both"/>
            </w:pPr>
            <w:r>
              <w:rPr>
                <w:sz w:val="24"/>
              </w:rPr>
              <w:t xml:space="preserve">Признаны в бухгалтерском учете расчеты с кредиторами по долговым обязательствам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КИФ</w:t>
            </w:r>
          </w:p>
          <w:p>
            <w:pPr>
              <w:pStyle w:val="0"/>
              <w:jc w:val="center"/>
            </w:pPr>
            <w:r>
              <w:rPr>
                <w:sz w:val="24"/>
              </w:rPr>
              <w:t xml:space="preserve">КРБ</w:t>
            </w:r>
          </w:p>
        </w:tc>
        <w:tc>
          <w:tcPr>
            <w:tcW w:w="1530" w:type="dxa"/>
          </w:tcPr>
          <w:p>
            <w:pPr>
              <w:pStyle w:val="0"/>
              <w:jc w:val="center"/>
            </w:pPr>
            <w:r>
              <w:rPr>
                <w:sz w:val="24"/>
              </w:rPr>
              <w:t xml:space="preserve">X 301 XX 7XX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73" w:tooltip="3.1">
              <w:r>
                <w:rPr>
                  <w:sz w:val="24"/>
                  <w:color w:val="0000ff"/>
                </w:rPr>
                <w:t xml:space="preserve">пункту 3.1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9729" w:name="P9729"/>
          <w:bookmarkEnd w:id="9729"/>
          <w:p>
            <w:pPr>
              <w:pStyle w:val="0"/>
              <w:jc w:val="center"/>
            </w:pPr>
            <w:r>
              <w:rPr>
                <w:sz w:val="24"/>
              </w:rPr>
              <w:t xml:space="preserve">3.2</w:t>
            </w:r>
          </w:p>
        </w:tc>
        <w:tc>
          <w:tcPr>
            <w:tcW w:w="3344" w:type="dxa"/>
          </w:tcPr>
          <w:p>
            <w:pPr>
              <w:pStyle w:val="0"/>
              <w:jc w:val="both"/>
            </w:pPr>
            <w:r>
              <w:rPr>
                <w:sz w:val="24"/>
              </w:rPr>
              <w:t xml:space="preserve">Счет 0 302 00 000 "Расчеты по принятым обязательствам"</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По расчетам с поставщиками за поставленные материальные ценности, оказанные услуги, выполненные работы: кредитор (контрагент в отношении которого принимаются обязательства), правовое основание, дата исполнения; учетный номер денежного обязательства.</w:t>
            </w:r>
          </w:p>
          <w:p>
            <w:pPr>
              <w:pStyle w:val="0"/>
              <w:jc w:val="both"/>
            </w:pPr>
            <w:r>
              <w:rPr>
                <w:sz w:val="24"/>
              </w:rPr>
              <w:t xml:space="preserve">В отношении обязательств по выплатам целевого характера, предоставляемых с условиями при передаче активов (по целевым денежным средствам (трансфертам, субсидиям) указывается дополнительный аналитический признак, идентифицирующий целевое назначение средств - код цели. По расчетам по оплате труда и по расчетам стипендиями: контрагент (сотрудник, получатель выплат), группа контрагентов, правовое основание, дата исполнения, учетный номер денежного обязательства. По расчетам по пенсиям, пособиям и иным социальным выплатам: контрагент (получатель выплат), группа контрагентов, правовое основание, дата исполнения, учетный номер денежных обязательств.</w:t>
            </w:r>
          </w:p>
          <w:p>
            <w:pPr>
              <w:pStyle w:val="0"/>
              <w:jc w:val="both"/>
            </w:pPr>
            <w:r>
              <w:rPr>
                <w:sz w:val="24"/>
              </w:rPr>
              <w:t xml:space="preserve">В случае учета обязательств, подлежащих исполнению в иностранной валюте - вид валюты, сумма обязательства в иностранной валюте и сумма в рублевом эквиваленте</w:t>
            </w:r>
          </w:p>
        </w:tc>
      </w:tr>
      <w:tr>
        <w:tc>
          <w:tcPr>
            <w:tcW w:w="907" w:type="dxa"/>
          </w:tcPr>
          <w:p>
            <w:pPr>
              <w:pStyle w:val="0"/>
              <w:jc w:val="center"/>
            </w:pPr>
            <w:r>
              <w:rPr>
                <w:sz w:val="24"/>
              </w:rPr>
              <w:t xml:space="preserve">3.2.1</w:t>
            </w:r>
          </w:p>
        </w:tc>
        <w:tc>
          <w:tcPr>
            <w:tcW w:w="3344" w:type="dxa"/>
          </w:tcPr>
          <w:p>
            <w:pPr>
              <w:pStyle w:val="0"/>
              <w:jc w:val="both"/>
            </w:pPr>
            <w:r>
              <w:rPr>
                <w:sz w:val="24"/>
              </w:rPr>
              <w:t xml:space="preserve">Признаны в бухгалтерском учете суммы принятых обязательства в сумме, начисленной работникам учреждения заработной платы, прочих выплат (компенсаций) в соответствии с видом объекта учета и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both"/>
            </w:pPr>
            <w:r>
              <w:rPr>
                <w:sz w:val="24"/>
              </w:rPr>
              <w:t xml:space="preserve">x</w:t>
            </w:r>
          </w:p>
        </w:tc>
        <w:tc>
          <w:tcPr>
            <w:tcW w:w="2380" w:type="dxa"/>
          </w:tcPr>
          <w:p>
            <w:pPr>
              <w:pStyle w:val="0"/>
              <w:jc w:val="both"/>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3.2.1.1</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Расчетно-платежная ведомость </w:t>
            </w:r>
            <w:hyperlink w:history="0" r:id="rId55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5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3.2.1.2</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Расчетно-платежная ведомость </w:t>
            </w:r>
            <w:hyperlink w:history="0" r:id="rId55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5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3.2.1.3</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Расчетно-платежная ведомость </w:t>
            </w:r>
            <w:hyperlink w:history="0" r:id="rId55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5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3.2.1.4</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Расчетно-платежная ведомость </w:t>
            </w:r>
            <w:hyperlink w:history="0" r:id="rId56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6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w:t>
            </w:r>
          </w:p>
        </w:tc>
        <w:tc>
          <w:tcPr>
            <w:tcW w:w="3344" w:type="dxa"/>
          </w:tcPr>
          <w:p>
            <w:pPr>
              <w:pStyle w:val="0"/>
              <w:jc w:val="both"/>
            </w:pPr>
            <w:r>
              <w:rPr>
                <w:sz w:val="24"/>
              </w:rPr>
              <w:t xml:space="preserve">Признаны в бухгалтерском учете суммы начисленных пенсий, пособий и иных социальных выплат бывшим работникам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26X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6X 737</w:t>
            </w:r>
          </w:p>
        </w:tc>
        <w:tc>
          <w:tcPr>
            <w:tcW w:w="2381" w:type="dxa"/>
          </w:tcPr>
          <w:p>
            <w:pPr>
              <w:pStyle w:val="0"/>
              <w:jc w:val="both"/>
            </w:pPr>
            <w:r>
              <w:rPr>
                <w:sz w:val="24"/>
              </w:rPr>
              <w:t xml:space="preserve">Расчетно-платежная ведомость </w:t>
            </w:r>
            <w:hyperlink w:history="0" r:id="rId56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6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w:t>
            </w:r>
          </w:p>
        </w:tc>
        <w:tc>
          <w:tcPr>
            <w:tcW w:w="3344" w:type="dxa"/>
          </w:tcPr>
          <w:p>
            <w:pPr>
              <w:pStyle w:val="0"/>
              <w:jc w:val="both"/>
            </w:pPr>
            <w:r>
              <w:rPr>
                <w:sz w:val="24"/>
              </w:rPr>
              <w:t xml:space="preserve">Признаны в бухгалтерском учете суммы начисленных выплат обязательного страхового обеспечения по обязательному социальному страхованию от несчастных случаев на производстве и профессиональных заболеваний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06 831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13 737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w:t>
            </w:r>
          </w:p>
        </w:tc>
        <w:tc>
          <w:tcPr>
            <w:tcW w:w="3344" w:type="dxa"/>
          </w:tcPr>
          <w:p>
            <w:pPr>
              <w:pStyle w:val="0"/>
              <w:jc w:val="both"/>
            </w:pPr>
            <w:r>
              <w:rPr>
                <w:sz w:val="24"/>
              </w:rPr>
              <w:t xml:space="preserve">Признаны в бухгалтерском учете суммы начисленных стипендий студентам, учащимся, аспирантам, ординаторам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both"/>
            </w:pPr>
            <w:r>
              <w:rPr>
                <w:sz w:val="24"/>
              </w:rPr>
              <w:t xml:space="preserve">x</w:t>
            </w:r>
          </w:p>
        </w:tc>
        <w:tc>
          <w:tcPr>
            <w:tcW w:w="2380" w:type="dxa"/>
          </w:tcPr>
          <w:p>
            <w:pPr>
              <w:pStyle w:val="0"/>
              <w:jc w:val="both"/>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3.2.4.1</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60 296</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96 737</w:t>
            </w:r>
          </w:p>
        </w:tc>
        <w:tc>
          <w:tcPr>
            <w:tcW w:w="2381" w:type="dxa"/>
          </w:tcPr>
          <w:p>
            <w:pPr>
              <w:pStyle w:val="0"/>
              <w:jc w:val="both"/>
            </w:pPr>
            <w:r>
              <w:rPr>
                <w:sz w:val="24"/>
              </w:rPr>
              <w:t xml:space="preserve">Расчетно-платежная ведомость </w:t>
            </w:r>
            <w:hyperlink w:history="0" r:id="rId56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6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3.2.4.2</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20 296</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96 737</w:t>
            </w:r>
          </w:p>
        </w:tc>
        <w:tc>
          <w:tcPr>
            <w:tcW w:w="2381" w:type="dxa"/>
          </w:tcPr>
          <w:p>
            <w:pPr>
              <w:pStyle w:val="0"/>
              <w:jc w:val="both"/>
            </w:pPr>
            <w:r>
              <w:rPr>
                <w:sz w:val="24"/>
              </w:rPr>
              <w:t xml:space="preserve">Расчетно-платежная ведомость </w:t>
            </w:r>
            <w:hyperlink w:history="0" r:id="rId56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6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3.2.5</w:t>
            </w:r>
          </w:p>
        </w:tc>
        <w:tc>
          <w:tcPr>
            <w:tcW w:w="3344" w:type="dxa"/>
          </w:tcPr>
          <w:p>
            <w:pPr>
              <w:pStyle w:val="0"/>
              <w:jc w:val="both"/>
            </w:pPr>
            <w:r>
              <w:rPr>
                <w:sz w:val="24"/>
              </w:rPr>
              <w:t xml:space="preserve">Признаны в бухгалтерском учете суммы начисленного вознаграждения по договорам гражданско-правового характера на оказание работ, услуг лицам, не состоящим в штате учреждения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3.2.5.1</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3.2.5.2</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3.2.5.3</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3.2.5.4</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3.2.6</w:t>
            </w:r>
          </w:p>
        </w:tc>
        <w:tc>
          <w:tcPr>
            <w:tcW w:w="3344" w:type="dxa"/>
          </w:tcPr>
          <w:p>
            <w:pPr>
              <w:pStyle w:val="0"/>
              <w:jc w:val="both"/>
            </w:pPr>
            <w:r>
              <w:rPr>
                <w:sz w:val="24"/>
              </w:rPr>
              <w:t xml:space="preserve">Признаны в бухгалтерском учете суммы принятых обязательств в сумме полученных по государственному (муниципальному) договору на нужды учреждения материальных ценностей, оказанных услуг, выполненных работ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3.2.6.1</w:t>
            </w:r>
          </w:p>
        </w:tc>
        <w:tc>
          <w:tcPr>
            <w:tcW w:w="3344" w:type="dxa"/>
          </w:tcPr>
          <w:p>
            <w:pPr>
              <w:pStyle w:val="0"/>
              <w:jc w:val="both"/>
            </w:pPr>
            <w:r>
              <w:rPr>
                <w:sz w:val="24"/>
              </w:rPr>
              <w:t xml:space="preserve">увеличения стоимости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3.2.6.2</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3.2.6.3</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3.2.6.4</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3.2.6.5</w:t>
            </w:r>
          </w:p>
        </w:tc>
        <w:tc>
          <w:tcPr>
            <w:tcW w:w="3344" w:type="dxa"/>
          </w:tcPr>
          <w:p>
            <w:pPr>
              <w:pStyle w:val="0"/>
              <w:jc w:val="both"/>
            </w:pPr>
            <w:r>
              <w:rPr>
                <w:sz w:val="24"/>
              </w:rPr>
              <w:t xml:space="preserve">увеличения стоимости прав пользования нематериальными активами;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111 6X 350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477" w:tooltip="1.10">
              <w:r>
                <w:rPr>
                  <w:sz w:val="24"/>
                  <w:color w:val="0000ff"/>
                </w:rPr>
                <w:t xml:space="preserve">пункту 1.10</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3.2.6.6</w:t>
            </w:r>
          </w:p>
        </w:tc>
        <w:tc>
          <w:tcPr>
            <w:tcW w:w="3344" w:type="dxa"/>
          </w:tcPr>
          <w:p>
            <w:pPr>
              <w:pStyle w:val="0"/>
              <w:jc w:val="both"/>
            </w:pPr>
            <w:r>
              <w:rPr>
                <w:sz w:val="24"/>
              </w:rPr>
              <w:t xml:space="preserve">увеличения дебиторской задолженности по налогу на добавленную стоимость по приобретенным материальным ценностям, работам, услугам;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3.2.6.7</w:t>
            </w:r>
          </w:p>
        </w:tc>
        <w:tc>
          <w:tcPr>
            <w:tcW w:w="3344" w:type="dxa"/>
          </w:tcPr>
          <w:p>
            <w:pPr>
              <w:pStyle w:val="0"/>
              <w:jc w:val="both"/>
            </w:pPr>
            <w:r>
              <w:rPr>
                <w:sz w:val="24"/>
              </w:rPr>
              <w:t xml:space="preserve">расходов текущего финансового года, в том числе в результате реализации товаров, в процессе продвижения товаров;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3.2.6.8</w:t>
            </w:r>
          </w:p>
        </w:tc>
        <w:tc>
          <w:tcPr>
            <w:tcW w:w="3344" w:type="dxa"/>
          </w:tcPr>
          <w:p>
            <w:pPr>
              <w:pStyle w:val="0"/>
              <w:jc w:val="both"/>
            </w:pPr>
            <w:r>
              <w:rPr>
                <w:sz w:val="24"/>
              </w:rPr>
              <w:t xml:space="preserve">резервов предстоящих расходов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3.2.7</w:t>
            </w:r>
          </w:p>
        </w:tc>
        <w:tc>
          <w:tcPr>
            <w:tcW w:w="3344" w:type="dxa"/>
          </w:tcPr>
          <w:p>
            <w:pPr>
              <w:pStyle w:val="0"/>
              <w:jc w:val="both"/>
            </w:pPr>
            <w:r>
              <w:rPr>
                <w:sz w:val="24"/>
              </w:rPr>
              <w:t xml:space="preserve">Признаны в бухгалтерском учете суммы принятых обязательств по предоставлению безвозмездных перечислений в соответствии с видом объекта учета и хозяйственной операции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3.2.8</w:t>
            </w:r>
          </w:p>
        </w:tc>
        <w:tc>
          <w:tcPr>
            <w:tcW w:w="3344" w:type="dxa"/>
          </w:tcPr>
          <w:p>
            <w:pPr>
              <w:pStyle w:val="0"/>
              <w:jc w:val="both"/>
            </w:pPr>
            <w:r>
              <w:rPr>
                <w:sz w:val="24"/>
              </w:rPr>
              <w:t xml:space="preserve">Признано в бухгалтерском учете принятие обязательств по исполнению требований бенефициара в отношении принципала по предоставленным учреждением гарантиям, по которым не возникают регрессивные требования со стороны учреждения (гаранта) к принципалу (должнику)</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2 302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3.2.9</w:t>
            </w:r>
          </w:p>
        </w:tc>
        <w:tc>
          <w:tcPr>
            <w:tcW w:w="3344" w:type="dxa"/>
          </w:tcPr>
          <w:p>
            <w:pPr>
              <w:pStyle w:val="0"/>
              <w:jc w:val="both"/>
            </w:pPr>
            <w:r>
              <w:rPr>
                <w:sz w:val="24"/>
              </w:rPr>
              <w:t xml:space="preserve">Признаны в бухгалтерском учете суммы начисленной иных выплат в пользу физических лиц</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737</w:t>
            </w:r>
          </w:p>
        </w:tc>
        <w:tc>
          <w:tcPr>
            <w:tcW w:w="2381" w:type="dxa"/>
          </w:tcPr>
          <w:p>
            <w:pPr>
              <w:pStyle w:val="0"/>
              <w:jc w:val="both"/>
            </w:pPr>
            <w:r>
              <w:rPr>
                <w:sz w:val="24"/>
              </w:rPr>
              <w:t xml:space="preserve">Расчетно-платежная ведомость </w:t>
            </w:r>
            <w:hyperlink w:history="0" r:id="rId56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6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 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3.2.10</w:t>
            </w:r>
          </w:p>
        </w:tc>
        <w:tc>
          <w:tcPr>
            <w:tcW w:w="3344" w:type="dxa"/>
          </w:tcPr>
          <w:p>
            <w:pPr>
              <w:pStyle w:val="0"/>
              <w:jc w:val="both"/>
            </w:pPr>
            <w:r>
              <w:rPr>
                <w:sz w:val="24"/>
              </w:rPr>
              <w:t xml:space="preserve">Признано в бухгалтерском учете увеличение обязательств, принятых учреждением в иностранной валюте, в связи с возникновением при расчете рублевого эквивалента суммы обязательства на дату его исполнения (на дату формирования регистров бухгалтерского учета) положительных курсовых разниц</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10 176</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3.2.11</w:t>
            </w:r>
          </w:p>
        </w:tc>
        <w:tc>
          <w:tcPr>
            <w:tcW w:w="3344" w:type="dxa"/>
          </w:tcPr>
          <w:p>
            <w:pPr>
              <w:pStyle w:val="0"/>
              <w:jc w:val="both"/>
            </w:pPr>
            <w:r>
              <w:rPr>
                <w:sz w:val="24"/>
              </w:rPr>
              <w:t xml:space="preserve">Признаны в бухгалтерском учете операции по увеличению задолженности по принятым учреждением обязательствам по оплате арендной платы в соответствии с заключенными договорами неоперационной (финансовой) аренды объектов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24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3.2.12</w:t>
            </w:r>
          </w:p>
        </w:tc>
        <w:tc>
          <w:tcPr>
            <w:tcW w:w="3344" w:type="dxa"/>
          </w:tcPr>
          <w:p>
            <w:pPr>
              <w:pStyle w:val="0"/>
              <w:jc w:val="both"/>
            </w:pPr>
            <w:r>
              <w:rPr>
                <w:sz w:val="24"/>
              </w:rPr>
              <w:t xml:space="preserve">Признаны в бухгалтерском учете процентные расходы, входящие в состав арендных платежей по неоперационной (финансовой) аренде</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20 234</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24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3.2.13</w:t>
            </w:r>
          </w:p>
        </w:tc>
        <w:tc>
          <w:tcPr>
            <w:tcW w:w="3344" w:type="dxa"/>
          </w:tcPr>
          <w:p>
            <w:pPr>
              <w:pStyle w:val="0"/>
              <w:jc w:val="both"/>
            </w:pPr>
            <w:r>
              <w:rPr>
                <w:sz w:val="24"/>
              </w:rPr>
              <w:t xml:space="preserve">Признаны (начислены) в бухгалтерском учете обязательства при осуществлении субъектом учета - подрядчиком в отчетном периоде расходов при выполнении работ по долгосрочным договорам строительного подряда сверх сводного сметного расчета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3.2.14</w:t>
            </w:r>
          </w:p>
        </w:tc>
        <w:tc>
          <w:tcPr>
            <w:tcW w:w="3344" w:type="dxa"/>
          </w:tcPr>
          <w:p>
            <w:pPr>
              <w:pStyle w:val="0"/>
              <w:jc w:val="both"/>
            </w:pPr>
            <w:r>
              <w:rPr>
                <w:sz w:val="24"/>
              </w:rPr>
              <w:t xml:space="preserve">Признаны (начислены) в бухгалтерском учете обязательства работодателя по выплатам социальных пособий, расходы по которым подлежат возмещение страховщиком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65 737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3.2.15</w:t>
            </w:r>
          </w:p>
        </w:tc>
        <w:tc>
          <w:tcPr>
            <w:tcW w:w="3344" w:type="dxa"/>
          </w:tcPr>
          <w:p>
            <w:pPr>
              <w:pStyle w:val="0"/>
              <w:jc w:val="both"/>
            </w:pPr>
            <w:r>
              <w:rPr>
                <w:sz w:val="24"/>
              </w:rPr>
              <w:t xml:space="preserve">Признаны (начислены) в бухгалтерском учете обязательства работодателя по оплате четырех дополнительных выходных дней для ухода за детьми-инвалидами, расходы по которым подлежат возмещение страховщиком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66 737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3.2.16</w:t>
            </w:r>
          </w:p>
        </w:tc>
        <w:tc>
          <w:tcPr>
            <w:tcW w:w="3344" w:type="dxa"/>
          </w:tcPr>
          <w:p>
            <w:pPr>
              <w:pStyle w:val="0"/>
              <w:jc w:val="both"/>
            </w:pPr>
            <w:r>
              <w:rPr>
                <w:sz w:val="24"/>
              </w:rPr>
              <w:t xml:space="preserve">Признана (начислена) в бухгалтерском учете задолженность по обязательствам, принятым учреждением по оплате арендных платежей, в соответствии с графиком оплаты арендных платежей</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22X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2X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3.2.17</w:t>
            </w:r>
          </w:p>
        </w:tc>
        <w:tc>
          <w:tcPr>
            <w:tcW w:w="3344" w:type="dxa"/>
          </w:tcPr>
          <w:p>
            <w:pPr>
              <w:pStyle w:val="0"/>
              <w:jc w:val="both"/>
            </w:pPr>
            <w:r>
              <w:rPr>
                <w:sz w:val="24"/>
              </w:rPr>
              <w:t xml:space="preserve">Признаны в бухгалтерском учете операции по удержаниям, произведенным в порядке, установленном законодательством Российской Федерации, из начисленной суммы оплаты труда, стипендий, а также из сумм вознаграждений по гражданско-правовым договорам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3.2.17.1</w:t>
            </w:r>
          </w:p>
        </w:tc>
        <w:tc>
          <w:tcPr>
            <w:tcW w:w="3344" w:type="dxa"/>
          </w:tcPr>
          <w:p>
            <w:pPr>
              <w:pStyle w:val="0"/>
              <w:jc w:val="both"/>
            </w:pPr>
            <w:r>
              <w:rPr>
                <w:sz w:val="24"/>
              </w:rPr>
              <w:t xml:space="preserve">иные удержания;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03 73X</w:t>
            </w:r>
          </w:p>
        </w:tc>
        <w:tc>
          <w:tcPr>
            <w:tcW w:w="2381" w:type="dxa"/>
          </w:tcPr>
          <w:p>
            <w:pPr>
              <w:pStyle w:val="0"/>
              <w:jc w:val="both"/>
            </w:pPr>
            <w:r>
              <w:rPr>
                <w:sz w:val="24"/>
              </w:rPr>
              <w:t xml:space="preserve">Расчетно-платежная ведомость </w:t>
            </w:r>
            <w:hyperlink w:history="0" r:id="rId57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7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3.2.17.2</w:t>
            </w:r>
          </w:p>
        </w:tc>
        <w:tc>
          <w:tcPr>
            <w:tcW w:w="3344" w:type="dxa"/>
          </w:tcPr>
          <w:p>
            <w:pPr>
              <w:pStyle w:val="0"/>
              <w:jc w:val="both"/>
            </w:pPr>
            <w:r>
              <w:rPr>
                <w:sz w:val="24"/>
              </w:rPr>
              <w:t xml:space="preserve">налога на доходы физических лиц</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01 731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3.2.18</w:t>
            </w:r>
          </w:p>
        </w:tc>
        <w:tc>
          <w:tcPr>
            <w:tcW w:w="3344" w:type="dxa"/>
          </w:tcPr>
          <w:p>
            <w:pPr>
              <w:pStyle w:val="0"/>
              <w:jc w:val="both"/>
            </w:pPr>
            <w:r>
              <w:rPr>
                <w:sz w:val="24"/>
              </w:rPr>
              <w:t xml:space="preserve">Признаны в бухгалтерском учете операции по выдаче из кассы учреждения заработной платы, прочих выплат, стипендий, пенсий, пособий и иных социальных выплат, а также вознаграждений лицам, не состоящим в штате учреждения по договорам гражданско-правового характера</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Расчетно-платежная ведомость </w:t>
            </w:r>
            <w:hyperlink w:history="0" r:id="rId57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7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Платежная ведомость </w:t>
            </w:r>
            <w:hyperlink w:history="0" r:id="rId57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r>
              <w:rPr>
                <w:sz w:val="24"/>
              </w:rPr>
              <w:t xml:space="preserve"> Документ, предусмотренный согласно учетной политике (графику документооборота);</w:t>
            </w:r>
          </w:p>
          <w:p>
            <w:pPr>
              <w:pStyle w:val="0"/>
              <w:jc w:val="both"/>
            </w:pPr>
            <w:r>
              <w:rPr>
                <w:sz w:val="24"/>
              </w:rPr>
              <w:t xml:space="preserve">Расходный кассовый ордер </w:t>
            </w:r>
            <w:hyperlink w:history="0" r:id="rId575" w:tooltip="Постановление Госкомстата РФ от 18.08.1998 N 88 (ред. от 03.05.2000) &quot;Об утверждении унифицированных форм первичной учетной документации по учету кассовых операций, по учету результатов инвентаризации&quot; {КонсультантПлюс}">
              <w:r>
                <w:rPr>
                  <w:sz w:val="24"/>
                  <w:color w:val="0000ff"/>
                </w:rPr>
                <w:t xml:space="preserve">(ф. 0310002)</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3.2.19</w:t>
            </w:r>
          </w:p>
        </w:tc>
        <w:tc>
          <w:tcPr>
            <w:tcW w:w="3344" w:type="dxa"/>
          </w:tcPr>
          <w:p>
            <w:pPr>
              <w:pStyle w:val="0"/>
              <w:jc w:val="both"/>
            </w:pPr>
            <w:r>
              <w:rPr>
                <w:sz w:val="24"/>
              </w:rPr>
              <w:t xml:space="preserve">Признаны в бухгалтерском учете операции по перечислению заработной платы сотрудникам, вознаграждений лицам, не состоящим в штате учреждения по договорам гражданско-правового характера, прочих выплат, стипендий, пенсий, пособий и иных социальных выплат на банковские карты:</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3.2.19.1</w:t>
            </w:r>
          </w:p>
        </w:tc>
        <w:tc>
          <w:tcPr>
            <w:tcW w:w="3344" w:type="dxa"/>
          </w:tcPr>
          <w:p>
            <w:pPr>
              <w:pStyle w:val="0"/>
              <w:jc w:val="both"/>
            </w:pPr>
            <w:r>
              <w:rPr>
                <w:sz w:val="24"/>
              </w:rPr>
              <w:t xml:space="preserve">с лицевого счета в органе казначейства;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3.2.19.2</w:t>
            </w:r>
          </w:p>
        </w:tc>
        <w:tc>
          <w:tcPr>
            <w:tcW w:w="3344" w:type="dxa"/>
          </w:tcPr>
          <w:p>
            <w:pPr>
              <w:pStyle w:val="0"/>
              <w:jc w:val="both"/>
            </w:pPr>
            <w:r>
              <w:rPr>
                <w:sz w:val="24"/>
              </w:rPr>
              <w:t xml:space="preserve">в иностранной валюте со счета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3.2.20</w:t>
            </w:r>
          </w:p>
        </w:tc>
        <w:tc>
          <w:tcPr>
            <w:tcW w:w="3344" w:type="dxa"/>
          </w:tcPr>
          <w:p>
            <w:pPr>
              <w:pStyle w:val="0"/>
              <w:jc w:val="both"/>
            </w:pPr>
            <w:r>
              <w:rPr>
                <w:sz w:val="24"/>
              </w:rPr>
              <w:t xml:space="preserve">Признаны в бухгалтерском учете операции по выдаче заработной платы, прочих выплат, стипендий, пенсий, пособий и иных социальных выплат, произведенных ответственным подотчетным лицом на основании первичного учетного документа, предоставленного им за пределом пяти рабочих дней, предусмотренных для выдачи заработной платы</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3.2.21</w:t>
            </w:r>
          </w:p>
        </w:tc>
        <w:tc>
          <w:tcPr>
            <w:tcW w:w="3344" w:type="dxa"/>
          </w:tcPr>
          <w:p>
            <w:pPr>
              <w:pStyle w:val="0"/>
              <w:jc w:val="both"/>
            </w:pPr>
            <w:r>
              <w:rPr>
                <w:sz w:val="24"/>
              </w:rPr>
              <w:t xml:space="preserve">Признаны в бухгалтерском учете операции по выдаче заработной платы, прочих выплат, стипендий, пенсий, пособий и иных социальных, произведенных ответственным подотчетным лицом на основании первичного учетного документа, предоставленного им в пределах пяти рабочих дней, предусмотренных для выдачи заработной платы</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34 610</w:t>
            </w:r>
          </w:p>
        </w:tc>
        <w:tc>
          <w:tcPr>
            <w:tcW w:w="2381" w:type="dxa"/>
          </w:tcPr>
          <w:p>
            <w:pPr>
              <w:pStyle w:val="0"/>
              <w:jc w:val="both"/>
            </w:pPr>
            <w:r>
              <w:rPr>
                <w:sz w:val="24"/>
              </w:rPr>
              <w:t xml:space="preserve">Расчетно-платежная ведомость </w:t>
            </w:r>
            <w:hyperlink w:history="0" r:id="rId57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Платежная ведомость </w:t>
            </w:r>
            <w:hyperlink w:history="0" r:id="rId57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809" w:tooltip="2.6">
              <w:r>
                <w:rPr>
                  <w:sz w:val="24"/>
                  <w:color w:val="0000ff"/>
                </w:rPr>
                <w:t xml:space="preserve">пункту 2.6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3.2.22</w:t>
            </w:r>
          </w:p>
        </w:tc>
        <w:tc>
          <w:tcPr>
            <w:tcW w:w="3344" w:type="dxa"/>
          </w:tcPr>
          <w:p>
            <w:pPr>
              <w:pStyle w:val="0"/>
              <w:jc w:val="both"/>
            </w:pPr>
            <w:r>
              <w:rPr>
                <w:sz w:val="24"/>
              </w:rPr>
              <w:t xml:space="preserve">Признаны в бухгалтерском учете депонированные суммы заработной платы, прочих выплат, стипендий, пенсий, пособий и иных социальных выплат, в связи с их неполучением в срок</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XX 737</w:t>
            </w:r>
          </w:p>
        </w:tc>
        <w:tc>
          <w:tcPr>
            <w:tcW w:w="2381" w:type="dxa"/>
          </w:tcPr>
          <w:p>
            <w:pPr>
              <w:pStyle w:val="0"/>
              <w:jc w:val="both"/>
            </w:pPr>
            <w:r>
              <w:rPr>
                <w:sz w:val="24"/>
              </w:rPr>
              <w:t xml:space="preserve">Расчетно-платежная ведомость </w:t>
            </w:r>
            <w:hyperlink w:history="0" r:id="rId57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79"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Платежная ведомость </w:t>
            </w:r>
            <w:hyperlink w:history="0" r:id="rId58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r>
              <w:rPr>
                <w:sz w:val="24"/>
              </w:rPr>
              <w:t xml:space="preserve">;</w:t>
            </w:r>
          </w:p>
          <w:p>
            <w:pPr>
              <w:pStyle w:val="0"/>
              <w:jc w:val="both"/>
            </w:pPr>
            <w:r>
              <w:rPr>
                <w:sz w:val="24"/>
              </w:rPr>
              <w:t xml:space="preserve">Реестр депонированных сумм (ф. 0504407)</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пунктам 3.4</w:t>
              </w:r>
            </w:hyperlink>
            <w:r>
              <w:rPr>
                <w:sz w:val="24"/>
              </w:rPr>
              <w:t xml:space="preserve"> - </w:t>
            </w:r>
            <w:hyperlink w:history="0" w:anchor="P11670" w:tooltip="3.8">
              <w:r>
                <w:rPr>
                  <w:sz w:val="24"/>
                  <w:color w:val="0000ff"/>
                </w:rPr>
                <w:t xml:space="preserve">3.8</w:t>
              </w:r>
            </w:hyperlink>
            <w:r>
              <w:rPr>
                <w:sz w:val="24"/>
              </w:rPr>
              <w:t xml:space="preserve"> настоящего Приложения с учетом содержания хозяйственной операции</w:t>
            </w:r>
          </w:p>
        </w:tc>
      </w:tr>
      <w:tr>
        <w:tc>
          <w:tcPr>
            <w:tcW w:w="907" w:type="dxa"/>
          </w:tcPr>
          <w:p>
            <w:pPr>
              <w:pStyle w:val="0"/>
              <w:jc w:val="center"/>
            </w:pPr>
            <w:r>
              <w:rPr>
                <w:sz w:val="24"/>
              </w:rPr>
              <w:t xml:space="preserve">3.2.23</w:t>
            </w:r>
          </w:p>
        </w:tc>
        <w:tc>
          <w:tcPr>
            <w:tcW w:w="3344" w:type="dxa"/>
          </w:tcPr>
          <w:p>
            <w:pPr>
              <w:pStyle w:val="0"/>
              <w:jc w:val="both"/>
            </w:pPr>
            <w:r>
              <w:rPr>
                <w:sz w:val="24"/>
              </w:rPr>
              <w:t xml:space="preserve">Признаны (начислены) в бухгалтерском учете обязательства учреждения по платежам в бюджет, как налогового агента, в сумме налога на добавленную стоимость с причитающихся к уплате в соответствии с договором аренды арендных платежей</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24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04 731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3.2.24</w:t>
            </w:r>
          </w:p>
        </w:tc>
        <w:tc>
          <w:tcPr>
            <w:tcW w:w="3344" w:type="dxa"/>
          </w:tcPr>
          <w:p>
            <w:pPr>
              <w:pStyle w:val="0"/>
              <w:jc w:val="both"/>
            </w:pPr>
            <w:r>
              <w:rPr>
                <w:sz w:val="24"/>
              </w:rPr>
              <w:t xml:space="preserve">Признано в бухгалтерском учете уменьшение обязательств, принятых по государственным (муниципальным) договорам на нужды учреждения, в сумме ранее перечисленной предварительной оплаты, иных обязательств, в том числе перед работниками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206 XX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997" w:tooltip="2.10">
              <w:r>
                <w:rPr>
                  <w:sz w:val="24"/>
                  <w:color w:val="0000ff"/>
                </w:rPr>
                <w:t xml:space="preserve">пункту 2.10</w:t>
              </w:r>
            </w:hyperlink>
            <w:r>
              <w:rPr>
                <w:sz w:val="24"/>
              </w:rPr>
              <w:t xml:space="preserve"> настоящего Приложения</w:t>
            </w:r>
          </w:p>
        </w:tc>
      </w:tr>
      <w:tr>
        <w:tc>
          <w:tcPr>
            <w:tcW w:w="907" w:type="dxa"/>
          </w:tcPr>
          <w:p>
            <w:pPr>
              <w:pStyle w:val="0"/>
              <w:jc w:val="center"/>
            </w:pPr>
            <w:r>
              <w:rPr>
                <w:sz w:val="24"/>
              </w:rPr>
              <w:t xml:space="preserve">3.2.25</w:t>
            </w:r>
          </w:p>
        </w:tc>
        <w:tc>
          <w:tcPr>
            <w:tcW w:w="3344" w:type="dxa"/>
          </w:tcPr>
          <w:p>
            <w:pPr>
              <w:pStyle w:val="0"/>
              <w:jc w:val="both"/>
            </w:pPr>
            <w:r>
              <w:rPr>
                <w:sz w:val="24"/>
              </w:rPr>
              <w:t xml:space="preserve">Признана в бухгалтерском учете оплата обязательств, принятых по государственным (муниципальным) договорам на нужды учреждения, на основании первичного учетного документа, подтверждающего расходование денежных средств учреждения, в соответствии с видом объекта учета и хозяйственной операции, в том числе удержание банком оплаты за услуги эквайринга</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пунктам 2.1</w:t>
              </w:r>
            </w:hyperlink>
            <w:r>
              <w:rPr>
                <w:sz w:val="24"/>
              </w:rPr>
              <w:t xml:space="preserve"> - </w:t>
            </w:r>
            <w:hyperlink w:history="0" w:anchor="P6110" w:tooltip="2.7">
              <w:r>
                <w:rPr>
                  <w:sz w:val="24"/>
                  <w:color w:val="0000ff"/>
                </w:rPr>
                <w:t xml:space="preserve">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3.2.26</w:t>
            </w:r>
          </w:p>
        </w:tc>
        <w:tc>
          <w:tcPr>
            <w:tcW w:w="3344" w:type="dxa"/>
          </w:tcPr>
          <w:p>
            <w:pPr>
              <w:pStyle w:val="0"/>
              <w:jc w:val="both"/>
            </w:pPr>
            <w:r>
              <w:rPr>
                <w:sz w:val="24"/>
              </w:rPr>
              <w:t xml:space="preserve">Признано в бухгалтерском учете исполнение подотчетным лицом обязательств, принятых по государственным (муниципальным) договорам на нужды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58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3.2.27</w:t>
            </w:r>
          </w:p>
        </w:tc>
        <w:tc>
          <w:tcPr>
            <w:tcW w:w="3344" w:type="dxa"/>
          </w:tcPr>
          <w:p>
            <w:pPr>
              <w:pStyle w:val="0"/>
              <w:jc w:val="both"/>
            </w:pPr>
            <w:r>
              <w:rPr>
                <w:sz w:val="24"/>
              </w:rPr>
              <w:t xml:space="preserve">Признано в бухгалтерском учете перечисление безвозмездных выплат в отношении выгодополучателя на основании первичного учетного документа, подтверждающего расходование денежных средств учреждения:</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3.2.27.1</w:t>
            </w:r>
          </w:p>
        </w:tc>
        <w:tc>
          <w:tcPr>
            <w:tcW w:w="3344" w:type="dxa"/>
          </w:tcPr>
          <w:p>
            <w:pPr>
              <w:pStyle w:val="0"/>
              <w:jc w:val="both"/>
            </w:pPr>
            <w:r>
              <w:rPr>
                <w:sz w:val="24"/>
              </w:rPr>
              <w:t xml:space="preserve">с лицевого счета в органе казначейства;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3.2.27.2</w:t>
            </w:r>
          </w:p>
        </w:tc>
        <w:tc>
          <w:tcPr>
            <w:tcW w:w="3344" w:type="dxa"/>
          </w:tcPr>
          <w:p>
            <w:pPr>
              <w:pStyle w:val="0"/>
              <w:jc w:val="both"/>
            </w:pPr>
            <w:r>
              <w:rPr>
                <w:sz w:val="24"/>
              </w:rPr>
              <w:t xml:space="preserve">в иностранной валюте со счета в кредитной организации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3.2.27</w:t>
            </w:r>
          </w:p>
        </w:tc>
        <w:tc>
          <w:tcPr>
            <w:tcW w:w="3344" w:type="dxa"/>
          </w:tcPr>
          <w:p>
            <w:pPr>
              <w:pStyle w:val="0"/>
              <w:jc w:val="both"/>
            </w:pPr>
            <w:r>
              <w:rPr>
                <w:sz w:val="24"/>
              </w:rPr>
              <w:t xml:space="preserve">Признано в бухгалтерском учете поступление денежных средств на счета учреждения в кредитной организации, на лицевой счет в органе казначейства в связи с некорректными реквизитами контрагента, иными основаниями (восстановление кассового расхода текущего (прошлого)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X201X1 510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3.2.28</w:t>
            </w:r>
          </w:p>
        </w:tc>
        <w:tc>
          <w:tcPr>
            <w:tcW w:w="3344" w:type="dxa"/>
          </w:tcPr>
          <w:p>
            <w:pPr>
              <w:pStyle w:val="0"/>
              <w:jc w:val="both"/>
            </w:pPr>
            <w:r>
              <w:rPr>
                <w:sz w:val="24"/>
              </w:rPr>
              <w:t xml:space="preserve">Признан в бухгалтерском учете зачет взаимных требований по ранее перечисленному обеспечительному платежу в счет оплаты обязательств по договору</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3.2.29</w:t>
            </w:r>
          </w:p>
        </w:tc>
        <w:tc>
          <w:tcPr>
            <w:tcW w:w="3344" w:type="dxa"/>
          </w:tcPr>
          <w:p>
            <w:pPr>
              <w:pStyle w:val="0"/>
              <w:jc w:val="both"/>
            </w:pPr>
            <w:r>
              <w:rPr>
                <w:sz w:val="24"/>
              </w:rPr>
              <w:t xml:space="preserve">Признан в бухгалтерском учете зачет взаимных требований по возврату денежного залога и уплате суммы обязательства по оплате права на заключение договора путем удержания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2 302 26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2 210 05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3.2.30</w:t>
            </w:r>
          </w:p>
        </w:tc>
        <w:tc>
          <w:tcPr>
            <w:tcW w:w="3344" w:type="dxa"/>
          </w:tcPr>
          <w:p>
            <w:pPr>
              <w:pStyle w:val="0"/>
              <w:jc w:val="both"/>
            </w:pPr>
            <w:r>
              <w:rPr>
                <w:sz w:val="24"/>
              </w:rPr>
              <w:t xml:space="preserve">Признано в бухгалтерском учете уменьшение расчетов с дебиторами по доходам прекращением встречного требования зачетом при принятии решения об удержании суммы начисленных штрафных санкций путем выплаты исполнителю договора (контракта) суммы, уменьшенной на сумму неустойки (пеней, штрафов) в части обязательств по договору (контракту), принятых за счет приносящей доход деятельности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2 302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2 209 41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3.2.31</w:t>
            </w:r>
          </w:p>
        </w:tc>
        <w:tc>
          <w:tcPr>
            <w:tcW w:w="3344" w:type="dxa"/>
          </w:tcPr>
          <w:p>
            <w:pPr>
              <w:pStyle w:val="0"/>
              <w:jc w:val="both"/>
            </w:pPr>
            <w:r>
              <w:rPr>
                <w:sz w:val="24"/>
              </w:rPr>
              <w:t xml:space="preserve">Признано в бухгалтерском учете уменьшение обязательств, принятых учреждением в иностранной валюте, в связи с возникновением при расчете рублевого эквивалента суммы обязательства на дату его исполнения (на дату формирования регистров бухгалтерского учета) отрицательных курсовых разниц</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401 10 176</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3.2.32</w:t>
            </w:r>
          </w:p>
        </w:tc>
        <w:tc>
          <w:tcPr>
            <w:tcW w:w="3344" w:type="dxa"/>
          </w:tcPr>
          <w:p>
            <w:pPr>
              <w:pStyle w:val="0"/>
              <w:jc w:val="both"/>
            </w:pPr>
            <w:r>
              <w:rPr>
                <w:sz w:val="24"/>
              </w:rPr>
              <w:t xml:space="preserve">Признано в бухгалтерском учете списание с балансового учета суммы кредиторской задолженности в связи с отсутствием требований кредитора в период срока исковой давности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58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3.2.33</w:t>
            </w:r>
          </w:p>
        </w:tc>
        <w:tc>
          <w:tcPr>
            <w:tcW w:w="3344" w:type="dxa"/>
          </w:tcPr>
          <w:p>
            <w:pPr>
              <w:pStyle w:val="0"/>
              <w:jc w:val="both"/>
            </w:pPr>
            <w:r>
              <w:rPr>
                <w:sz w:val="24"/>
              </w:rPr>
              <w:t xml:space="preserve">Признано в бухгалтерском учете восстановление суммы кредиторской задолженности, ранее признанной невостребованной кредиторами и списанной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Решение о восстановлении кредиторской задолженности </w:t>
            </w:r>
            <w:hyperlink w:history="0" r:id="rId58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0510446)</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3.2.34</w:t>
            </w:r>
          </w:p>
        </w:tc>
        <w:tc>
          <w:tcPr>
            <w:tcW w:w="3344" w:type="dxa"/>
          </w:tcPr>
          <w:p>
            <w:pPr>
              <w:pStyle w:val="0"/>
              <w:jc w:val="both"/>
            </w:pPr>
            <w:r>
              <w:rPr>
                <w:sz w:val="24"/>
              </w:rPr>
              <w:t xml:space="preserve">Признаны в бухгалтерском учете расходы в составе финансового результата текущего года в случае недостаточности суммы признанного резерва при изменении ориентировочной цены в случаях, предусмотренных отдельными нормативными правовыми актами Российской Федерации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X401 10 17X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3.2.35</w:t>
            </w:r>
          </w:p>
        </w:tc>
        <w:tc>
          <w:tcPr>
            <w:tcW w:w="3344" w:type="dxa"/>
          </w:tcPr>
          <w:p>
            <w:pPr>
              <w:pStyle w:val="0"/>
              <w:jc w:val="both"/>
            </w:pPr>
            <w:r>
              <w:rPr>
                <w:sz w:val="24"/>
              </w:rPr>
              <w:t xml:space="preserve">Признаны в бухгалтерском учете расчеты по принятым обязательствам при внутриведомственных передачах между бюджетными (автономными) учреждениями в случае изменения (передачи) функций и полномочий учреждения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3.2.36</w:t>
            </w:r>
          </w:p>
        </w:tc>
        <w:tc>
          <w:tcPr>
            <w:tcW w:w="3344" w:type="dxa"/>
          </w:tcPr>
          <w:p>
            <w:pPr>
              <w:pStyle w:val="0"/>
              <w:jc w:val="both"/>
            </w:pPr>
            <w:r>
              <w:rPr>
                <w:sz w:val="24"/>
              </w:rPr>
              <w:t xml:space="preserve">Прекращено признание в бухгалтерском учете расчетов по принятым обязательствам при внутриведомственных передачах между бюджетными (автономными) учреждениями в случае изменения (передачи) функций и полномочий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20 241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3.2.37</w:t>
            </w:r>
          </w:p>
        </w:tc>
        <w:tc>
          <w:tcPr>
            <w:tcW w:w="3344" w:type="dxa"/>
          </w:tcPr>
          <w:p>
            <w:pPr>
              <w:pStyle w:val="0"/>
              <w:jc w:val="both"/>
            </w:pPr>
            <w:r>
              <w:rPr>
                <w:sz w:val="24"/>
              </w:rPr>
              <w:t xml:space="preserve">Признана в бухгалтерском учете задолженность по обязательствам, принятым бюджетным учреждением по оплате расходов, относящихся к очередным финансовым периодам: расходам субъекта учета-подрядчика, предусмотренные сводным сметным расчетом, понесенные в отчетном периоде в связи с предстоящими работами (по расчетам с поставщиком, подрядчиком), иным расходам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3.2.38</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3.2.39</w:t>
            </w:r>
          </w:p>
        </w:tc>
        <w:tc>
          <w:tcPr>
            <w:tcW w:w="3344" w:type="dxa"/>
          </w:tcPr>
          <w:p>
            <w:pPr>
              <w:pStyle w:val="0"/>
              <w:jc w:val="both"/>
            </w:pPr>
            <w:r>
              <w:rPr>
                <w:sz w:val="24"/>
              </w:rPr>
              <w:t xml:space="preserve">Прекращено признание в бухгалтерском учете расчетов по принятым обязательствам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3.2.40</w:t>
            </w:r>
          </w:p>
        </w:tc>
        <w:tc>
          <w:tcPr>
            <w:tcW w:w="3344" w:type="dxa"/>
          </w:tcPr>
          <w:p>
            <w:pPr>
              <w:pStyle w:val="0"/>
              <w:jc w:val="both"/>
            </w:pPr>
            <w:r>
              <w:rPr>
                <w:sz w:val="24"/>
              </w:rPr>
              <w:t xml:space="preserve">Приняты к бухгалтерскому учету расчеты с кредиторами по принятым обязательствам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3.2.41</w:t>
            </w:r>
          </w:p>
        </w:tc>
        <w:tc>
          <w:tcPr>
            <w:tcW w:w="3344" w:type="dxa"/>
          </w:tcPr>
          <w:p>
            <w:pPr>
              <w:pStyle w:val="0"/>
              <w:jc w:val="both"/>
            </w:pPr>
            <w:r>
              <w:rPr>
                <w:sz w:val="24"/>
              </w:rPr>
              <w:t xml:space="preserve">Признана в бухгалтерском учете кредиторская задолженность в сумме привлечения средств на исполнение обязательства, принятого в рамках иного вида финансового обеспечения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3.2.42</w:t>
            </w:r>
          </w:p>
        </w:tc>
        <w:tc>
          <w:tcPr>
            <w:tcW w:w="3344" w:type="dxa"/>
          </w:tcPr>
          <w:p>
            <w:pPr>
              <w:pStyle w:val="0"/>
              <w:jc w:val="both"/>
            </w:pPr>
            <w:r>
              <w:rPr>
                <w:sz w:val="24"/>
              </w:rPr>
              <w:t xml:space="preserve">Прекращено признание в бухгалтерском учете расчетов с кредиторами по принятым обязательствам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3.2.42.1</w:t>
            </w:r>
          </w:p>
        </w:tc>
        <w:tc>
          <w:tcPr>
            <w:tcW w:w="3344" w:type="dxa"/>
          </w:tcPr>
          <w:p>
            <w:pPr>
              <w:pStyle w:val="0"/>
              <w:jc w:val="both"/>
            </w:pPr>
            <w:r>
              <w:rPr>
                <w:sz w:val="24"/>
              </w:rPr>
              <w:t xml:space="preserve">принятых обязательств по оказанию услуг, выполнению работ, по расчетам с физическими лицами;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3.2.42.2</w:t>
            </w:r>
          </w:p>
        </w:tc>
        <w:tc>
          <w:tcPr>
            <w:tcW w:w="3344" w:type="dxa"/>
          </w:tcPr>
          <w:p>
            <w:pPr>
              <w:pStyle w:val="0"/>
              <w:jc w:val="both"/>
            </w:pPr>
            <w:r>
              <w:rPr>
                <w:sz w:val="24"/>
              </w:rPr>
              <w:t xml:space="preserve">принятых обязательств по приобретению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3XX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3.2.42.3</w:t>
            </w:r>
          </w:p>
        </w:tc>
        <w:tc>
          <w:tcPr>
            <w:tcW w:w="3344" w:type="dxa"/>
          </w:tcPr>
          <w:p>
            <w:pPr>
              <w:pStyle w:val="0"/>
              <w:jc w:val="both"/>
            </w:pPr>
            <w:r>
              <w:rPr>
                <w:sz w:val="24"/>
              </w:rPr>
              <w:t xml:space="preserve">принятых обязательств по приобретению 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5XX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3.2.43</w:t>
            </w:r>
          </w:p>
        </w:tc>
        <w:tc>
          <w:tcPr>
            <w:tcW w:w="3344" w:type="dxa"/>
          </w:tcPr>
          <w:p>
            <w:pPr>
              <w:pStyle w:val="0"/>
              <w:jc w:val="both"/>
            </w:pPr>
            <w:r>
              <w:rPr>
                <w:sz w:val="24"/>
              </w:rPr>
              <w:t xml:space="preserve">Признаны в бухгалтерском учете расчеты с кредиторами по принятым обязательствам,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both"/>
            </w:pPr>
            <w:r>
              <w:rPr>
                <w:sz w:val="24"/>
              </w:rPr>
              <w:t xml:space="preserve">x</w:t>
            </w:r>
          </w:p>
        </w:tc>
        <w:tc>
          <w:tcPr>
            <w:tcW w:w="2380" w:type="dxa"/>
          </w:tcPr>
          <w:p>
            <w:pPr>
              <w:pStyle w:val="0"/>
              <w:jc w:val="both"/>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3.2.43.1</w:t>
            </w:r>
          </w:p>
        </w:tc>
        <w:tc>
          <w:tcPr>
            <w:tcW w:w="3344" w:type="dxa"/>
          </w:tcPr>
          <w:p>
            <w:pPr>
              <w:pStyle w:val="0"/>
              <w:jc w:val="both"/>
            </w:pPr>
            <w:r>
              <w:rPr>
                <w:sz w:val="24"/>
              </w:rPr>
              <w:t xml:space="preserve">принятых обязательств по оказанию услуг, выполнению работ, по расчетам с физическими лицами;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3.2.43.2</w:t>
            </w:r>
          </w:p>
        </w:tc>
        <w:tc>
          <w:tcPr>
            <w:tcW w:w="3344" w:type="dxa"/>
          </w:tcPr>
          <w:p>
            <w:pPr>
              <w:pStyle w:val="0"/>
              <w:jc w:val="both"/>
            </w:pPr>
            <w:r>
              <w:rPr>
                <w:sz w:val="24"/>
              </w:rPr>
              <w:t xml:space="preserve">принятых обязательств по приобретению нефинансовых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3XX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3.2.43.3</w:t>
            </w:r>
          </w:p>
        </w:tc>
        <w:tc>
          <w:tcPr>
            <w:tcW w:w="3344" w:type="dxa"/>
          </w:tcPr>
          <w:p>
            <w:pPr>
              <w:pStyle w:val="0"/>
              <w:jc w:val="both"/>
            </w:pPr>
            <w:r>
              <w:rPr>
                <w:sz w:val="24"/>
              </w:rPr>
              <w:t xml:space="preserve">принятых обязательств по приобретению финансовых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5XX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302 XX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3.2.44</w:t>
            </w:r>
          </w:p>
        </w:tc>
        <w:tc>
          <w:tcPr>
            <w:tcW w:w="3344" w:type="dxa"/>
          </w:tcPr>
          <w:p>
            <w:pPr>
              <w:pStyle w:val="0"/>
              <w:jc w:val="both"/>
            </w:pPr>
            <w:r>
              <w:rPr>
                <w:sz w:val="24"/>
              </w:rPr>
              <w:t xml:space="preserve">Приняты к бухгалтерскому учету расчеты с кредиторами по принятым обязательствам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302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3.2.45</w:t>
            </w:r>
          </w:p>
        </w:tc>
        <w:tc>
          <w:tcPr>
            <w:tcW w:w="3344" w:type="dxa"/>
          </w:tcPr>
          <w:p>
            <w:pPr>
              <w:pStyle w:val="0"/>
              <w:jc w:val="both"/>
            </w:pPr>
            <w:r>
              <w:rPr>
                <w:sz w:val="24"/>
              </w:rPr>
              <w:t xml:space="preserve">Прекращено признание в бухгалтерском учете расчетов с кредиторами по принятым обязательствам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0455" w:name="P10455"/>
          <w:bookmarkEnd w:id="10455"/>
          <w:p>
            <w:pPr>
              <w:pStyle w:val="0"/>
              <w:jc w:val="center"/>
            </w:pPr>
            <w:r>
              <w:rPr>
                <w:sz w:val="24"/>
              </w:rPr>
              <w:t xml:space="preserve">3.3</w:t>
            </w:r>
          </w:p>
        </w:tc>
        <w:tc>
          <w:tcPr>
            <w:tcW w:w="3344" w:type="dxa"/>
          </w:tcPr>
          <w:p>
            <w:pPr>
              <w:pStyle w:val="0"/>
              <w:jc w:val="both"/>
            </w:pPr>
            <w:r>
              <w:rPr>
                <w:sz w:val="24"/>
              </w:rPr>
              <w:t xml:space="preserve">Счет 0 303 00 000 "Расчеты по платежам в бюджеты"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Контрагент (бюджет);</w:t>
            </w:r>
          </w:p>
          <w:p>
            <w:pPr>
              <w:pStyle w:val="0"/>
              <w:jc w:val="both"/>
            </w:pPr>
            <w:r>
              <w:rPr>
                <w:sz w:val="24"/>
              </w:rPr>
              <w:t xml:space="preserve">зачисляемые виды платежей. При учете расчетов по целевым выплатам аналитический учет по счету 0 303 05 000 "Расчеты по прочим платежам в бюджет" - дополнительный аналитический признак, идентифицирующий целевое назначение средств, предоставляемых с условиями при передаче активов (кодов целей)</w:t>
            </w:r>
          </w:p>
        </w:tc>
      </w:tr>
      <w:tr>
        <w:tc>
          <w:tcPr>
            <w:tcW w:w="907" w:type="dxa"/>
          </w:tcPr>
          <w:p>
            <w:pPr>
              <w:pStyle w:val="0"/>
              <w:jc w:val="center"/>
            </w:pPr>
            <w:r>
              <w:rPr>
                <w:sz w:val="24"/>
              </w:rPr>
              <w:t xml:space="preserve">3.3.1</w:t>
            </w:r>
          </w:p>
        </w:tc>
        <w:tc>
          <w:tcPr>
            <w:tcW w:w="3344" w:type="dxa"/>
          </w:tcPr>
          <w:p>
            <w:pPr>
              <w:pStyle w:val="0"/>
              <w:jc w:val="both"/>
            </w:pPr>
            <w:r>
              <w:rPr>
                <w:sz w:val="24"/>
              </w:rPr>
              <w:t xml:space="preserve">Признаны (начислены) в бухгалтерском учете суммы налога на доходы физических лиц учреждением, как налоговым агентом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01 731</w:t>
            </w:r>
          </w:p>
        </w:tc>
        <w:tc>
          <w:tcPr>
            <w:tcW w:w="2381" w:type="dxa"/>
          </w:tcPr>
          <w:p>
            <w:pPr>
              <w:pStyle w:val="0"/>
              <w:jc w:val="both"/>
            </w:pPr>
            <w:r>
              <w:rPr>
                <w:sz w:val="24"/>
              </w:rPr>
              <w:t xml:space="preserve">Расчетно-платежная ведомость </w:t>
            </w:r>
            <w:hyperlink w:history="0" r:id="rId584"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85"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w:t>
            </w:r>
          </w:p>
        </w:tc>
        <w:tc>
          <w:tcPr>
            <w:tcW w:w="3344" w:type="dxa"/>
          </w:tcPr>
          <w:p>
            <w:pPr>
              <w:pStyle w:val="0"/>
              <w:jc w:val="both"/>
            </w:pPr>
            <w:r>
              <w:rPr>
                <w:sz w:val="24"/>
              </w:rPr>
              <w:t xml:space="preserve">Признаны (начислены) в бухгалтерском учете суммы страховых взносов в соответствии с единым тарифом страховых взносов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3.3.2.1</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15 731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3.3.2.2</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15 731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3.3.2.3</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15 731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3.3.2.4</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15 731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w:t>
            </w:r>
          </w:p>
        </w:tc>
        <w:tc>
          <w:tcPr>
            <w:tcW w:w="3344" w:type="dxa"/>
          </w:tcPr>
          <w:p>
            <w:pPr>
              <w:pStyle w:val="0"/>
              <w:jc w:val="both"/>
            </w:pPr>
            <w:r>
              <w:rPr>
                <w:sz w:val="24"/>
              </w:rPr>
              <w:t xml:space="preserve">Признаны (начислены) в бухгалтерском учете суммы страховых взносов на добровольное пенсионное страхование (взнос работодателя)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3.3.3.2</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2 109 X0 212</w:t>
            </w:r>
          </w:p>
        </w:tc>
        <w:tc>
          <w:tcPr>
            <w:tcW w:w="680" w:type="dxa"/>
          </w:tcPr>
          <w:p>
            <w:pPr>
              <w:pStyle w:val="0"/>
              <w:jc w:val="center"/>
            </w:pPr>
            <w:r>
              <w:rPr>
                <w:sz w:val="24"/>
              </w:rPr>
              <w:t xml:space="preserve">КРБ</w:t>
            </w:r>
          </w:p>
        </w:tc>
        <w:tc>
          <w:tcPr>
            <w:tcW w:w="1530" w:type="dxa"/>
          </w:tcPr>
          <w:p>
            <w:pPr>
              <w:pStyle w:val="0"/>
              <w:jc w:val="center"/>
            </w:pPr>
            <w:r>
              <w:rPr>
                <w:sz w:val="24"/>
              </w:rPr>
              <w:t xml:space="preserve">2 303 09 731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3.3.3.2</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2 110 X0 212</w:t>
            </w:r>
          </w:p>
        </w:tc>
        <w:tc>
          <w:tcPr>
            <w:tcW w:w="680" w:type="dxa"/>
          </w:tcPr>
          <w:p>
            <w:pPr>
              <w:pStyle w:val="0"/>
              <w:jc w:val="center"/>
            </w:pPr>
            <w:r>
              <w:rPr>
                <w:sz w:val="24"/>
              </w:rPr>
              <w:t xml:space="preserve">КРБ</w:t>
            </w:r>
          </w:p>
        </w:tc>
        <w:tc>
          <w:tcPr>
            <w:tcW w:w="1530" w:type="dxa"/>
          </w:tcPr>
          <w:p>
            <w:pPr>
              <w:pStyle w:val="0"/>
              <w:jc w:val="center"/>
            </w:pPr>
            <w:r>
              <w:rPr>
                <w:sz w:val="24"/>
              </w:rPr>
              <w:t xml:space="preserve">2 303 09 731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3.3.3.3</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2 401 20 212</w:t>
            </w:r>
          </w:p>
        </w:tc>
        <w:tc>
          <w:tcPr>
            <w:tcW w:w="680" w:type="dxa"/>
          </w:tcPr>
          <w:p>
            <w:pPr>
              <w:pStyle w:val="0"/>
              <w:jc w:val="center"/>
            </w:pPr>
            <w:r>
              <w:rPr>
                <w:sz w:val="24"/>
              </w:rPr>
              <w:t xml:space="preserve">КРБ</w:t>
            </w:r>
          </w:p>
        </w:tc>
        <w:tc>
          <w:tcPr>
            <w:tcW w:w="1530" w:type="dxa"/>
          </w:tcPr>
          <w:p>
            <w:pPr>
              <w:pStyle w:val="0"/>
              <w:jc w:val="center"/>
            </w:pPr>
            <w:r>
              <w:rPr>
                <w:sz w:val="24"/>
              </w:rPr>
              <w:t xml:space="preserve">2 303 09 731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w:t>
            </w:r>
          </w:p>
        </w:tc>
        <w:tc>
          <w:tcPr>
            <w:tcW w:w="3344" w:type="dxa"/>
          </w:tcPr>
          <w:p>
            <w:pPr>
              <w:pStyle w:val="0"/>
              <w:jc w:val="both"/>
            </w:pPr>
            <w:r>
              <w:rPr>
                <w:sz w:val="24"/>
              </w:rPr>
              <w:t xml:space="preserve">Признаны (начислены) в бухгалтерском учете суммы налога на добавленную стоимость:</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3.3.4.1</w:t>
            </w:r>
          </w:p>
        </w:tc>
        <w:tc>
          <w:tcPr>
            <w:tcW w:w="3344" w:type="dxa"/>
          </w:tcPr>
          <w:p>
            <w:pPr>
              <w:pStyle w:val="0"/>
              <w:jc w:val="both"/>
            </w:pPr>
            <w:r>
              <w:rPr>
                <w:sz w:val="24"/>
              </w:rPr>
              <w:t xml:space="preserve">при реализации товаров (работ, услуг, имущественных прав);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04 731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3.3.4.2</w:t>
            </w:r>
          </w:p>
        </w:tc>
        <w:tc>
          <w:tcPr>
            <w:tcW w:w="3344" w:type="dxa"/>
          </w:tcPr>
          <w:p>
            <w:pPr>
              <w:pStyle w:val="0"/>
              <w:jc w:val="both"/>
            </w:pPr>
            <w:r>
              <w:rPr>
                <w:sz w:val="24"/>
              </w:rPr>
              <w:t xml:space="preserve">по безвозмездным передачам;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04 731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3.3.4.3</w:t>
            </w:r>
          </w:p>
        </w:tc>
        <w:tc>
          <w:tcPr>
            <w:tcW w:w="3344" w:type="dxa"/>
          </w:tcPr>
          <w:p>
            <w:pPr>
              <w:pStyle w:val="0"/>
              <w:jc w:val="both"/>
            </w:pPr>
            <w:r>
              <w:rPr>
                <w:sz w:val="24"/>
              </w:rPr>
              <w:t xml:space="preserve">авансов полученных;</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11 561</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04 731</w:t>
            </w:r>
          </w:p>
        </w:tc>
        <w:tc>
          <w:tcPr>
            <w:tcW w:w="2381" w:type="dxa"/>
          </w:tcPr>
          <w:p>
            <w:pPr>
              <w:pStyle w:val="0"/>
              <w:jc w:val="both"/>
            </w:pPr>
            <w:r>
              <w:rPr>
                <w:sz w:val="24"/>
              </w:rPr>
              <w:t xml:space="preserve">Счет-фактура;</w:t>
            </w:r>
          </w:p>
          <w:p>
            <w:pPr>
              <w:pStyle w:val="0"/>
              <w:jc w:val="both"/>
            </w:pPr>
            <w:r>
              <w:rPr>
                <w:sz w:val="24"/>
              </w:rPr>
              <w:t xml:space="preserve">Универсальный передаточный документ</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3.3.4.4</w:t>
            </w:r>
          </w:p>
        </w:tc>
        <w:tc>
          <w:tcPr>
            <w:tcW w:w="3344" w:type="dxa"/>
          </w:tcPr>
          <w:p>
            <w:pPr>
              <w:pStyle w:val="0"/>
              <w:jc w:val="both"/>
            </w:pPr>
            <w:r>
              <w:rPr>
                <w:sz w:val="24"/>
              </w:rPr>
              <w:t xml:space="preserve">с причитающихся к уплате в соответствии с договором аренды арендных платежей (прекращено признание в бухгалтерском учете или уменьшены принятые обязательств), в иных случаях, когда учреждение признано налоговым агентом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3.3.5</w:t>
            </w:r>
          </w:p>
        </w:tc>
        <w:tc>
          <w:tcPr>
            <w:tcW w:w="3344" w:type="dxa"/>
          </w:tcPr>
          <w:p>
            <w:pPr>
              <w:pStyle w:val="0"/>
              <w:jc w:val="both"/>
            </w:pPr>
            <w:r>
              <w:rPr>
                <w:sz w:val="24"/>
              </w:rPr>
              <w:t xml:space="preserve">Признаны (начислены) в бухгалтерском учете суммы налога на прибыль организаций</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2 303 03 731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3.3.6</w:t>
            </w:r>
          </w:p>
        </w:tc>
        <w:tc>
          <w:tcPr>
            <w:tcW w:w="3344" w:type="dxa"/>
          </w:tcPr>
          <w:p>
            <w:pPr>
              <w:pStyle w:val="0"/>
              <w:jc w:val="both"/>
            </w:pPr>
            <w:r>
              <w:rPr>
                <w:sz w:val="24"/>
              </w:rPr>
              <w:t xml:space="preserve">Признаны (начислены) в бухгалтерском учете суммы иных налогов, сборов, обязательных платежей, в том числе взносов взносы на обязательное социальное страхование от несчастных случаев на производстве и профессиональных заболеваний, в бюджеты бюджетной системы Российской Федерации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3.3.6.1</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3.3.6.2</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2X0</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3.3.6.3</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2X0</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3.3.6.4</w:t>
            </w:r>
          </w:p>
        </w:tc>
        <w:tc>
          <w:tcPr>
            <w:tcW w:w="3344" w:type="dxa"/>
          </w:tcPr>
          <w:p>
            <w:pPr>
              <w:pStyle w:val="0"/>
              <w:jc w:val="both"/>
            </w:pPr>
            <w:r>
              <w:rPr>
                <w:sz w:val="24"/>
              </w:rPr>
              <w:t xml:space="preserve">расходов текущего финансового года, в том числе в результате реализации товаров, в процессе продвижения товаров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3.3.7</w:t>
            </w:r>
          </w:p>
        </w:tc>
        <w:tc>
          <w:tcPr>
            <w:tcW w:w="3344" w:type="dxa"/>
          </w:tcPr>
          <w:p>
            <w:pPr>
              <w:pStyle w:val="0"/>
              <w:jc w:val="both"/>
            </w:pPr>
            <w:r>
              <w:rPr>
                <w:sz w:val="24"/>
              </w:rPr>
              <w:t xml:space="preserve">Признана в бухгалтерском учете задолженность по возврату в доход бюджета остатков предоставленных учреждениям средств субсидий на выполнение государственного (муниципального) задания, образовавшихся в связи с невыполнением государственного (муниципального) задания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4 401 41 131</w:t>
            </w:r>
          </w:p>
        </w:tc>
        <w:tc>
          <w:tcPr>
            <w:tcW w:w="680" w:type="dxa"/>
          </w:tcPr>
          <w:p>
            <w:pPr>
              <w:pStyle w:val="0"/>
              <w:jc w:val="center"/>
            </w:pPr>
            <w:r>
              <w:rPr>
                <w:sz w:val="24"/>
              </w:rPr>
              <w:t xml:space="preserve">КИФ</w:t>
            </w:r>
          </w:p>
        </w:tc>
        <w:tc>
          <w:tcPr>
            <w:tcW w:w="1530" w:type="dxa"/>
          </w:tcPr>
          <w:p>
            <w:pPr>
              <w:pStyle w:val="0"/>
              <w:jc w:val="center"/>
            </w:pPr>
            <w:r>
              <w:rPr>
                <w:sz w:val="24"/>
              </w:rPr>
              <w:t xml:space="preserve">4 303 05 731</w:t>
            </w:r>
          </w:p>
        </w:tc>
        <w:tc>
          <w:tcPr>
            <w:tcW w:w="2381" w:type="dxa"/>
          </w:tcPr>
          <w:p>
            <w:pPr>
              <w:pStyle w:val="0"/>
              <w:jc w:val="both"/>
            </w:pPr>
            <w:r>
              <w:rPr>
                <w:sz w:val="24"/>
              </w:rPr>
              <w:t xml:space="preserve">Отчет о выполнении государственного (муниципального) задания;</w:t>
            </w:r>
          </w:p>
          <w:p>
            <w:pPr>
              <w:pStyle w:val="0"/>
              <w:jc w:val="both"/>
            </w:pPr>
            <w:r>
              <w:rPr>
                <w:sz w:val="24"/>
              </w:rPr>
              <w:t xml:space="preserve">Извещение о трансферте, передаваемом с условием </w:t>
            </w:r>
            <w:hyperlink w:history="0" r:id="rId58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3.3.8</w:t>
            </w:r>
          </w:p>
        </w:tc>
        <w:tc>
          <w:tcPr>
            <w:tcW w:w="3344" w:type="dxa"/>
          </w:tcPr>
          <w:p>
            <w:pPr>
              <w:pStyle w:val="0"/>
              <w:jc w:val="both"/>
            </w:pPr>
            <w:r>
              <w:rPr>
                <w:sz w:val="24"/>
              </w:rPr>
              <w:t xml:space="preserve">Признана в бухгалтерском учете задолженность (признаны расчеты) по неиспользованным остаткам целевых субсидий, подлежащих подтверждению их потребности на исполнение принятых в целях достижения значений результатов целевой субсидии и неисполненных на отчетную дату обязательств, а также в случае наличия неиспользованных остатков целевой субсидии, не подлежащих подтверждению потребности</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41 1X2</w:t>
            </w:r>
          </w:p>
        </w:tc>
        <w:tc>
          <w:tcPr>
            <w:tcW w:w="680" w:type="dxa"/>
          </w:tcPr>
          <w:p>
            <w:pPr>
              <w:pStyle w:val="0"/>
              <w:jc w:val="center"/>
            </w:pPr>
            <w:r>
              <w:rPr>
                <w:sz w:val="24"/>
              </w:rPr>
              <w:t xml:space="preserve">КИФ</w:t>
            </w:r>
          </w:p>
        </w:tc>
        <w:tc>
          <w:tcPr>
            <w:tcW w:w="1530" w:type="dxa"/>
          </w:tcPr>
          <w:p>
            <w:pPr>
              <w:pStyle w:val="0"/>
              <w:jc w:val="center"/>
            </w:pPr>
            <w:r>
              <w:rPr>
                <w:sz w:val="24"/>
              </w:rPr>
              <w:t xml:space="preserve">5 303 05 731</w:t>
            </w:r>
          </w:p>
        </w:tc>
        <w:tc>
          <w:tcPr>
            <w:tcW w:w="2381" w:type="dxa"/>
          </w:tcPr>
          <w:p>
            <w:pPr>
              <w:pStyle w:val="0"/>
              <w:jc w:val="both"/>
            </w:pPr>
            <w:r>
              <w:rPr>
                <w:sz w:val="24"/>
              </w:rPr>
              <w:t xml:space="preserve">Отчет о достижении результатов целевой субсидии;</w:t>
            </w:r>
          </w:p>
          <w:p>
            <w:pPr>
              <w:pStyle w:val="0"/>
              <w:jc w:val="both"/>
            </w:pPr>
            <w:r>
              <w:rPr>
                <w:sz w:val="24"/>
              </w:rPr>
              <w:t xml:space="preserve">Извещение о трансферте, передаваемом с условием </w:t>
            </w:r>
            <w:hyperlink w:history="0" r:id="rId58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3.3.9</w:t>
            </w:r>
          </w:p>
        </w:tc>
        <w:tc>
          <w:tcPr>
            <w:tcW w:w="3344" w:type="dxa"/>
          </w:tcPr>
          <w:p>
            <w:pPr>
              <w:pStyle w:val="0"/>
              <w:jc w:val="both"/>
            </w:pPr>
            <w:r>
              <w:rPr>
                <w:sz w:val="24"/>
              </w:rPr>
              <w:t xml:space="preserve">Признана в бухгалтерском учете задолженность (признаны расчеты) по неиспользованным остаткам целевых субсидий, подлежащих подтверждению их потребности на исполнение принятых в целях достижения значений результатов целевой субсидии и неисполненных на отчетную дату обязательств, а также в случае наличия неиспользованных остатков целевой субсидии, не подлежащих подтверждению потребности (капитальные вложения)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6 401 41 162</w:t>
            </w:r>
          </w:p>
        </w:tc>
        <w:tc>
          <w:tcPr>
            <w:tcW w:w="680" w:type="dxa"/>
          </w:tcPr>
          <w:p>
            <w:pPr>
              <w:pStyle w:val="0"/>
              <w:jc w:val="center"/>
            </w:pPr>
            <w:r>
              <w:rPr>
                <w:sz w:val="24"/>
              </w:rPr>
              <w:t xml:space="preserve">КИФ</w:t>
            </w:r>
          </w:p>
        </w:tc>
        <w:tc>
          <w:tcPr>
            <w:tcW w:w="1530" w:type="dxa"/>
          </w:tcPr>
          <w:p>
            <w:pPr>
              <w:pStyle w:val="0"/>
              <w:jc w:val="center"/>
            </w:pPr>
            <w:r>
              <w:rPr>
                <w:sz w:val="24"/>
              </w:rPr>
              <w:t xml:space="preserve">6 303 05 731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Извещение о трансферте, передаваемом с условием </w:t>
            </w:r>
            <w:hyperlink w:history="0" r:id="rId58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3.3.10</w:t>
            </w:r>
          </w:p>
        </w:tc>
        <w:tc>
          <w:tcPr>
            <w:tcW w:w="3344" w:type="dxa"/>
          </w:tcPr>
          <w:p>
            <w:pPr>
              <w:pStyle w:val="0"/>
              <w:jc w:val="both"/>
            </w:pPr>
            <w:r>
              <w:rPr>
                <w:sz w:val="24"/>
              </w:rPr>
              <w:t xml:space="preserve">Признано в бухгалтерском учете уменьшение суммы налога на добавленную стоимость отложенного по долгосрочным договорам строительного подряда при отнесении признанной суммы расчетов с дебиторами по доходам к предъявлению по мере завершения этапов работ (работ) по долгосрочному договору строительного подряда на расчеты с дебиторами по доходам от реализации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04 831</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3.3.11</w:t>
            </w:r>
          </w:p>
        </w:tc>
        <w:tc>
          <w:tcPr>
            <w:tcW w:w="3344" w:type="dxa"/>
          </w:tcPr>
          <w:p>
            <w:pPr>
              <w:pStyle w:val="0"/>
              <w:jc w:val="both"/>
            </w:pPr>
            <w:r>
              <w:rPr>
                <w:sz w:val="24"/>
              </w:rPr>
              <w:t xml:space="preserve">Признано в бухгалтерском учете уточнение суммы налога на добавленную стоимость отложенного по долгосрочным договорам строительного подряда при возникновении разницы между суммой ранее начисленных доходов к предъявлению и суммой дохода от реализации по завершенным этапам выполнения работ:</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3.3.11.1</w:t>
            </w:r>
          </w:p>
        </w:tc>
        <w:tc>
          <w:tcPr>
            <w:tcW w:w="3344" w:type="dxa"/>
          </w:tcPr>
          <w:p>
            <w:pPr>
              <w:pStyle w:val="0"/>
              <w:jc w:val="both"/>
            </w:pPr>
            <w:r>
              <w:rPr>
                <w:sz w:val="24"/>
              </w:rPr>
              <w:t xml:space="preserve">в случае превышения суммы доходов от реализации над суммой доходов к предъявлению;</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10 138</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3.3.11.2</w:t>
            </w:r>
          </w:p>
        </w:tc>
        <w:tc>
          <w:tcPr>
            <w:tcW w:w="3344" w:type="dxa"/>
          </w:tcPr>
          <w:p>
            <w:pPr>
              <w:pStyle w:val="0"/>
              <w:jc w:val="both"/>
            </w:pPr>
            <w:r>
              <w:rPr>
                <w:sz w:val="24"/>
              </w:rPr>
              <w:t xml:space="preserve">в случае превышения суммы доходов к предъявлению над суммой доходов от реализации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04 831</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10 138</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3.3.12</w:t>
            </w:r>
          </w:p>
        </w:tc>
        <w:tc>
          <w:tcPr>
            <w:tcW w:w="3344" w:type="dxa"/>
          </w:tcPr>
          <w:p>
            <w:pPr>
              <w:pStyle w:val="0"/>
              <w:jc w:val="both"/>
            </w:pPr>
            <w:r>
              <w:rPr>
                <w:sz w:val="24"/>
              </w:rPr>
              <w:t xml:space="preserve">Признана в бухгалтерском учете задолженность по обязательствам, принятым бюджетным учреждением по оплате расходов, относящихся к очередным финансовым периодам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3.3.13</w:t>
            </w:r>
          </w:p>
        </w:tc>
        <w:tc>
          <w:tcPr>
            <w:tcW w:w="3344" w:type="dxa"/>
          </w:tcPr>
          <w:p>
            <w:pPr>
              <w:pStyle w:val="0"/>
              <w:jc w:val="both"/>
            </w:pPr>
            <w:r>
              <w:rPr>
                <w:sz w:val="24"/>
              </w:rPr>
              <w:t xml:space="preserve">Признано в бухгалтерском учете начисление задолженности учреждениями по возврату в доход бюджета средств целевой субсидии в случае выявления по результатам последующего государственного (муниципального) финансового контроля нарушений порядка использования предоставленных в прошлые отчетные периоды субсидий (исполнение учреждениями решений органов государственного (муниципального) финансового контроля); начисление доходов по расчетам по ущербу</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Извещение о трансферте, передаваемом с условием </w:t>
            </w:r>
            <w:hyperlink w:history="0" r:id="rId58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Извещение о начислении доходов (уточнении начисления) </w:t>
            </w:r>
            <w:hyperlink w:history="0" r:id="rId59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3.3.14</w:t>
            </w:r>
          </w:p>
        </w:tc>
        <w:tc>
          <w:tcPr>
            <w:tcW w:w="3344" w:type="dxa"/>
          </w:tcPr>
          <w:p>
            <w:pPr>
              <w:pStyle w:val="0"/>
              <w:jc w:val="both"/>
            </w:pPr>
            <w:r>
              <w:rPr>
                <w:sz w:val="24"/>
              </w:rPr>
              <w:t xml:space="preserve">Признано в бухгалтерском учете начисление задолженности государственного внебюджетного фонда - страховщика по возмещению расходов работодателя - учреждения по выплатам социального пособия по оплате четырех дополнительных выходных дней для ухода за детьми-инвалидами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34 561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05 731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3.3.15</w:t>
            </w:r>
          </w:p>
        </w:tc>
        <w:tc>
          <w:tcPr>
            <w:tcW w:w="3344" w:type="dxa"/>
          </w:tcPr>
          <w:p>
            <w:pPr>
              <w:pStyle w:val="0"/>
              <w:jc w:val="both"/>
            </w:pPr>
            <w:r>
              <w:rPr>
                <w:sz w:val="24"/>
              </w:rPr>
              <w:t xml:space="preserve">Признана в бухгалтерском учете задолженность на дату возникновения требований к плательщикам штрафных санкций, подлежащих дальнейшему перечислению в доход соответствующего бюджета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05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05 730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3.3.16</w:t>
            </w:r>
          </w:p>
        </w:tc>
        <w:tc>
          <w:tcPr>
            <w:tcW w:w="3344" w:type="dxa"/>
          </w:tcPr>
          <w:p>
            <w:pPr>
              <w:pStyle w:val="0"/>
              <w:jc w:val="both"/>
            </w:pPr>
            <w:r>
              <w:rPr>
                <w:sz w:val="24"/>
              </w:rPr>
              <w:t xml:space="preserve">Признано в бухгалтерском учете поступление денежных средств на лицевой счет учреждения, средств в погашение текущей задолженности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3.3.17</w:t>
            </w:r>
          </w:p>
        </w:tc>
        <w:tc>
          <w:tcPr>
            <w:tcW w:w="3344" w:type="dxa"/>
          </w:tcPr>
          <w:p>
            <w:pPr>
              <w:pStyle w:val="0"/>
              <w:jc w:val="both"/>
            </w:pPr>
            <w:r>
              <w:rPr>
                <w:sz w:val="24"/>
              </w:rPr>
              <w:t xml:space="preserve">Признано в бухгалтерском учете поступление денежных средств на лицевой счет в органе казначейства в связи с некорректными реквизитами контрагента, иными основаниями (восстановление кассового расхода текущего (прошлого) отчетного периода)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3.3.18</w:t>
            </w:r>
          </w:p>
        </w:tc>
        <w:tc>
          <w:tcPr>
            <w:tcW w:w="3344" w:type="dxa"/>
          </w:tcPr>
          <w:p>
            <w:pPr>
              <w:pStyle w:val="0"/>
              <w:jc w:val="both"/>
            </w:pPr>
            <w:r>
              <w:rPr>
                <w:sz w:val="24"/>
              </w:rPr>
              <w:t xml:space="preserve">Признан в бухгалтерском учете восстановленный налог на добавленную стоимость, ранее принятый к вычету</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12 561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04 731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3.3.19</w:t>
            </w:r>
          </w:p>
        </w:tc>
        <w:tc>
          <w:tcPr>
            <w:tcW w:w="3344" w:type="dxa"/>
          </w:tcPr>
          <w:p>
            <w:pPr>
              <w:pStyle w:val="0"/>
              <w:jc w:val="both"/>
            </w:pPr>
            <w:r>
              <w:rPr>
                <w:sz w:val="24"/>
              </w:rPr>
              <w:t xml:space="preserve">Признаны (начислены) в бухгалтерском учете обязательства при осуществлении субъектом учета - подрядчиком в отчетном периоде расходов при выполнении работ по долгосрочным договорам строительного подряда сверх сводного сметного расчета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3.3.20</w:t>
            </w:r>
          </w:p>
        </w:tc>
        <w:tc>
          <w:tcPr>
            <w:tcW w:w="3344" w:type="dxa"/>
          </w:tcPr>
          <w:p>
            <w:pPr>
              <w:pStyle w:val="0"/>
              <w:jc w:val="both"/>
            </w:pPr>
            <w:r>
              <w:rPr>
                <w:sz w:val="24"/>
              </w:rPr>
              <w:t xml:space="preserve">Признана в бухгалтерском учете оплата обязательных платежей в доход бюджетов бюджетной системы Российской Федерации, не входящих в состав единого налогового платежа, единого тарифа страховых взносов, штрафов, пеней, неустоек, платежей в счет возмещения ущерба в доход бюджетов бюджетной системы Российской Федерации, денежных средств - обеспечения заявки</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3.3.21</w:t>
            </w:r>
          </w:p>
        </w:tc>
        <w:tc>
          <w:tcPr>
            <w:tcW w:w="3344" w:type="dxa"/>
          </w:tcPr>
          <w:p>
            <w:pPr>
              <w:pStyle w:val="0"/>
              <w:jc w:val="both"/>
            </w:pPr>
            <w:r>
              <w:rPr>
                <w:sz w:val="24"/>
              </w:rPr>
              <w:t xml:space="preserve">Признано в бухгалтерском учете перечисление единого налогового платежа, единого тарифа страховых взносов в составе единого налогового платежа</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14 831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3.3.22</w:t>
            </w:r>
          </w:p>
        </w:tc>
        <w:tc>
          <w:tcPr>
            <w:tcW w:w="3344" w:type="dxa"/>
          </w:tcPr>
          <w:p>
            <w:pPr>
              <w:pStyle w:val="0"/>
              <w:jc w:val="both"/>
            </w:pPr>
            <w:r>
              <w:rPr>
                <w:sz w:val="24"/>
              </w:rPr>
              <w:t xml:space="preserve">Признано в бухгалтерском учете уменьшение задолженности по соответствующим налогам, сборам, взносам (исполнение обязанности по уплате налогов, авансовых платежей по налогам, сборов, страховых взносов)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831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14 731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3.3.23</w:t>
            </w:r>
          </w:p>
        </w:tc>
        <w:tc>
          <w:tcPr>
            <w:tcW w:w="3344" w:type="dxa"/>
          </w:tcPr>
          <w:p>
            <w:pPr>
              <w:pStyle w:val="0"/>
              <w:jc w:val="both"/>
            </w:pPr>
            <w:r>
              <w:rPr>
                <w:sz w:val="24"/>
              </w:rPr>
              <w:t xml:space="preserve">Признаны в бухгалтерском учете сумма налога на добавленную стоимость, подлежащая налоговому вычету в порядке, предусмотренном законодательством Российской Федерации о налогах и сборах (уменьшение суммы налога на добавленную стоимость)</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04 831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210 1X 661</w:t>
            </w:r>
          </w:p>
        </w:tc>
        <w:tc>
          <w:tcPr>
            <w:tcW w:w="2381"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971" w:tooltip="2.17">
              <w:r>
                <w:rPr>
                  <w:sz w:val="24"/>
                  <w:color w:val="0000ff"/>
                </w:rPr>
                <w:t xml:space="preserve">пункту 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3.3.24</w:t>
            </w:r>
          </w:p>
        </w:tc>
        <w:tc>
          <w:tcPr>
            <w:tcW w:w="3344" w:type="dxa"/>
          </w:tcPr>
          <w:p>
            <w:pPr>
              <w:pStyle w:val="0"/>
              <w:jc w:val="both"/>
            </w:pPr>
            <w:r>
              <w:rPr>
                <w:sz w:val="24"/>
              </w:rPr>
              <w:t xml:space="preserve">Признано (начислено) в бухгалтерском учете обязательство работодателя по выплатам социальных пособий, расходы по которым подлежат возмещению государственным внебюджетным фондом - страховщиком в натуральной форме</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65 737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3.3.25</w:t>
            </w:r>
          </w:p>
        </w:tc>
        <w:tc>
          <w:tcPr>
            <w:tcW w:w="3344" w:type="dxa"/>
          </w:tcPr>
          <w:p>
            <w:pPr>
              <w:pStyle w:val="0"/>
              <w:jc w:val="both"/>
            </w:pPr>
            <w:r>
              <w:rPr>
                <w:sz w:val="24"/>
              </w:rPr>
              <w:t xml:space="preserve">Признано (начислено) в бухгалтерском учете обязательство работодателя по оплате четырех дополнительных выходных дней для ухода за детьми-инвалидами, расходы по которым подлежат возмещению государственным внебюджетным фондом - страховщиком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66 737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3.3.26</w:t>
            </w:r>
          </w:p>
        </w:tc>
        <w:tc>
          <w:tcPr>
            <w:tcW w:w="3344" w:type="dxa"/>
          </w:tcPr>
          <w:p>
            <w:pPr>
              <w:pStyle w:val="0"/>
              <w:jc w:val="both"/>
            </w:pPr>
            <w:r>
              <w:rPr>
                <w:sz w:val="24"/>
              </w:rPr>
              <w:t xml:space="preserve">Признаны (начислены) в бухгалтерском учете страховые взносы на сумму обязательства по оплате четырех дополнительных выходных дней для ухода за детьми-инвалидами, расходы по которым подлежат возмещению государственным внебюджетным фондом - страховщиком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3.3.27</w:t>
            </w:r>
          </w:p>
        </w:tc>
        <w:tc>
          <w:tcPr>
            <w:tcW w:w="3344" w:type="dxa"/>
          </w:tcPr>
          <w:p>
            <w:pPr>
              <w:pStyle w:val="0"/>
              <w:jc w:val="both"/>
            </w:pPr>
            <w:r>
              <w:rPr>
                <w:sz w:val="24"/>
              </w:rPr>
              <w:t xml:space="preserve">Признана в бухгалтерском учете операция по возврату неиспользованного остатка субсидии на выполнение государственного (муниципального) задания, образовавшегося в связи с невыполнением государственного (муниципального) задания,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4 303 05 831</w:t>
            </w:r>
          </w:p>
        </w:tc>
        <w:tc>
          <w:tcPr>
            <w:tcW w:w="680" w:type="dxa"/>
          </w:tcPr>
          <w:p>
            <w:pPr>
              <w:pStyle w:val="0"/>
              <w:jc w:val="center"/>
            </w:pPr>
            <w:r>
              <w:rPr>
                <w:sz w:val="24"/>
              </w:rPr>
              <w:t xml:space="preserve">КИФ</w:t>
            </w:r>
          </w:p>
        </w:tc>
        <w:tc>
          <w:tcPr>
            <w:tcW w:w="1530" w:type="dxa"/>
          </w:tcPr>
          <w:p>
            <w:pPr>
              <w:pStyle w:val="0"/>
              <w:jc w:val="center"/>
            </w:pPr>
            <w:r>
              <w:rPr>
                <w:sz w:val="24"/>
              </w:rPr>
              <w:t xml:space="preserve">4 201 11 610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3.3.28</w:t>
            </w:r>
          </w:p>
        </w:tc>
        <w:tc>
          <w:tcPr>
            <w:tcW w:w="3344" w:type="dxa"/>
          </w:tcPr>
          <w:p>
            <w:pPr>
              <w:pStyle w:val="0"/>
              <w:jc w:val="both"/>
            </w:pPr>
            <w:r>
              <w:rPr>
                <w:sz w:val="24"/>
              </w:rPr>
              <w:t xml:space="preserve">Признана в бухгалтерском учете операция по возврату средств в доход федерального бюджета (в том числе в части неиспользованного остатка целевых субсидий в случае недостижения целевых показателей (невыполнения условия при передаче активов), денежных средств, удержанных оператором Единой электронной торговой площадки в пользу заказчика для перечисления в федеральный бюджет)</w:t>
            </w:r>
          </w:p>
        </w:tc>
        <w:tc>
          <w:tcPr>
            <w:tcW w:w="680" w:type="dxa"/>
          </w:tcPr>
          <w:p>
            <w:pPr>
              <w:pStyle w:val="0"/>
              <w:jc w:val="center"/>
            </w:pPr>
            <w:r>
              <w:rPr>
                <w:sz w:val="24"/>
              </w:rPr>
              <w:t xml:space="preserve">КИФ</w:t>
            </w:r>
          </w:p>
        </w:tc>
        <w:tc>
          <w:tcPr>
            <w:tcW w:w="1530" w:type="dxa"/>
          </w:tcPr>
          <w:p>
            <w:pPr>
              <w:pStyle w:val="0"/>
              <w:jc w:val="center"/>
            </w:pPr>
            <w:r>
              <w:rPr>
                <w:sz w:val="24"/>
              </w:rPr>
              <w:t xml:space="preserve">X 303 05 831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3.3.29</w:t>
            </w:r>
          </w:p>
        </w:tc>
        <w:tc>
          <w:tcPr>
            <w:tcW w:w="3344" w:type="dxa"/>
          </w:tcPr>
          <w:p>
            <w:pPr>
              <w:pStyle w:val="0"/>
              <w:jc w:val="both"/>
            </w:pPr>
            <w:r>
              <w:rPr>
                <w:sz w:val="24"/>
              </w:rPr>
              <w:t xml:space="preserve">Признано в бухгалтерском учете уменьшение задолженности учреждения по возврату в доход бюджета неиспользованных остатков целевых субсидий при принятии решения учредителем о подтверждении потребности в их использовании</w:t>
            </w:r>
          </w:p>
        </w:tc>
        <w:tc>
          <w:tcPr>
            <w:tcW w:w="680" w:type="dxa"/>
          </w:tcPr>
          <w:p>
            <w:pPr>
              <w:pStyle w:val="0"/>
              <w:jc w:val="center"/>
            </w:pPr>
            <w:r>
              <w:rPr>
                <w:sz w:val="24"/>
              </w:rPr>
              <w:t xml:space="preserve">КДБ</w:t>
            </w:r>
          </w:p>
        </w:tc>
        <w:tc>
          <w:tcPr>
            <w:tcW w:w="1530" w:type="dxa"/>
          </w:tcPr>
          <w:p>
            <w:pPr>
              <w:pStyle w:val="0"/>
              <w:jc w:val="center"/>
            </w:pPr>
            <w:r>
              <w:rPr>
                <w:sz w:val="24"/>
              </w:rPr>
              <w:t xml:space="preserve">5 303 05 831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4X 1X2</w:t>
            </w:r>
          </w:p>
        </w:tc>
        <w:tc>
          <w:tcPr>
            <w:tcW w:w="2381" w:type="dxa"/>
          </w:tcPr>
          <w:p>
            <w:pPr>
              <w:pStyle w:val="0"/>
              <w:jc w:val="both"/>
            </w:pPr>
            <w:r>
              <w:rPr>
                <w:sz w:val="24"/>
              </w:rPr>
              <w:t xml:space="preserve">Решение о подтверждении в потребности остатков субсидий</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3.3.30</w:t>
            </w:r>
          </w:p>
        </w:tc>
        <w:tc>
          <w:tcPr>
            <w:tcW w:w="3344" w:type="dxa"/>
          </w:tcPr>
          <w:p>
            <w:pPr>
              <w:pStyle w:val="0"/>
              <w:jc w:val="both"/>
            </w:pPr>
            <w:r>
              <w:rPr>
                <w:sz w:val="24"/>
              </w:rPr>
              <w:t xml:space="preserve">Признано в бухгалтерском учете уменьшение задолженности учреждения по возврату в доход бюджета неиспользованных остатков целевых субсидий при принятии решения учредителем о подтверждении потребности в их использовании (капитальные вложения)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6 303 05 831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4X 162</w:t>
            </w:r>
          </w:p>
        </w:tc>
        <w:tc>
          <w:tcPr>
            <w:tcW w:w="2381" w:type="dxa"/>
          </w:tcPr>
          <w:p>
            <w:pPr>
              <w:pStyle w:val="0"/>
              <w:jc w:val="both"/>
            </w:pPr>
            <w:r>
              <w:rPr>
                <w:sz w:val="24"/>
              </w:rPr>
              <w:t xml:space="preserve">Решение о подтверждении в потребности остатков субсидий</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3.3.31</w:t>
            </w:r>
          </w:p>
        </w:tc>
        <w:tc>
          <w:tcPr>
            <w:tcW w:w="3344" w:type="dxa"/>
          </w:tcPr>
          <w:p>
            <w:pPr>
              <w:pStyle w:val="0"/>
              <w:jc w:val="both"/>
            </w:pPr>
            <w:r>
              <w:rPr>
                <w:sz w:val="24"/>
              </w:rPr>
              <w:t xml:space="preserve">Признано в бухгалтерском учете уточнение при подтверждении потребности ранее признанных расчетов по неиспользованным остаткам целевых субсидий, подлежавших подтверждению их потребности на исполнение принятых и неисполненных на отчетную дату обязательств в целях достижения значений результатов целевой субсидии</w:t>
            </w:r>
          </w:p>
        </w:tc>
        <w:tc>
          <w:tcPr>
            <w:tcW w:w="680" w:type="dxa"/>
          </w:tcPr>
          <w:p>
            <w:pPr>
              <w:pStyle w:val="0"/>
              <w:jc w:val="center"/>
            </w:pPr>
            <w:r>
              <w:rPr>
                <w:sz w:val="24"/>
              </w:rPr>
              <w:t xml:space="preserve">КДБ</w:t>
            </w:r>
          </w:p>
        </w:tc>
        <w:tc>
          <w:tcPr>
            <w:tcW w:w="1530" w:type="dxa"/>
          </w:tcPr>
          <w:p>
            <w:pPr>
              <w:pStyle w:val="0"/>
              <w:jc w:val="center"/>
            </w:pPr>
            <w:r>
              <w:rPr>
                <w:sz w:val="24"/>
              </w:rPr>
              <w:t xml:space="preserve">5 303 XX 831</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41 1X2</w:t>
            </w:r>
          </w:p>
        </w:tc>
        <w:tc>
          <w:tcPr>
            <w:tcW w:w="2381" w:type="dxa"/>
          </w:tcPr>
          <w:p>
            <w:pPr>
              <w:pStyle w:val="0"/>
              <w:jc w:val="both"/>
            </w:pPr>
            <w:r>
              <w:rPr>
                <w:sz w:val="24"/>
              </w:rPr>
              <w:t xml:space="preserve">Решение о подтверждении в потребности остатков субсидий;</w:t>
            </w:r>
          </w:p>
          <w:p>
            <w:pPr>
              <w:pStyle w:val="0"/>
              <w:jc w:val="both"/>
            </w:pPr>
            <w:r>
              <w:rPr>
                <w:sz w:val="24"/>
              </w:rPr>
              <w:t xml:space="preserve">Извещение о трансферте, передаваемом с условием </w:t>
            </w:r>
            <w:hyperlink w:history="0" r:id="rId59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3.3.32</w:t>
            </w:r>
          </w:p>
        </w:tc>
        <w:tc>
          <w:tcPr>
            <w:tcW w:w="3344" w:type="dxa"/>
          </w:tcPr>
          <w:p>
            <w:pPr>
              <w:pStyle w:val="0"/>
              <w:jc w:val="both"/>
            </w:pPr>
            <w:r>
              <w:rPr>
                <w:sz w:val="24"/>
              </w:rPr>
              <w:t xml:space="preserve">Признано в бухгалтерском учете уточнение при подтверждении потребности ранее признанных расчетов по неиспользованным остаткам целевых субсидий, подлежавших подтверждению их потребности на исполнение принятых и неисполненных на отчетную дату обязательств в целях достижения значений результатов целевой субсидии (капитальные вложения)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6 303 05 831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6 401 41 162</w:t>
            </w:r>
          </w:p>
        </w:tc>
        <w:tc>
          <w:tcPr>
            <w:tcW w:w="2381" w:type="dxa"/>
          </w:tcPr>
          <w:p>
            <w:pPr>
              <w:pStyle w:val="0"/>
              <w:jc w:val="both"/>
            </w:pPr>
            <w:r>
              <w:rPr>
                <w:sz w:val="24"/>
              </w:rPr>
              <w:t xml:space="preserve">Решение о подтверждении в потребности остатков субсидий;</w:t>
            </w:r>
          </w:p>
          <w:p>
            <w:pPr>
              <w:pStyle w:val="0"/>
              <w:jc w:val="both"/>
            </w:pPr>
            <w:r>
              <w:rPr>
                <w:sz w:val="24"/>
              </w:rPr>
              <w:t xml:space="preserve">Извещение о трансферте, передаваемом с условием </w:t>
            </w:r>
            <w:hyperlink w:history="0" r:id="rId59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3.3.33</w:t>
            </w:r>
          </w:p>
        </w:tc>
        <w:tc>
          <w:tcPr>
            <w:tcW w:w="3344" w:type="dxa"/>
          </w:tcPr>
          <w:p>
            <w:pPr>
              <w:pStyle w:val="0"/>
              <w:jc w:val="both"/>
            </w:pPr>
            <w:r>
              <w:rPr>
                <w:sz w:val="24"/>
              </w:rPr>
              <w:t xml:space="preserve">Признан в бухгалтерском учете возврат в доход бюджета неиспользованных остатков целевых субсидий до момента принятия решения учредителем о подтверждении потребности в их использовании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05 831</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3.3.34</w:t>
            </w:r>
          </w:p>
        </w:tc>
        <w:tc>
          <w:tcPr>
            <w:tcW w:w="3344" w:type="dxa"/>
          </w:tcPr>
          <w:p>
            <w:pPr>
              <w:pStyle w:val="0"/>
              <w:jc w:val="both"/>
            </w:pPr>
            <w:r>
              <w:rPr>
                <w:sz w:val="24"/>
              </w:rPr>
              <w:t xml:space="preserve">Признаны в бухгалтерском учете суммы начисленного акциза при приобретении сырья, подлежащего обложению акцизом в соответствии с законодательством Российской Федерации о налогах и сборах</w:t>
            </w:r>
          </w:p>
        </w:tc>
        <w:tc>
          <w:tcPr>
            <w:tcW w:w="680" w:type="dxa"/>
          </w:tcPr>
          <w:p>
            <w:pPr>
              <w:pStyle w:val="0"/>
              <w:jc w:val="center"/>
            </w:pPr>
            <w:r>
              <w:rPr>
                <w:sz w:val="24"/>
              </w:rPr>
              <w:t xml:space="preserve">КРБ</w:t>
            </w:r>
          </w:p>
        </w:tc>
        <w:tc>
          <w:tcPr>
            <w:tcW w:w="1530" w:type="dxa"/>
          </w:tcPr>
          <w:p>
            <w:pPr>
              <w:pStyle w:val="0"/>
              <w:jc w:val="center"/>
            </w:pPr>
            <w:r>
              <w:rPr>
                <w:sz w:val="24"/>
              </w:rPr>
              <w:t xml:space="preserve">2 303 05 831</w:t>
            </w:r>
          </w:p>
        </w:tc>
        <w:tc>
          <w:tcPr>
            <w:tcW w:w="680" w:type="dxa"/>
          </w:tcPr>
          <w:p>
            <w:pPr>
              <w:pStyle w:val="0"/>
              <w:jc w:val="center"/>
            </w:pPr>
            <w:r>
              <w:rPr>
                <w:sz w:val="24"/>
              </w:rPr>
              <w:t xml:space="preserve">КРБ</w:t>
            </w:r>
          </w:p>
        </w:tc>
        <w:tc>
          <w:tcPr>
            <w:tcW w:w="1530" w:type="dxa"/>
          </w:tcPr>
          <w:p>
            <w:pPr>
              <w:pStyle w:val="0"/>
              <w:jc w:val="center"/>
            </w:pPr>
            <w:r>
              <w:rPr>
                <w:sz w:val="24"/>
              </w:rPr>
              <w:t xml:space="preserve">2 210 05 661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3.3.35</w:t>
            </w:r>
          </w:p>
        </w:tc>
        <w:tc>
          <w:tcPr>
            <w:tcW w:w="3344" w:type="dxa"/>
          </w:tcPr>
          <w:p>
            <w:pPr>
              <w:pStyle w:val="0"/>
              <w:jc w:val="both"/>
            </w:pPr>
            <w:r>
              <w:rPr>
                <w:sz w:val="24"/>
              </w:rPr>
              <w:t xml:space="preserve">Признано в бухгалтерском учете списание сумм акциза, принятых учреждением в качестве налогового вычета в отношении объектов, подлежащих обложению акцизом при выполнении условий принятия к вычету, предусмотренных законодательством Российской Федерации о налогах и сборах</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05 560</w:t>
            </w:r>
          </w:p>
        </w:tc>
        <w:tc>
          <w:tcPr>
            <w:tcW w:w="680" w:type="dxa"/>
          </w:tcPr>
          <w:p>
            <w:pPr>
              <w:pStyle w:val="0"/>
              <w:jc w:val="center"/>
            </w:pPr>
            <w:r>
              <w:rPr>
                <w:sz w:val="24"/>
              </w:rPr>
              <w:t xml:space="preserve">КДБ</w:t>
            </w:r>
          </w:p>
        </w:tc>
        <w:tc>
          <w:tcPr>
            <w:tcW w:w="1530" w:type="dxa"/>
          </w:tcPr>
          <w:p>
            <w:pPr>
              <w:pStyle w:val="0"/>
              <w:jc w:val="center"/>
            </w:pPr>
            <w:r>
              <w:rPr>
                <w:sz w:val="24"/>
              </w:rPr>
              <w:t xml:space="preserve">X 303 05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3.3.36</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83X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3.3.37</w:t>
            </w:r>
          </w:p>
        </w:tc>
        <w:tc>
          <w:tcPr>
            <w:tcW w:w="3344" w:type="dxa"/>
          </w:tcPr>
          <w:p>
            <w:pPr>
              <w:pStyle w:val="0"/>
              <w:jc w:val="both"/>
            </w:pPr>
            <w:r>
              <w:rPr>
                <w:sz w:val="24"/>
              </w:rPr>
              <w:t xml:space="preserve">Прекращено признание в бухгалтерском учете расчетов по платежам в бюджеты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83X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3.3.38</w:t>
            </w:r>
          </w:p>
        </w:tc>
        <w:tc>
          <w:tcPr>
            <w:tcW w:w="3344" w:type="dxa"/>
          </w:tcPr>
          <w:p>
            <w:pPr>
              <w:pStyle w:val="0"/>
              <w:jc w:val="both"/>
            </w:pPr>
            <w:r>
              <w:rPr>
                <w:sz w:val="24"/>
              </w:rPr>
              <w:t xml:space="preserve">Приняты к бухгалтерскому учету расчеты по платежам в бюджеты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3.3.39</w:t>
            </w:r>
          </w:p>
        </w:tc>
        <w:tc>
          <w:tcPr>
            <w:tcW w:w="3344" w:type="dxa"/>
          </w:tcPr>
          <w:p>
            <w:pPr>
              <w:pStyle w:val="0"/>
              <w:jc w:val="both"/>
            </w:pPr>
            <w:r>
              <w:rPr>
                <w:sz w:val="24"/>
              </w:rPr>
              <w:t xml:space="preserve">Признаны в бухгалтерском учете расчеты по платежам в бюджет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3.3.40</w:t>
            </w:r>
          </w:p>
        </w:tc>
        <w:tc>
          <w:tcPr>
            <w:tcW w:w="3344" w:type="dxa"/>
          </w:tcPr>
          <w:p>
            <w:pPr>
              <w:pStyle w:val="0"/>
              <w:jc w:val="both"/>
            </w:pPr>
            <w:r>
              <w:rPr>
                <w:sz w:val="24"/>
              </w:rPr>
              <w:t xml:space="preserve">Прекращено признание в бухгалтерском учете расчетов по платежам в бюджет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831</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3.3.41</w:t>
            </w:r>
          </w:p>
        </w:tc>
        <w:tc>
          <w:tcPr>
            <w:tcW w:w="3344" w:type="dxa"/>
          </w:tcPr>
          <w:p>
            <w:pPr>
              <w:pStyle w:val="0"/>
              <w:jc w:val="both"/>
            </w:pPr>
            <w:r>
              <w:rPr>
                <w:sz w:val="24"/>
              </w:rPr>
              <w:t xml:space="preserve">Прекращено признание в бухгалтерском учете расчетов по платежам в бюджеты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3.3.42</w:t>
            </w:r>
          </w:p>
        </w:tc>
        <w:tc>
          <w:tcPr>
            <w:tcW w:w="3344" w:type="dxa"/>
          </w:tcPr>
          <w:p>
            <w:pPr>
              <w:pStyle w:val="0"/>
              <w:jc w:val="both"/>
            </w:pPr>
            <w:r>
              <w:rPr>
                <w:sz w:val="24"/>
              </w:rPr>
              <w:t xml:space="preserve">Признаны в бухгалтерском учете расчеты по платежам в бюджеты,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3.3.43</w:t>
            </w:r>
          </w:p>
        </w:tc>
        <w:tc>
          <w:tcPr>
            <w:tcW w:w="3344" w:type="dxa"/>
          </w:tcPr>
          <w:p>
            <w:pPr>
              <w:pStyle w:val="0"/>
              <w:jc w:val="both"/>
            </w:pPr>
            <w:r>
              <w:rPr>
                <w:sz w:val="24"/>
              </w:rPr>
              <w:t xml:space="preserve">Признаны в бухгалтерском учете расчеты по платежам в бюджет в части дебиторской задолженности при осуществлении внутриведомственных расчетов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3.3.44</w:t>
            </w:r>
          </w:p>
        </w:tc>
        <w:tc>
          <w:tcPr>
            <w:tcW w:w="3344" w:type="dxa"/>
          </w:tcPr>
          <w:p>
            <w:pPr>
              <w:pStyle w:val="0"/>
              <w:jc w:val="both"/>
            </w:pPr>
            <w:r>
              <w:rPr>
                <w:sz w:val="24"/>
              </w:rPr>
              <w:t xml:space="preserve">Прекращено признание в бухгалтерском учете расчетов по платежам в бюджет в части дебиторской задолженности при осуществлении внутриведомственных расчетов</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303 XX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3.3.45</w:t>
            </w:r>
          </w:p>
        </w:tc>
        <w:tc>
          <w:tcPr>
            <w:tcW w:w="3344" w:type="dxa"/>
          </w:tcPr>
          <w:p>
            <w:pPr>
              <w:pStyle w:val="0"/>
              <w:jc w:val="both"/>
            </w:pPr>
            <w:r>
              <w:rPr>
                <w:sz w:val="24"/>
              </w:rPr>
              <w:t xml:space="preserve">Признаны в бухгалтерском учете расчеты по платежам в бюджет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3.3.46</w:t>
            </w:r>
          </w:p>
        </w:tc>
        <w:tc>
          <w:tcPr>
            <w:tcW w:w="3344" w:type="dxa"/>
          </w:tcPr>
          <w:p>
            <w:pPr>
              <w:pStyle w:val="0"/>
              <w:jc w:val="both"/>
            </w:pPr>
            <w:r>
              <w:rPr>
                <w:sz w:val="24"/>
              </w:rPr>
              <w:t xml:space="preserve">Прекращено признание в бухгалтерском учете расчетов по платежам в бюджет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303 XX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3.3.47</w:t>
            </w:r>
          </w:p>
        </w:tc>
        <w:tc>
          <w:tcPr>
            <w:tcW w:w="3344" w:type="dxa"/>
          </w:tcPr>
          <w:p>
            <w:pPr>
              <w:pStyle w:val="0"/>
              <w:jc w:val="both"/>
            </w:pPr>
            <w:r>
              <w:rPr>
                <w:sz w:val="24"/>
              </w:rPr>
              <w:t xml:space="preserve">Признаны в бухгалтерском учете расчеты по платежам в бюджет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3.3.48</w:t>
            </w:r>
          </w:p>
        </w:tc>
        <w:tc>
          <w:tcPr>
            <w:tcW w:w="3344" w:type="dxa"/>
          </w:tcPr>
          <w:p>
            <w:pPr>
              <w:pStyle w:val="0"/>
              <w:jc w:val="both"/>
            </w:pPr>
            <w:r>
              <w:rPr>
                <w:sz w:val="24"/>
              </w:rPr>
              <w:t xml:space="preserve">Прекращено признание в бухгалтерском учете расчетов по платежам в бюджет в части кредиторской задолженности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303 XX 831</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3.3.49</w:t>
            </w:r>
          </w:p>
        </w:tc>
        <w:tc>
          <w:tcPr>
            <w:tcW w:w="3344" w:type="dxa"/>
          </w:tcPr>
          <w:p>
            <w:pPr>
              <w:pStyle w:val="0"/>
              <w:jc w:val="both"/>
            </w:pPr>
            <w:r>
              <w:rPr>
                <w:sz w:val="24"/>
              </w:rPr>
              <w:t xml:space="preserve">Признано в бухгалтерском учете списание с балансового учета суммы кредиторской задолженности в связи с отсутствием требований кредитора в период срока исковой давности</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831</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59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3.3.50</w:t>
            </w:r>
          </w:p>
        </w:tc>
        <w:tc>
          <w:tcPr>
            <w:tcW w:w="3344" w:type="dxa"/>
          </w:tcPr>
          <w:p>
            <w:pPr>
              <w:pStyle w:val="0"/>
              <w:jc w:val="both"/>
            </w:pPr>
            <w:r>
              <w:rPr>
                <w:sz w:val="24"/>
              </w:rPr>
              <w:t xml:space="preserve">Признано в бухгалтерском учете восстановление суммы кредиторской задолженности, ранее признанной невостребованной кредиторами и списанной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303 XX 731</w:t>
            </w:r>
          </w:p>
        </w:tc>
        <w:tc>
          <w:tcPr>
            <w:tcW w:w="2381" w:type="dxa"/>
          </w:tcPr>
          <w:p>
            <w:pPr>
              <w:pStyle w:val="0"/>
              <w:jc w:val="both"/>
            </w:pPr>
            <w:r>
              <w:rPr>
                <w:sz w:val="24"/>
              </w:rPr>
              <w:t xml:space="preserve">Решение о восстановлении кредиторской задолженности </w:t>
            </w:r>
            <w:hyperlink w:history="0" r:id="rId59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0510446)</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3.3.51</w:t>
            </w:r>
          </w:p>
        </w:tc>
        <w:tc>
          <w:tcPr>
            <w:tcW w:w="3344" w:type="dxa"/>
          </w:tcPr>
          <w:p>
            <w:pPr>
              <w:pStyle w:val="0"/>
              <w:jc w:val="both"/>
            </w:pPr>
            <w:r>
              <w:rPr>
                <w:sz w:val="24"/>
              </w:rPr>
              <w:t xml:space="preserve">Признано в бухгалтерском учете уменьшение задолженности учреждения по возврату в доход бюджета денежных средств в случае выявления нарушений по результатам контроля объемов, сроков, качества и условий предоставления медицинской помощи по программе обязательного медицинского страхования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7 303 05 831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7 205 32 66X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3.3.52</w:t>
            </w:r>
          </w:p>
        </w:tc>
        <w:tc>
          <w:tcPr>
            <w:tcW w:w="3344" w:type="dxa"/>
          </w:tcPr>
          <w:p>
            <w:pPr>
              <w:pStyle w:val="0"/>
              <w:jc w:val="both"/>
            </w:pPr>
            <w:r>
              <w:rPr>
                <w:sz w:val="24"/>
              </w:rPr>
              <w:t xml:space="preserve">Признана в бухгалтерском учете задолженность по возврату в доход бюджета денежных средств, в случае выявления нарушений по результатам контроля объемов, сроков, качества и условий предоставления медицинской помощи по программе обязательного медицинского страхования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7 401 10 1XX</w:t>
            </w:r>
          </w:p>
        </w:tc>
        <w:tc>
          <w:tcPr>
            <w:tcW w:w="680" w:type="dxa"/>
          </w:tcPr>
          <w:p>
            <w:pPr>
              <w:pStyle w:val="0"/>
              <w:jc w:val="center"/>
            </w:pPr>
            <w:r>
              <w:rPr>
                <w:sz w:val="24"/>
              </w:rPr>
              <w:t xml:space="preserve">КРБ</w:t>
            </w:r>
          </w:p>
        </w:tc>
        <w:tc>
          <w:tcPr>
            <w:tcW w:w="1530" w:type="dxa"/>
          </w:tcPr>
          <w:p>
            <w:pPr>
              <w:pStyle w:val="0"/>
              <w:jc w:val="center"/>
            </w:pPr>
            <w:r>
              <w:rPr>
                <w:sz w:val="24"/>
              </w:rPr>
              <w:t xml:space="preserve">7 303 05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pPr>
            <w:r>
              <w:rPr>
                <w:sz w:val="24"/>
              </w:rPr>
            </w:r>
          </w:p>
        </w:tc>
        <w:tc>
          <w:tcPr>
            <w:tcW w:w="3344" w:type="dxa"/>
          </w:tcPr>
          <w:p>
            <w:pPr>
              <w:pStyle w:val="0"/>
              <w:jc w:val="both"/>
            </w:pPr>
            <w:r>
              <w:rPr>
                <w:sz w:val="24"/>
              </w:rPr>
              <w:t xml:space="preserve">Счет 0 304 00 000 "Расчеты с прочими кредиторами"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pPr>
            <w:r>
              <w:rPr>
                <w:sz w:val="24"/>
              </w:rPr>
            </w:r>
          </w:p>
        </w:tc>
      </w:tr>
      <w:tr>
        <w:tc>
          <w:tcPr>
            <w:tcW w:w="907" w:type="dxa"/>
          </w:tcPr>
          <w:bookmarkStart w:id="11138" w:name="P11138"/>
          <w:bookmarkEnd w:id="11138"/>
          <w:p>
            <w:pPr>
              <w:pStyle w:val="0"/>
              <w:jc w:val="center"/>
            </w:pPr>
            <w:r>
              <w:rPr>
                <w:sz w:val="24"/>
              </w:rPr>
              <w:t xml:space="preserve">3.4</w:t>
            </w:r>
          </w:p>
        </w:tc>
        <w:tc>
          <w:tcPr>
            <w:tcW w:w="3344" w:type="dxa"/>
          </w:tcPr>
          <w:p>
            <w:pPr>
              <w:pStyle w:val="0"/>
              <w:jc w:val="both"/>
            </w:pPr>
            <w:r>
              <w:rPr>
                <w:sz w:val="24"/>
              </w:rPr>
              <w:t xml:space="preserve">Счет 3 304 01 000 "Расчеты по средствам, полученным во временное распоряжение"</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Контрагент;</w:t>
            </w:r>
          </w:p>
          <w:p>
            <w:pPr>
              <w:pStyle w:val="0"/>
              <w:jc w:val="both"/>
            </w:pPr>
            <w:r>
              <w:rPr>
                <w:sz w:val="24"/>
              </w:rPr>
              <w:t xml:space="preserve">правовое основание;</w:t>
            </w:r>
          </w:p>
          <w:p>
            <w:pPr>
              <w:pStyle w:val="0"/>
              <w:jc w:val="both"/>
            </w:pPr>
            <w:r>
              <w:rPr>
                <w:sz w:val="24"/>
              </w:rPr>
              <w:t xml:space="preserve">дата исполнения;</w:t>
            </w:r>
          </w:p>
          <w:p>
            <w:pPr>
              <w:pStyle w:val="0"/>
              <w:jc w:val="both"/>
            </w:pPr>
            <w:r>
              <w:rPr>
                <w:sz w:val="24"/>
              </w:rPr>
              <w:t xml:space="preserve">вид поступления (обязательства, в обеспечение которых поступили средства), направления использования средств;</w:t>
            </w:r>
          </w:p>
          <w:p>
            <w:pPr>
              <w:pStyle w:val="0"/>
              <w:jc w:val="both"/>
            </w:pPr>
            <w:r>
              <w:rPr>
                <w:sz w:val="24"/>
              </w:rPr>
              <w:t xml:space="preserve">в случае учета расчетов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3.4.1</w:t>
            </w:r>
          </w:p>
        </w:tc>
        <w:tc>
          <w:tcPr>
            <w:tcW w:w="3344" w:type="dxa"/>
          </w:tcPr>
          <w:p>
            <w:pPr>
              <w:pStyle w:val="0"/>
              <w:jc w:val="both"/>
            </w:pPr>
            <w:r>
              <w:rPr>
                <w:sz w:val="24"/>
              </w:rPr>
              <w:t xml:space="preserve">Признаны в бухгалтерском учете операции по поступлению денежных средств во временное распоряжение учреждения</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XX 510</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3.4.2</w:t>
            </w:r>
          </w:p>
        </w:tc>
        <w:tc>
          <w:tcPr>
            <w:tcW w:w="3344" w:type="dxa"/>
          </w:tcPr>
          <w:p>
            <w:pPr>
              <w:pStyle w:val="0"/>
              <w:jc w:val="both"/>
            </w:pPr>
            <w:r>
              <w:rPr>
                <w:sz w:val="24"/>
              </w:rPr>
              <w:t xml:space="preserve">Признаны в бухгалтерском учете операции по возврату владельцу денежных средств, полученных учреждением во временное распоряжение, перечислению указанных средств по назначению при наступлении определенных условий</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3.4.3</w:t>
            </w:r>
          </w:p>
        </w:tc>
        <w:tc>
          <w:tcPr>
            <w:tcW w:w="3344" w:type="dxa"/>
          </w:tcPr>
          <w:p>
            <w:pPr>
              <w:pStyle w:val="0"/>
              <w:jc w:val="both"/>
            </w:pPr>
            <w:r>
              <w:rPr>
                <w:sz w:val="24"/>
              </w:rPr>
              <w:t xml:space="preserve">Признаны в бухгалтерском учете суммы обязательного платежа, процентов за ненадлежащее исполнение обязанности по уплате обязательных платежей собственника помещений для формирования фонда капитального ремонта многоквартирного дома</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56X</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3.4.4</w:t>
            </w:r>
          </w:p>
        </w:tc>
        <w:tc>
          <w:tcPr>
            <w:tcW w:w="3344" w:type="dxa"/>
          </w:tcPr>
          <w:p>
            <w:pPr>
              <w:pStyle w:val="0"/>
              <w:jc w:val="both"/>
            </w:pPr>
            <w:r>
              <w:rPr>
                <w:sz w:val="24"/>
              </w:rPr>
              <w:t xml:space="preserve">Признаны в бухгалтерском учете суммы процентов за пользование кредитной организацией денежными средства на специальном счете, формирующими фонд капитального ремонта (операция отражается одновременно при учете зачисления процентов за пользование денежными средствами на специальном счете)</w:t>
            </w:r>
          </w:p>
        </w:tc>
        <w:tc>
          <w:tcPr>
            <w:tcW w:w="680" w:type="dxa"/>
          </w:tcPr>
          <w:p>
            <w:pPr>
              <w:pStyle w:val="0"/>
              <w:jc w:val="center"/>
            </w:pPr>
            <w:r>
              <w:rPr>
                <w:sz w:val="24"/>
              </w:rPr>
              <w:t xml:space="preserve">КИФ</w:t>
            </w:r>
          </w:p>
        </w:tc>
        <w:tc>
          <w:tcPr>
            <w:tcW w:w="1530" w:type="dxa"/>
          </w:tcPr>
          <w:p>
            <w:pPr>
              <w:pStyle w:val="0"/>
              <w:jc w:val="center"/>
            </w:pPr>
            <w:r>
              <w:rPr>
                <w:sz w:val="24"/>
              </w:rPr>
              <w:t xml:space="preserve">3 210 05 56X</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3.4.5</w:t>
            </w:r>
          </w:p>
        </w:tc>
        <w:tc>
          <w:tcPr>
            <w:tcW w:w="3344" w:type="dxa"/>
          </w:tcPr>
          <w:p>
            <w:pPr>
              <w:pStyle w:val="0"/>
              <w:jc w:val="both"/>
            </w:pPr>
            <w:r>
              <w:rPr>
                <w:sz w:val="24"/>
              </w:rPr>
              <w:t xml:space="preserve">Признаны в бухгалтерском учете операции по списанию с балансового учета задолженности по средствам, полученным во временное распоряжение, не востребованной владельцем, при наличии документов, подтверждающих ликвидацию (смерть) кредитора (владельца), а также при отсутствии требований со стороны правопреемников (наследников)</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06 73X</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59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3.4.6</w:t>
            </w:r>
          </w:p>
        </w:tc>
        <w:tc>
          <w:tcPr>
            <w:tcW w:w="3344" w:type="dxa"/>
          </w:tcPr>
          <w:p>
            <w:pPr>
              <w:pStyle w:val="0"/>
              <w:jc w:val="both"/>
            </w:pPr>
            <w:r>
              <w:rPr>
                <w:sz w:val="24"/>
              </w:rPr>
              <w:t xml:space="preserve">Признано в бухгалтерском учете удержание суммы удовлетворения требования учреждений при нарушении условий договора (контракта) из поступивших сумм задатков и залогов, в том числе в обеспечение заявок на участие в конкурсе (исполнения контрактов (договоров)</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06 73X</w:t>
            </w:r>
          </w:p>
        </w:tc>
        <w:tc>
          <w:tcPr>
            <w:tcW w:w="2381" w:type="dxa"/>
          </w:tcPr>
          <w:p>
            <w:pPr>
              <w:pStyle w:val="0"/>
              <w:jc w:val="both"/>
            </w:pPr>
            <w:r>
              <w:rPr>
                <w:sz w:val="24"/>
              </w:rPr>
              <w:t xml:space="preserve">Документы, подтверждающие нарушение условий договора (контракта)</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3.4.7</w:t>
            </w:r>
          </w:p>
        </w:tc>
        <w:tc>
          <w:tcPr>
            <w:tcW w:w="3344" w:type="dxa"/>
          </w:tcPr>
          <w:p>
            <w:pPr>
              <w:pStyle w:val="0"/>
              <w:jc w:val="both"/>
            </w:pPr>
            <w:r>
              <w:rPr>
                <w:sz w:val="24"/>
              </w:rPr>
              <w:t xml:space="preserve">Признаны в бухгалтерском учете обязательства по принятым оказанным исполнителем услугам и (или) выполненным подрядчиком работам по капитальному ремонту общего имущества многоквартирного дома, за счет средств финансовой государственной поддержки</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КРБ</w:t>
            </w:r>
          </w:p>
        </w:tc>
        <w:tc>
          <w:tcPr>
            <w:tcW w:w="1530" w:type="dxa"/>
          </w:tcPr>
          <w:p>
            <w:pPr>
              <w:pStyle w:val="0"/>
              <w:jc w:val="center"/>
            </w:pPr>
            <w:r>
              <w:rPr>
                <w:sz w:val="24"/>
              </w:rPr>
              <w:t xml:space="preserve">3 304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3.4.8</w:t>
            </w:r>
          </w:p>
        </w:tc>
        <w:tc>
          <w:tcPr>
            <w:tcW w:w="3344" w:type="dxa"/>
          </w:tcPr>
          <w:p>
            <w:pPr>
              <w:pStyle w:val="0"/>
              <w:jc w:val="both"/>
            </w:pPr>
            <w:r>
              <w:rPr>
                <w:sz w:val="24"/>
              </w:rPr>
              <w:t xml:space="preserve">Признаны в бухгалтерском учете обязательства по принятым оказанным исполнителем услугам и (или) выполненным подрядчиком работам по капитальному ремонту общего имущества многоквартирного дома</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КРБ</w:t>
            </w:r>
          </w:p>
        </w:tc>
        <w:tc>
          <w:tcPr>
            <w:tcW w:w="1530" w:type="dxa"/>
          </w:tcPr>
          <w:p>
            <w:pPr>
              <w:pStyle w:val="0"/>
              <w:jc w:val="center"/>
            </w:pPr>
            <w:r>
              <w:rPr>
                <w:sz w:val="24"/>
              </w:rPr>
              <w:t xml:space="preserve">3 304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1223" w:name="P11223"/>
          <w:bookmarkEnd w:id="11223"/>
          <w:p>
            <w:pPr>
              <w:pStyle w:val="0"/>
              <w:jc w:val="center"/>
            </w:pPr>
            <w:r>
              <w:rPr>
                <w:sz w:val="24"/>
              </w:rPr>
              <w:t xml:space="preserve">3.5</w:t>
            </w:r>
          </w:p>
        </w:tc>
        <w:tc>
          <w:tcPr>
            <w:tcW w:w="3344" w:type="dxa"/>
          </w:tcPr>
          <w:p>
            <w:pPr>
              <w:pStyle w:val="0"/>
              <w:jc w:val="both"/>
            </w:pPr>
            <w:r>
              <w:rPr>
                <w:sz w:val="24"/>
              </w:rPr>
              <w:t xml:space="preserve">Счет 0 304 02 000 "Расчеты с депонентами"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В структуре аналитического учета по соответствующим счетам учета обязательств по которым отражены депоненты;</w:t>
            </w:r>
          </w:p>
          <w:p>
            <w:pPr>
              <w:pStyle w:val="0"/>
              <w:jc w:val="both"/>
            </w:pPr>
            <w:r>
              <w:rPr>
                <w:sz w:val="24"/>
              </w:rPr>
              <w:t xml:space="preserve">в случае учета расчетов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3.5.1</w:t>
            </w:r>
          </w:p>
        </w:tc>
        <w:tc>
          <w:tcPr>
            <w:tcW w:w="3344" w:type="dxa"/>
          </w:tcPr>
          <w:p>
            <w:pPr>
              <w:pStyle w:val="0"/>
              <w:jc w:val="both"/>
            </w:pPr>
            <w:r>
              <w:rPr>
                <w:sz w:val="24"/>
              </w:rPr>
              <w:t xml:space="preserve">Признаны в бухгалтерском учете операции по депонированию сумм, не полученных работниками учреждений (учащимися) в срок, заработной платы, выплат по оплате труда, пособий (стипендий)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02 737</w:t>
            </w:r>
          </w:p>
        </w:tc>
        <w:tc>
          <w:tcPr>
            <w:tcW w:w="2381" w:type="dxa"/>
          </w:tcPr>
          <w:p>
            <w:pPr>
              <w:pStyle w:val="0"/>
              <w:jc w:val="both"/>
            </w:pPr>
            <w:r>
              <w:rPr>
                <w:sz w:val="24"/>
              </w:rPr>
              <w:t xml:space="preserve">Расчетно-платежная ведомость </w:t>
            </w:r>
            <w:hyperlink w:history="0" r:id="rId596"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597"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r>
              <w:rPr>
                <w:sz w:val="24"/>
              </w:rPr>
              <w:t xml:space="preserve">;</w:t>
            </w:r>
          </w:p>
          <w:p>
            <w:pPr>
              <w:pStyle w:val="0"/>
              <w:jc w:val="both"/>
            </w:pPr>
            <w:r>
              <w:rPr>
                <w:sz w:val="24"/>
              </w:rPr>
              <w:t xml:space="preserve">Платежная ведомость </w:t>
            </w:r>
            <w:hyperlink w:history="0" r:id="rId598"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0504403)</w:t>
              </w:r>
            </w:hyperlink>
            <w:r>
              <w:rPr>
                <w:sz w:val="24"/>
              </w:rPr>
              <w:t xml:space="preserve">;</w:t>
            </w:r>
          </w:p>
          <w:p>
            <w:pPr>
              <w:pStyle w:val="0"/>
              <w:jc w:val="both"/>
            </w:pPr>
            <w:r>
              <w:rPr>
                <w:sz w:val="24"/>
              </w:rPr>
              <w:t xml:space="preserve">Реестр депонированных сумм (ф. 0504407)</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23"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3.5.2</w:t>
            </w:r>
          </w:p>
        </w:tc>
        <w:tc>
          <w:tcPr>
            <w:tcW w:w="3344" w:type="dxa"/>
          </w:tcPr>
          <w:p>
            <w:pPr>
              <w:pStyle w:val="0"/>
              <w:jc w:val="both"/>
            </w:pPr>
            <w:r>
              <w:rPr>
                <w:sz w:val="24"/>
              </w:rPr>
              <w:t xml:space="preserve">Признаны в бухгалтерском учете операции по выдаче депонированных сумм</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XX 610</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w:t>
            </w:r>
          </w:p>
        </w:tc>
        <w:tc>
          <w:tcPr>
            <w:tcW w:w="2380" w:type="dxa"/>
          </w:tcPr>
          <w:p>
            <w:pPr>
              <w:pStyle w:val="0"/>
              <w:jc w:val="both"/>
            </w:pPr>
            <w:r>
              <w:rPr>
                <w:sz w:val="24"/>
              </w:rPr>
              <w:t xml:space="preserve">Согласно </w:t>
            </w:r>
            <w:hyperlink w:history="0" w:anchor="P11223"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3.5.3</w:t>
            </w:r>
          </w:p>
        </w:tc>
        <w:tc>
          <w:tcPr>
            <w:tcW w:w="3344" w:type="dxa"/>
          </w:tcPr>
          <w:p>
            <w:pPr>
              <w:pStyle w:val="0"/>
              <w:jc w:val="both"/>
            </w:pPr>
            <w:r>
              <w:rPr>
                <w:sz w:val="24"/>
              </w:rPr>
              <w:t xml:space="preserve">Признано в бухгалтерском учете списание с балансового учета суммы кредиторской задолженности по депонированным суммам в связи с отсутствием требований кредитора в период срока исковой давности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02 837</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59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11223"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3.5.4</w:t>
            </w:r>
          </w:p>
        </w:tc>
        <w:tc>
          <w:tcPr>
            <w:tcW w:w="3344" w:type="dxa"/>
          </w:tcPr>
          <w:p>
            <w:pPr>
              <w:pStyle w:val="0"/>
              <w:jc w:val="both"/>
            </w:pPr>
            <w:r>
              <w:rPr>
                <w:sz w:val="24"/>
              </w:rPr>
              <w:t xml:space="preserve">Признано в бухгалтерском учете восстановление задолженности по депонированным суммам, ранее признанной невостребованной кредиторами и списанной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23"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3.5.5</w:t>
            </w:r>
          </w:p>
        </w:tc>
        <w:tc>
          <w:tcPr>
            <w:tcW w:w="3344" w:type="dxa"/>
          </w:tcPr>
          <w:p>
            <w:pPr>
              <w:pStyle w:val="0"/>
              <w:jc w:val="both"/>
            </w:pPr>
            <w:r>
              <w:rPr>
                <w:sz w:val="24"/>
              </w:rPr>
              <w:t xml:space="preserve">Прекращено признание в бухгалтерском учете расчетов с депонентами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223"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3.5.6</w:t>
            </w:r>
          </w:p>
        </w:tc>
        <w:tc>
          <w:tcPr>
            <w:tcW w:w="3344" w:type="dxa"/>
          </w:tcPr>
          <w:p>
            <w:pPr>
              <w:pStyle w:val="0"/>
              <w:jc w:val="both"/>
            </w:pPr>
            <w:r>
              <w:rPr>
                <w:sz w:val="24"/>
              </w:rPr>
              <w:t xml:space="preserve">Приняты к бухгалтерскому учету расчеты с депонентами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23"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3.5.7</w:t>
            </w:r>
          </w:p>
        </w:tc>
        <w:tc>
          <w:tcPr>
            <w:tcW w:w="3344" w:type="dxa"/>
          </w:tcPr>
          <w:p>
            <w:pPr>
              <w:pStyle w:val="0"/>
              <w:jc w:val="both"/>
            </w:pPr>
            <w:r>
              <w:rPr>
                <w:sz w:val="24"/>
              </w:rPr>
              <w:t xml:space="preserve">Прекращено признание в бухгалтерском учете расчетов с депонентами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223"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3.5.8</w:t>
            </w:r>
          </w:p>
        </w:tc>
        <w:tc>
          <w:tcPr>
            <w:tcW w:w="3344" w:type="dxa"/>
          </w:tcPr>
          <w:p>
            <w:pPr>
              <w:pStyle w:val="0"/>
              <w:jc w:val="both"/>
            </w:pPr>
            <w:r>
              <w:rPr>
                <w:sz w:val="24"/>
              </w:rPr>
              <w:t xml:space="preserve">Признаны в бухгалтерском учете расчеты с депонентами,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223" w:tooltip="3.5">
              <w:r>
                <w:rPr>
                  <w:sz w:val="24"/>
                  <w:color w:val="0000ff"/>
                </w:rPr>
                <w:t xml:space="preserve">пункту 3.5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3.5.9</w:t>
            </w:r>
          </w:p>
        </w:tc>
        <w:tc>
          <w:tcPr>
            <w:tcW w:w="3344" w:type="dxa"/>
          </w:tcPr>
          <w:p>
            <w:pPr>
              <w:pStyle w:val="0"/>
              <w:jc w:val="both"/>
            </w:pPr>
            <w:r>
              <w:rPr>
                <w:sz w:val="24"/>
              </w:rPr>
              <w:t xml:space="preserve">Приняты к бухгалтерскому учету расчеты с депонентами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19X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3.5.10</w:t>
            </w:r>
          </w:p>
        </w:tc>
        <w:tc>
          <w:tcPr>
            <w:tcW w:w="3344" w:type="dxa"/>
          </w:tcPr>
          <w:p>
            <w:pPr>
              <w:pStyle w:val="0"/>
              <w:jc w:val="both"/>
            </w:pPr>
            <w:r>
              <w:rPr>
                <w:sz w:val="24"/>
              </w:rPr>
              <w:t xml:space="preserve">Прекращено признание в бухгалтерском учете расчеты с депонентами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02 837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1328" w:name="P11328"/>
          <w:bookmarkEnd w:id="11328"/>
          <w:p>
            <w:pPr>
              <w:pStyle w:val="0"/>
              <w:jc w:val="center"/>
            </w:pPr>
            <w:r>
              <w:rPr>
                <w:sz w:val="24"/>
              </w:rPr>
              <w:t xml:space="preserve">3.6</w:t>
            </w:r>
          </w:p>
        </w:tc>
        <w:tc>
          <w:tcPr>
            <w:tcW w:w="3344" w:type="dxa"/>
          </w:tcPr>
          <w:p>
            <w:pPr>
              <w:pStyle w:val="0"/>
              <w:jc w:val="both"/>
            </w:pPr>
            <w:r>
              <w:rPr>
                <w:sz w:val="24"/>
              </w:rPr>
              <w:t xml:space="preserve">Счет 0 304 03 000 "Расчеты по удержаниям из выплат по оплате труда"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Контрагент (сотрудник, получатель выплаты) получатель удержанных сумм и видов удержаний, правовое основание;</w:t>
            </w:r>
          </w:p>
          <w:p>
            <w:pPr>
              <w:pStyle w:val="0"/>
              <w:jc w:val="both"/>
            </w:pPr>
            <w:r>
              <w:rPr>
                <w:sz w:val="24"/>
              </w:rPr>
              <w:t xml:space="preserve">дата исполнения;</w:t>
            </w:r>
          </w:p>
          <w:p>
            <w:pPr>
              <w:pStyle w:val="0"/>
              <w:jc w:val="both"/>
            </w:pPr>
            <w:r>
              <w:rPr>
                <w:sz w:val="24"/>
              </w:rPr>
              <w:t xml:space="preserve">с учетом структуры аналитического учета по соответствующим счетам учета обязательств, по которым произведены удержания;</w:t>
            </w:r>
          </w:p>
          <w:p>
            <w:pPr>
              <w:pStyle w:val="0"/>
              <w:jc w:val="both"/>
            </w:pPr>
            <w:r>
              <w:rPr>
                <w:sz w:val="24"/>
              </w:rPr>
              <w:t xml:space="preserve">в случае учета расчетов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3.6.1</w:t>
            </w:r>
          </w:p>
        </w:tc>
        <w:tc>
          <w:tcPr>
            <w:tcW w:w="3344" w:type="dxa"/>
          </w:tcPr>
          <w:p>
            <w:pPr>
              <w:pStyle w:val="0"/>
              <w:jc w:val="both"/>
            </w:pPr>
            <w:r>
              <w:rPr>
                <w:sz w:val="24"/>
              </w:rPr>
              <w:t xml:space="preserve">Признаны в бухгалтерском учете операции по удержанию сумм заработной платы, выплат по оплате труда, стипендий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03 737</w:t>
            </w:r>
          </w:p>
        </w:tc>
        <w:tc>
          <w:tcPr>
            <w:tcW w:w="2381" w:type="dxa"/>
          </w:tcPr>
          <w:p>
            <w:pPr>
              <w:pStyle w:val="0"/>
              <w:jc w:val="both"/>
            </w:pPr>
            <w:r>
              <w:rPr>
                <w:sz w:val="24"/>
              </w:rPr>
              <w:t xml:space="preserve">Расчетно-платежная ведомость </w:t>
            </w:r>
            <w:hyperlink w:history="0" r:id="rId600"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0504401)</w:t>
              </w:r>
            </w:hyperlink>
            <w:r>
              <w:rPr>
                <w:sz w:val="24"/>
              </w:rPr>
              <w:t xml:space="preserve">;</w:t>
            </w:r>
          </w:p>
          <w:p>
            <w:pPr>
              <w:pStyle w:val="0"/>
              <w:jc w:val="both"/>
            </w:pPr>
            <w:r>
              <w:rPr>
                <w:sz w:val="24"/>
              </w:rPr>
              <w:t xml:space="preserve">Расчетная ведомость </w:t>
            </w:r>
            <w:hyperlink w:history="0" r:id="rId601"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0504402)</w:t>
              </w:r>
            </w:hyperlink>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3.6.2</w:t>
            </w:r>
          </w:p>
        </w:tc>
        <w:tc>
          <w:tcPr>
            <w:tcW w:w="3344" w:type="dxa"/>
          </w:tcPr>
          <w:p>
            <w:pPr>
              <w:pStyle w:val="0"/>
              <w:jc w:val="both"/>
            </w:pPr>
            <w:r>
              <w:rPr>
                <w:sz w:val="24"/>
              </w:rPr>
              <w:t xml:space="preserve">Признано в бухгалтерском учете поступление денежных средств на лицевой счет в органе казначейства в связи с некорректными реквизитами контрагента, иными основаниями (восстановление кассового расхода текущего (прошлого) отчетного периода в части удержанных сумм оплаты труда, стипендий)</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03 737</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3.6.3</w:t>
            </w:r>
          </w:p>
        </w:tc>
        <w:tc>
          <w:tcPr>
            <w:tcW w:w="3344" w:type="dxa"/>
          </w:tcPr>
          <w:p>
            <w:pPr>
              <w:pStyle w:val="0"/>
              <w:jc w:val="both"/>
            </w:pPr>
            <w:r>
              <w:rPr>
                <w:sz w:val="24"/>
              </w:rPr>
              <w:t xml:space="preserve">Признаны в бухгалтерском учете операции по перечислению удержанных сумм оплаты труда, стипендий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3.6.4</w:t>
            </w:r>
          </w:p>
        </w:tc>
        <w:tc>
          <w:tcPr>
            <w:tcW w:w="3344" w:type="dxa"/>
          </w:tcPr>
          <w:p>
            <w:pPr>
              <w:pStyle w:val="0"/>
              <w:jc w:val="both"/>
            </w:pPr>
            <w:r>
              <w:rPr>
                <w:sz w:val="24"/>
              </w:rPr>
              <w:t xml:space="preserve">Признано в бухгалтерском учете перечисление налога на доходы физических лиц в бюджет иностранного государства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2 304 03 837</w:t>
            </w:r>
          </w:p>
        </w:tc>
        <w:tc>
          <w:tcPr>
            <w:tcW w:w="680" w:type="dxa"/>
          </w:tcPr>
          <w:p>
            <w:pPr>
              <w:pStyle w:val="0"/>
              <w:jc w:val="center"/>
            </w:pPr>
            <w:r>
              <w:rPr>
                <w:sz w:val="24"/>
              </w:rPr>
              <w:t xml:space="preserve">КИФ</w:t>
            </w:r>
          </w:p>
        </w:tc>
        <w:tc>
          <w:tcPr>
            <w:tcW w:w="1530" w:type="dxa"/>
          </w:tcPr>
          <w:p>
            <w:pPr>
              <w:pStyle w:val="0"/>
              <w:jc w:val="center"/>
            </w:pPr>
            <w:r>
              <w:rPr>
                <w:sz w:val="24"/>
              </w:rPr>
              <w:t xml:space="preserve">2 201 27 610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3.6.5</w:t>
            </w:r>
          </w:p>
        </w:tc>
        <w:tc>
          <w:tcPr>
            <w:tcW w:w="3344" w:type="dxa"/>
          </w:tcPr>
          <w:p>
            <w:pPr>
              <w:pStyle w:val="0"/>
              <w:jc w:val="both"/>
            </w:pPr>
            <w:r>
              <w:rPr>
                <w:sz w:val="24"/>
              </w:rPr>
              <w:t xml:space="preserve">Признано в бухгалтерском учете уменьшение задолженности виновного лица по ущербу на сумму произведенных удержаний из заработной платы (стипендии) и иных доходов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КДБ</w:t>
            </w:r>
          </w:p>
        </w:tc>
        <w:tc>
          <w:tcPr>
            <w:tcW w:w="1530" w:type="dxa"/>
          </w:tcPr>
          <w:p>
            <w:pPr>
              <w:pStyle w:val="0"/>
              <w:jc w:val="center"/>
            </w:pPr>
            <w:r>
              <w:rPr>
                <w:sz w:val="24"/>
              </w:rPr>
              <w:t xml:space="preserve">X 209 XX 667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3.6.6</w:t>
            </w:r>
          </w:p>
        </w:tc>
        <w:tc>
          <w:tcPr>
            <w:tcW w:w="3344" w:type="dxa"/>
          </w:tcPr>
          <w:p>
            <w:pPr>
              <w:pStyle w:val="0"/>
              <w:jc w:val="both"/>
            </w:pPr>
            <w:r>
              <w:rPr>
                <w:sz w:val="24"/>
              </w:rPr>
              <w:t xml:space="preserve">Признано в бухгалтерском учете уменьшение задолженности подотчетного лица по возврату неиспользованных им денежных средств (денежных документов) на сумму произведенных с оплаты труда (стипендиям) удержаний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667</w:t>
            </w:r>
          </w:p>
        </w:tc>
        <w:tc>
          <w:tcPr>
            <w:tcW w:w="2381" w:type="dxa"/>
          </w:tcPr>
          <w:p>
            <w:pPr>
              <w:pStyle w:val="0"/>
              <w:jc w:val="both"/>
            </w:pPr>
            <w:r>
              <w:rPr>
                <w:sz w:val="24"/>
              </w:rPr>
              <w:t xml:space="preserve">Отчет о расходах подотчетного лица </w:t>
            </w:r>
            <w:hyperlink w:history="0" r:id="rId602"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r>
              <w:rPr>
                <w:sz w:val="24"/>
              </w:rPr>
              <w:t xml:space="preserve">;</w:t>
            </w:r>
          </w:p>
          <w:p>
            <w:pPr>
              <w:pStyle w:val="0"/>
              <w:jc w:val="both"/>
            </w:pPr>
            <w:r>
              <w:rPr>
                <w:sz w:val="24"/>
              </w:rPr>
              <w:t xml:space="preserve">документы, прилагаемые к Отчету о расходах подотчетного лица </w:t>
            </w:r>
            <w:hyperlink w:history="0" r:id="rId603" w:tooltip="Приказ Минфина России от 30.03.2015 N 52н (ред. от 15.06.2020) &quot;Об утверждении форм первичных учетных документов и регистров бухгалтерского учета, применяемых органами государственной власти (государственными органами), органами местного самоуправления, органами управления государственными внебюджетными фондами, государственными (муниципальными) учреждениями, и Методических указаний по их применению&quot; (Зарегистрировано в Минюсте России 02.06.2015 N 37519) {КонсультантПлюс}">
              <w:r>
                <w:rPr>
                  <w:sz w:val="24"/>
                  <w:color w:val="0000ff"/>
                </w:rPr>
                <w:t xml:space="preserve">(ф. 0504520)</w:t>
              </w:r>
            </w:hyperlink>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3.6.7</w:t>
            </w:r>
          </w:p>
        </w:tc>
        <w:tc>
          <w:tcPr>
            <w:tcW w:w="3344" w:type="dxa"/>
          </w:tcPr>
          <w:p>
            <w:pPr>
              <w:pStyle w:val="0"/>
              <w:jc w:val="both"/>
            </w:pPr>
            <w:r>
              <w:rPr>
                <w:sz w:val="24"/>
              </w:rPr>
              <w:t xml:space="preserve">Признано в бухгалтерском учете уменьшение задолженности подотчетного лица по возврату неиспользованных им денежных средств (денежных документов) на сумму удержаний, произведенных из заработной платы, стипендии и (или) иных доходов, по иному виду финансового обеспечения (деятельности); виновного лица по ущербу на сумму удержаний, произведенных из заработной платы, стипендии и иных доходов, по иному виду финансового обеспечения (деятельности)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3.6.8</w:t>
            </w:r>
          </w:p>
        </w:tc>
        <w:tc>
          <w:tcPr>
            <w:tcW w:w="3344" w:type="dxa"/>
          </w:tcPr>
          <w:p>
            <w:pPr>
              <w:pStyle w:val="0"/>
              <w:jc w:val="both"/>
            </w:pPr>
            <w:r>
              <w:rPr>
                <w:sz w:val="24"/>
              </w:rPr>
              <w:t xml:space="preserve">Признано в бухгалтерском учете списание с балансового учета задолженности по удержаниям, не востребованным в течение срока исковой давности кредиторами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2381" w:type="dxa"/>
          </w:tcPr>
          <w:p>
            <w:pPr>
              <w:pStyle w:val="0"/>
              <w:jc w:val="both"/>
            </w:pPr>
            <w:r>
              <w:rPr>
                <w:sz w:val="24"/>
              </w:rPr>
              <w:t xml:space="preserve">Решение о списании задолженности, невостребованной кредиторами со счета </w:t>
            </w:r>
            <w:hyperlink w:history="0" r:id="rId60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0510437)</w:t>
              </w:r>
            </w:hyperlink>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3.6.9</w:t>
            </w:r>
          </w:p>
        </w:tc>
        <w:tc>
          <w:tcPr>
            <w:tcW w:w="3344" w:type="dxa"/>
          </w:tcPr>
          <w:p>
            <w:pPr>
              <w:pStyle w:val="0"/>
              <w:jc w:val="both"/>
            </w:pPr>
            <w:r>
              <w:rPr>
                <w:sz w:val="24"/>
              </w:rPr>
              <w:t xml:space="preserve">Признано в бухгалтерском учете восстановление задолженности по удержаниям, ранее признанными невостребованными кредиторами и списанной на забалансовый учет</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10 173</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3.6.10</w:t>
            </w:r>
          </w:p>
        </w:tc>
        <w:tc>
          <w:tcPr>
            <w:tcW w:w="3344" w:type="dxa"/>
          </w:tcPr>
          <w:p>
            <w:pPr>
              <w:pStyle w:val="0"/>
              <w:jc w:val="both"/>
            </w:pPr>
            <w:r>
              <w:rPr>
                <w:sz w:val="24"/>
              </w:rPr>
              <w:t xml:space="preserve">Признаны в бухгалтерском учете скорректированные расходы будущих периодов на сумму неотработанных дней отпуска, удержанных из окончательного расчета при увольнении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50 211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3.6.11</w:t>
            </w:r>
          </w:p>
        </w:tc>
        <w:tc>
          <w:tcPr>
            <w:tcW w:w="3344" w:type="dxa"/>
          </w:tcPr>
          <w:p>
            <w:pPr>
              <w:pStyle w:val="0"/>
              <w:jc w:val="both"/>
            </w:pPr>
            <w:r>
              <w:rPr>
                <w:sz w:val="24"/>
              </w:rPr>
              <w:t xml:space="preserve">Прекращено признание в бухгалтерском учете расчетов по удержаниям из выплат по оплате труда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3.6.12</w:t>
            </w:r>
          </w:p>
        </w:tc>
        <w:tc>
          <w:tcPr>
            <w:tcW w:w="3344" w:type="dxa"/>
          </w:tcPr>
          <w:p>
            <w:pPr>
              <w:pStyle w:val="0"/>
              <w:jc w:val="both"/>
            </w:pPr>
            <w:r>
              <w:rPr>
                <w:sz w:val="24"/>
              </w:rPr>
              <w:t xml:space="preserve">Приняты к бухгалтерскому учету расчеты по удержаниям из выплат по оплате труда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3.6.13</w:t>
            </w:r>
          </w:p>
        </w:tc>
        <w:tc>
          <w:tcPr>
            <w:tcW w:w="3344" w:type="dxa"/>
          </w:tcPr>
          <w:p>
            <w:pPr>
              <w:pStyle w:val="0"/>
              <w:jc w:val="both"/>
            </w:pPr>
            <w:r>
              <w:rPr>
                <w:sz w:val="24"/>
              </w:rPr>
              <w:t xml:space="preserve">Прекращено признание в бухгалтерском учете расчетов по удержаниям из выплат по оплате труда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3.6.14</w:t>
            </w:r>
          </w:p>
        </w:tc>
        <w:tc>
          <w:tcPr>
            <w:tcW w:w="3344" w:type="dxa"/>
          </w:tcPr>
          <w:p>
            <w:pPr>
              <w:pStyle w:val="0"/>
              <w:jc w:val="both"/>
            </w:pPr>
            <w:r>
              <w:rPr>
                <w:sz w:val="24"/>
              </w:rPr>
              <w:t xml:space="preserve">Признаны в бухгалтерском учете расчеты по удержаниям из выплат по оплате труда, полученные при осуществлении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3.6.15</w:t>
            </w:r>
          </w:p>
        </w:tc>
        <w:tc>
          <w:tcPr>
            <w:tcW w:w="3344" w:type="dxa"/>
          </w:tcPr>
          <w:p>
            <w:pPr>
              <w:pStyle w:val="0"/>
              <w:jc w:val="both"/>
            </w:pPr>
            <w:r>
              <w:rPr>
                <w:sz w:val="24"/>
              </w:rPr>
              <w:t xml:space="preserve">Приняты к бухгалтерскому учету расчеты по удержаниям из выплат по оплате труда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X401 10 19X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03 737</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3.6.16</w:t>
            </w:r>
          </w:p>
        </w:tc>
        <w:tc>
          <w:tcPr>
            <w:tcW w:w="3344" w:type="dxa"/>
          </w:tcPr>
          <w:p>
            <w:pPr>
              <w:pStyle w:val="0"/>
              <w:jc w:val="both"/>
            </w:pPr>
            <w:r>
              <w:rPr>
                <w:sz w:val="24"/>
              </w:rPr>
              <w:t xml:space="preserve">Прекращено признание в бухгалтерском учете расчетов по удержаниям из выплат по оплате труда при осуществлении межбюджетных расчетов, при осуществлении межведомственных расчетов в рамках одного публично-правового 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03 837</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328" w:tooltip="3.6">
              <w:r>
                <w:rPr>
                  <w:sz w:val="24"/>
                  <w:color w:val="0000ff"/>
                </w:rPr>
                <w:t xml:space="preserve">пункту 3.6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1488" w:name="P11488"/>
          <w:bookmarkEnd w:id="11488"/>
          <w:p>
            <w:pPr>
              <w:pStyle w:val="0"/>
              <w:jc w:val="center"/>
            </w:pPr>
            <w:r>
              <w:rPr>
                <w:sz w:val="24"/>
              </w:rPr>
              <w:t xml:space="preserve">3.7</w:t>
            </w:r>
          </w:p>
        </w:tc>
        <w:tc>
          <w:tcPr>
            <w:tcW w:w="3344" w:type="dxa"/>
          </w:tcPr>
          <w:p>
            <w:pPr>
              <w:pStyle w:val="0"/>
              <w:jc w:val="both"/>
            </w:pPr>
            <w:r>
              <w:rPr>
                <w:sz w:val="24"/>
              </w:rPr>
              <w:t xml:space="preserve">Счет 0 304 04 000 "Внутриведомственные расчеты"</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Контрагент по соответствующим показателям, идентифицирующим контрагента;</w:t>
            </w:r>
          </w:p>
          <w:p>
            <w:pPr>
              <w:pStyle w:val="0"/>
              <w:jc w:val="both"/>
            </w:pPr>
            <w:r>
              <w:rPr>
                <w:sz w:val="24"/>
              </w:rPr>
              <w:t xml:space="preserve">расчеты, необходимые для раскрытия в бухгалтерской (финансовой) отчетности взаимосвязанных показателей, подлежащих исключению при формировании консолидированной бухгалтерской (финансовой) отчетности</w:t>
            </w:r>
          </w:p>
        </w:tc>
      </w:tr>
      <w:tr>
        <w:tc>
          <w:tcPr>
            <w:tcW w:w="907" w:type="dxa"/>
          </w:tcPr>
          <w:p>
            <w:pPr>
              <w:pStyle w:val="0"/>
              <w:jc w:val="center"/>
            </w:pPr>
            <w:r>
              <w:rPr>
                <w:sz w:val="24"/>
              </w:rPr>
              <w:t xml:space="preserve">3.7.1</w:t>
            </w:r>
          </w:p>
        </w:tc>
        <w:tc>
          <w:tcPr>
            <w:tcW w:w="3344" w:type="dxa"/>
          </w:tcPr>
          <w:p>
            <w:pPr>
              <w:pStyle w:val="0"/>
              <w:jc w:val="both"/>
            </w:pPr>
            <w:r>
              <w:rPr>
                <w:sz w:val="24"/>
              </w:rPr>
              <w:t xml:space="preserve">Признано в бухгалтерском учете принятие к учету расчетов между головным учреждением, обособленными подразделениями (филиалами) по получению нефинансовых, финансовых активов в сумме активов (имущества, расчетов с дебиторами), полученных в рамках внутренних расчетов (от головного учреждения, обособленного подразделения, филиала)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3.7.1.1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3XX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3.7.1.2</w:t>
            </w:r>
          </w:p>
        </w:tc>
        <w:tc>
          <w:tcPr>
            <w:tcW w:w="3344" w:type="dxa"/>
          </w:tcPr>
          <w:p>
            <w:pPr>
              <w:pStyle w:val="0"/>
              <w:jc w:val="both"/>
            </w:pPr>
            <w:r>
              <w:rPr>
                <w:sz w:val="24"/>
              </w:rPr>
              <w:t xml:space="preserve">начисленной амортизации и убытков от обесценения;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3.7.1.3</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3.7.2</w:t>
            </w:r>
          </w:p>
        </w:tc>
        <w:tc>
          <w:tcPr>
            <w:tcW w:w="3344" w:type="dxa"/>
          </w:tcPr>
          <w:p>
            <w:pPr>
              <w:pStyle w:val="0"/>
              <w:jc w:val="both"/>
            </w:pPr>
            <w:r>
              <w:rPr>
                <w:sz w:val="24"/>
              </w:rPr>
              <w:t xml:space="preserve">Признано в бухгалтерском учете принятие к учету расчетов между головным учреждением, обособленными подразделениями (филиалами) по получению финансовых активов в сумме денежных средств, поступивших на счета учреждения в отчетном периоде, их перечисления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3.7.3</w:t>
            </w:r>
          </w:p>
        </w:tc>
        <w:tc>
          <w:tcPr>
            <w:tcW w:w="3344" w:type="dxa"/>
          </w:tcPr>
          <w:p>
            <w:pPr>
              <w:pStyle w:val="0"/>
              <w:jc w:val="both"/>
            </w:pPr>
            <w:r>
              <w:rPr>
                <w:sz w:val="24"/>
              </w:rPr>
              <w:t xml:space="preserve">перечислений на лицевой счет;</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3.7.4</w:t>
            </w:r>
          </w:p>
        </w:tc>
        <w:tc>
          <w:tcPr>
            <w:tcW w:w="3344" w:type="dxa"/>
          </w:tcPr>
          <w:p>
            <w:pPr>
              <w:pStyle w:val="0"/>
              <w:jc w:val="both"/>
            </w:pPr>
            <w:r>
              <w:rPr>
                <w:sz w:val="24"/>
              </w:rPr>
              <w:t xml:space="preserve">перечислений на счета в кредитной организации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27 510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564" w:tooltip="2.5">
              <w:r>
                <w:rPr>
                  <w:sz w:val="24"/>
                  <w:color w:val="0000ff"/>
                </w:rPr>
                <w:t xml:space="preserve">пункту 2.5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3.7.3</w:t>
            </w:r>
          </w:p>
        </w:tc>
        <w:tc>
          <w:tcPr>
            <w:tcW w:w="3344" w:type="dxa"/>
          </w:tcPr>
          <w:p>
            <w:pPr>
              <w:pStyle w:val="0"/>
              <w:jc w:val="both"/>
            </w:pPr>
            <w:r>
              <w:rPr>
                <w:sz w:val="24"/>
              </w:rPr>
              <w:t xml:space="preserve">Признано в бухгалтерском учете принятие к учету расчетов между головным учреждением, обособленными подразделениями (филиалами) по получению финансовых активов в сумме денежных средств, перечисленных на счета учреждения, при условии их зачисления в отчетном периоде, следующем за периодом их перечисления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3.7.3.2</w:t>
            </w:r>
          </w:p>
        </w:tc>
        <w:tc>
          <w:tcPr>
            <w:tcW w:w="3344" w:type="dxa"/>
          </w:tcPr>
          <w:p>
            <w:pPr>
              <w:pStyle w:val="0"/>
              <w:jc w:val="both"/>
            </w:pPr>
            <w:r>
              <w:rPr>
                <w:sz w:val="24"/>
              </w:rPr>
              <w:t xml:space="preserve">денежных средств учреждения в органе казначейства в пути;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3.7.3.2</w:t>
            </w:r>
          </w:p>
        </w:tc>
        <w:tc>
          <w:tcPr>
            <w:tcW w:w="3344" w:type="dxa"/>
          </w:tcPr>
          <w:p>
            <w:pPr>
              <w:pStyle w:val="0"/>
              <w:jc w:val="both"/>
            </w:pPr>
            <w:r>
              <w:rPr>
                <w:sz w:val="24"/>
              </w:rPr>
              <w:t xml:space="preserve">денежных средств учреждения в кредитной организации в пути</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23 510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176" w:tooltip="2.3">
              <w:r>
                <w:rPr>
                  <w:sz w:val="24"/>
                  <w:color w:val="0000ff"/>
                </w:rPr>
                <w:t xml:space="preserve">пункту 2.3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3.7.4</w:t>
            </w:r>
          </w:p>
        </w:tc>
        <w:tc>
          <w:tcPr>
            <w:tcW w:w="3344" w:type="dxa"/>
          </w:tcPr>
          <w:p>
            <w:pPr>
              <w:pStyle w:val="0"/>
              <w:jc w:val="both"/>
            </w:pPr>
            <w:r>
              <w:rPr>
                <w:sz w:val="24"/>
              </w:rPr>
              <w:t xml:space="preserve">Признано в бухгалтерском учете принятие к учету расчетов между головным учреждением, обособленными подразделениями (филиалами) по передаче обязательств в сумме обязательств, переданных в рамках внутренних расчетов (головному учреждению, обособленному подразделению (филиалу)</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r>
      <w:tr>
        <w:tc>
          <w:tcPr>
            <w:tcW w:w="907" w:type="dxa"/>
          </w:tcPr>
          <w:p>
            <w:pPr>
              <w:pStyle w:val="0"/>
              <w:jc w:val="center"/>
            </w:pPr>
            <w:r>
              <w:rPr>
                <w:sz w:val="24"/>
              </w:rPr>
              <w:t xml:space="preserve">3.7.5</w:t>
            </w:r>
          </w:p>
        </w:tc>
        <w:tc>
          <w:tcPr>
            <w:tcW w:w="3344" w:type="dxa"/>
          </w:tcPr>
          <w:p>
            <w:pPr>
              <w:pStyle w:val="0"/>
              <w:jc w:val="both"/>
            </w:pPr>
            <w:r>
              <w:rPr>
                <w:sz w:val="24"/>
              </w:rPr>
              <w:t xml:space="preserve">Признано в бухгалтерском учете принятие к учету расчетов между головным учреждением, обособленными подразделениями (филиалами) по передаче нефинансовых, финансовых активов (принятию обязательств) переданных в рамках внутренних расчетов (головному учреждению, обособленному подразделению, филиалу)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3.7.5.1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объекта нефинансовых активов</w:t>
            </w:r>
          </w:p>
        </w:tc>
      </w:tr>
      <w:tr>
        <w:tc>
          <w:tcPr>
            <w:tcW w:w="907" w:type="dxa"/>
          </w:tcPr>
          <w:p>
            <w:pPr>
              <w:pStyle w:val="0"/>
              <w:jc w:val="center"/>
            </w:pPr>
            <w:r>
              <w:rPr>
                <w:sz w:val="24"/>
              </w:rPr>
              <w:t xml:space="preserve">3.7.5.2</w:t>
            </w:r>
          </w:p>
        </w:tc>
        <w:tc>
          <w:tcPr>
            <w:tcW w:w="3344" w:type="dxa"/>
          </w:tcPr>
          <w:p>
            <w:pPr>
              <w:pStyle w:val="0"/>
              <w:jc w:val="both"/>
            </w:pPr>
            <w:r>
              <w:rPr>
                <w:sz w:val="24"/>
              </w:rPr>
              <w:t xml:space="preserve">начисленной амортизации и убытков от обесценения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объекта нефинансовых активов</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3.7.5.3</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объекта финансовых активов</w:t>
            </w:r>
          </w:p>
        </w:tc>
      </w:tr>
      <w:tr>
        <w:tc>
          <w:tcPr>
            <w:tcW w:w="907" w:type="dxa"/>
          </w:tcPr>
          <w:p>
            <w:pPr>
              <w:pStyle w:val="0"/>
              <w:jc w:val="center"/>
            </w:pPr>
            <w:r>
              <w:rPr>
                <w:sz w:val="24"/>
              </w:rPr>
              <w:t xml:space="preserve">3.7.5.4</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3.7.6</w:t>
            </w:r>
          </w:p>
        </w:tc>
        <w:tc>
          <w:tcPr>
            <w:tcW w:w="3344" w:type="dxa"/>
          </w:tcPr>
          <w:p>
            <w:pPr>
              <w:pStyle w:val="0"/>
              <w:jc w:val="both"/>
            </w:pPr>
            <w:r>
              <w:rPr>
                <w:sz w:val="24"/>
              </w:rPr>
              <w:t xml:space="preserve">Признаны в бухгалтерском учете операции по закрытию финансового года суммы завершенных в финансовом году расчетов по поступлению (передаче) нефинансовых, финансовых активов (обязательств)</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w:t>
            </w:r>
          </w:p>
        </w:tc>
      </w:tr>
      <w:tr>
        <w:tc>
          <w:tcPr>
            <w:tcW w:w="907" w:type="dxa"/>
          </w:tcPr>
          <w:p>
            <w:pPr>
              <w:pStyle w:val="0"/>
              <w:jc w:val="center"/>
            </w:pPr>
            <w:r>
              <w:rPr>
                <w:sz w:val="24"/>
              </w:rPr>
              <w:t xml:space="preserve">3.7.7</w:t>
            </w:r>
          </w:p>
        </w:tc>
        <w:tc>
          <w:tcPr>
            <w:tcW w:w="3344" w:type="dxa"/>
          </w:tcPr>
          <w:p>
            <w:pPr>
              <w:pStyle w:val="0"/>
              <w:jc w:val="both"/>
            </w:pPr>
            <w:r>
              <w:rPr>
                <w:sz w:val="24"/>
              </w:rPr>
              <w:t xml:space="preserve">Признаны в бухгалтерском учете операции по закрытию финансового года суммы завершенных в финансовом году расчетов по поступлению (передаче) нефинансовых, финансовых активов (обязательств)</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1670" w:name="P11670"/>
          <w:bookmarkEnd w:id="11670"/>
          <w:p>
            <w:pPr>
              <w:pStyle w:val="0"/>
              <w:jc w:val="center"/>
            </w:pPr>
            <w:r>
              <w:rPr>
                <w:sz w:val="24"/>
              </w:rPr>
              <w:t xml:space="preserve">3.8</w:t>
            </w:r>
          </w:p>
        </w:tc>
        <w:tc>
          <w:tcPr>
            <w:tcW w:w="3344" w:type="dxa"/>
          </w:tcPr>
          <w:p>
            <w:pPr>
              <w:pStyle w:val="0"/>
              <w:jc w:val="both"/>
            </w:pPr>
            <w:r>
              <w:rPr>
                <w:sz w:val="24"/>
              </w:rPr>
              <w:t xml:space="preserve">Счет 0 304 06 000 "Расчеты с прочими кредиторами"</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Кредиторы по видам формируемых расчетов и видам валют;</w:t>
            </w:r>
          </w:p>
          <w:p>
            <w:pPr>
              <w:pStyle w:val="0"/>
              <w:jc w:val="both"/>
            </w:pPr>
            <w:r>
              <w:rPr>
                <w:sz w:val="24"/>
              </w:rPr>
              <w:t xml:space="preserve">в случае учета расчетов в иностранной валюте - сумма расчетов в иностранной валюте и сумма в рублевом эквиваленте</w:t>
            </w:r>
          </w:p>
        </w:tc>
      </w:tr>
      <w:tr>
        <w:tc>
          <w:tcPr>
            <w:tcW w:w="907" w:type="dxa"/>
          </w:tcPr>
          <w:p>
            <w:pPr>
              <w:pStyle w:val="0"/>
              <w:jc w:val="center"/>
            </w:pPr>
            <w:r>
              <w:rPr>
                <w:sz w:val="24"/>
              </w:rPr>
              <w:t xml:space="preserve">3.8.1</w:t>
            </w:r>
          </w:p>
        </w:tc>
        <w:tc>
          <w:tcPr>
            <w:tcW w:w="3344" w:type="dxa"/>
          </w:tcPr>
          <w:p>
            <w:pPr>
              <w:pStyle w:val="0"/>
              <w:jc w:val="both"/>
            </w:pPr>
            <w:r>
              <w:rPr>
                <w:sz w:val="24"/>
              </w:rPr>
              <w:t xml:space="preserve">Признаны в бухгалтерском учете операции по принятию к учету кредиторской задолженности в сумме средств, полученных учреждением по соответствующему виду финансового обеспечения (деятельности), направленных в пределах остатка средств на лицевом счете учреждения на исполнение обязательства, принятого учреждением в рамках иного вида финансового обеспечения (деятельности):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3.8.1.1</w:t>
            </w:r>
          </w:p>
        </w:tc>
        <w:tc>
          <w:tcPr>
            <w:tcW w:w="3344" w:type="dxa"/>
          </w:tcPr>
          <w:p>
            <w:pPr>
              <w:pStyle w:val="0"/>
              <w:jc w:val="both"/>
            </w:pPr>
            <w:r>
              <w:rPr>
                <w:sz w:val="24"/>
              </w:rPr>
              <w:t xml:space="preserve">по выданным авансам, в том числе подотчетным лицам;</w:t>
            </w:r>
          </w:p>
        </w:tc>
        <w:tc>
          <w:tcPr>
            <w:tcW w:w="680" w:type="dxa"/>
          </w:tcPr>
          <w:p>
            <w:pPr>
              <w:pStyle w:val="0"/>
              <w:jc w:val="center"/>
            </w:pPr>
            <w:r>
              <w:rPr>
                <w:sz w:val="24"/>
              </w:rPr>
              <w:t xml:space="preserve">КРБ</w:t>
            </w:r>
          </w:p>
        </w:tc>
        <w:tc>
          <w:tcPr>
            <w:tcW w:w="1530" w:type="dxa"/>
          </w:tcPr>
          <w:p>
            <w:pPr>
              <w:pStyle w:val="0"/>
              <w:jc w:val="center"/>
            </w:pPr>
            <w:r>
              <w:rPr>
                <w:sz w:val="24"/>
              </w:rPr>
              <w:t xml:space="preserve">X 20X XX 56X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997" w:tooltip="2.10">
              <w:r>
                <w:rPr>
                  <w:sz w:val="24"/>
                  <w:color w:val="0000ff"/>
                </w:rPr>
                <w:t xml:space="preserve">пунктам 2.10</w:t>
              </w:r>
            </w:hyperlink>
            <w:r>
              <w:rPr>
                <w:sz w:val="24"/>
              </w:rPr>
              <w:t xml:space="preserve">, </w:t>
            </w:r>
            <w:hyperlink w:history="0" w:anchor="P7405" w:tooltip="2.12">
              <w:r>
                <w:rPr>
                  <w:sz w:val="24"/>
                  <w:color w:val="0000ff"/>
                </w:rPr>
                <w:t xml:space="preserve">2.12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3.8.1.2</w:t>
            </w:r>
          </w:p>
        </w:tc>
        <w:tc>
          <w:tcPr>
            <w:tcW w:w="3344" w:type="dxa"/>
          </w:tcPr>
          <w:p>
            <w:pPr>
              <w:pStyle w:val="0"/>
              <w:jc w:val="both"/>
            </w:pPr>
            <w:r>
              <w:rPr>
                <w:sz w:val="24"/>
              </w:rPr>
              <w:t xml:space="preserve">принятым обязательствам, расчетом с бюджетом, иным расчетам с кредиторами</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8XX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w:t>
            </w:r>
          </w:p>
        </w:tc>
        <w:tc>
          <w:tcPr>
            <w:tcW w:w="3344" w:type="dxa"/>
          </w:tcPr>
          <w:p>
            <w:pPr>
              <w:pStyle w:val="0"/>
              <w:jc w:val="both"/>
            </w:pPr>
            <w:r>
              <w:rPr>
                <w:sz w:val="24"/>
              </w:rPr>
              <w:t xml:space="preserve">Признана в бухгалтерском учете задолженность в сумме восстановленного иного источника финансового обеспечения, привлеченного на исполнение обязательства, за счет поступлений средств текущего финансового года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11 510</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w:t>
            </w:r>
          </w:p>
        </w:tc>
        <w:tc>
          <w:tcPr>
            <w:tcW w:w="3344" w:type="dxa"/>
          </w:tcPr>
          <w:p>
            <w:pPr>
              <w:pStyle w:val="0"/>
              <w:jc w:val="both"/>
            </w:pPr>
            <w:r>
              <w:rPr>
                <w:sz w:val="24"/>
              </w:rPr>
              <w:t xml:space="preserve">Признаны в бухгалтерском учете операции по принятию к учету вложений в нефинансовые активы, объектов основных средств, материальных запасов при их приобретении (создании) за счет разных источников финансового обеспечения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10X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3.8.4</w:t>
            </w:r>
          </w:p>
        </w:tc>
        <w:tc>
          <w:tcPr>
            <w:tcW w:w="3344" w:type="dxa"/>
          </w:tcPr>
          <w:p>
            <w:pPr>
              <w:pStyle w:val="0"/>
              <w:jc w:val="both"/>
            </w:pPr>
            <w:r>
              <w:rPr>
                <w:sz w:val="24"/>
              </w:rPr>
              <w:t xml:space="preserve">Признаны в бухгалтерском учете операции по принятию к учету нефинансовых, финансовых активов (за исключением безналичных денежных средств) при реорганизации путем слияния, присоединения, разделения, выделения, преобразования или при изменении типа учреждения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3.8.4.1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3.8.4.2</w:t>
            </w:r>
          </w:p>
        </w:tc>
        <w:tc>
          <w:tcPr>
            <w:tcW w:w="3344" w:type="dxa"/>
          </w:tcPr>
          <w:p>
            <w:pPr>
              <w:pStyle w:val="0"/>
              <w:jc w:val="both"/>
            </w:pPr>
            <w:r>
              <w:rPr>
                <w:sz w:val="24"/>
              </w:rPr>
              <w:t xml:space="preserve">в части амортизации, обесценения;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3.8.4.3</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3.8.4.4</w:t>
            </w:r>
          </w:p>
        </w:tc>
        <w:tc>
          <w:tcPr>
            <w:tcW w:w="3344" w:type="dxa"/>
          </w:tcPr>
          <w:p>
            <w:pPr>
              <w:pStyle w:val="0"/>
              <w:jc w:val="both"/>
            </w:pPr>
            <w:r>
              <w:rPr>
                <w:sz w:val="24"/>
              </w:rPr>
              <w:t xml:space="preserve">в части остатков по кредиту счета по дебиторской задолженности (переплаты)</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304 X6 83X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3.8.5</w:t>
            </w:r>
          </w:p>
        </w:tc>
        <w:tc>
          <w:tcPr>
            <w:tcW w:w="3344" w:type="dxa"/>
          </w:tcPr>
          <w:p>
            <w:pPr>
              <w:pStyle w:val="0"/>
              <w:jc w:val="both"/>
            </w:pPr>
            <w:r>
              <w:rPr>
                <w:sz w:val="24"/>
              </w:rPr>
              <w:t xml:space="preserve">Признаны в бухгалтерском учете операции по принятию к учету финансового результата учреждения, в части расходов, при реорганизации путем слияния, присоединения, разделения, выделения, преобразования или при изменении типа учреждения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3.8.5.1</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3.8.5.2</w:t>
            </w:r>
          </w:p>
        </w:tc>
        <w:tc>
          <w:tcPr>
            <w:tcW w:w="3344" w:type="dxa"/>
          </w:tcPr>
          <w:p>
            <w:pPr>
              <w:pStyle w:val="0"/>
              <w:jc w:val="both"/>
            </w:pPr>
            <w:r>
              <w:rPr>
                <w:sz w:val="24"/>
              </w:rPr>
              <w:t xml:space="preserve">расходов будущих периодов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3.8.6</w:t>
            </w:r>
          </w:p>
        </w:tc>
        <w:tc>
          <w:tcPr>
            <w:tcW w:w="3344" w:type="dxa"/>
          </w:tcPr>
          <w:p>
            <w:pPr>
              <w:pStyle w:val="0"/>
              <w:jc w:val="both"/>
            </w:pPr>
            <w:r>
              <w:rPr>
                <w:sz w:val="24"/>
              </w:rPr>
              <w:t xml:space="preserve">Признаны в бухгалтерском учете операции по принятию к учету дебиторской задолженности по восстановлению иного источника финансового обеспечения, привлеченного на исполнение обязательства</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XX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пунктам 2.1</w:t>
              </w:r>
            </w:hyperlink>
            <w:r>
              <w:rPr>
                <w:sz w:val="24"/>
              </w:rPr>
              <w:t xml:space="preserve"> - </w:t>
            </w:r>
            <w:hyperlink w:history="0" w:anchor="P6110" w:tooltip="2.7">
              <w:r>
                <w:rPr>
                  <w:sz w:val="24"/>
                  <w:color w:val="0000ff"/>
                </w:rPr>
                <w:t xml:space="preserve">2.7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3.8.7</w:t>
            </w:r>
          </w:p>
        </w:tc>
        <w:tc>
          <w:tcPr>
            <w:tcW w:w="3344" w:type="dxa"/>
          </w:tcPr>
          <w:p>
            <w:pPr>
              <w:pStyle w:val="0"/>
              <w:jc w:val="both"/>
            </w:pPr>
            <w:r>
              <w:rPr>
                <w:sz w:val="24"/>
              </w:rPr>
              <w:t xml:space="preserve">Признаны в бухгалтерском учете операции по исполнению (уменьшению) обязательства по восстановлению иного источника финансового обеспечения, привлеченного на исполнение обязательства, за счет поступлений средств текущего финансового года</w:t>
            </w:r>
          </w:p>
        </w:tc>
        <w:tc>
          <w:tcPr>
            <w:tcW w:w="680" w:type="dxa"/>
          </w:tcPr>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X 201 11 610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95" w:tooltip="2.1">
              <w:r>
                <w:rPr>
                  <w:sz w:val="24"/>
                  <w:color w:val="0000ff"/>
                </w:rPr>
                <w:t xml:space="preserve">пункту 2.1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3.8.8</w:t>
            </w:r>
          </w:p>
        </w:tc>
        <w:tc>
          <w:tcPr>
            <w:tcW w:w="3344" w:type="dxa"/>
          </w:tcPr>
          <w:p>
            <w:pPr>
              <w:pStyle w:val="0"/>
              <w:jc w:val="both"/>
            </w:pPr>
            <w:r>
              <w:rPr>
                <w:sz w:val="24"/>
              </w:rPr>
              <w:t xml:space="preserve">Признана в бухгалтерском учете передача суммы вложений в нефинансовые активы, при приобретении (создании) объекта за счет разных источников финансового обеспечения, в целях принятия их к учету</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3.8.9</w:t>
            </w:r>
          </w:p>
        </w:tc>
        <w:tc>
          <w:tcPr>
            <w:tcW w:w="3344" w:type="dxa"/>
          </w:tcPr>
          <w:p>
            <w:pPr>
              <w:pStyle w:val="0"/>
              <w:jc w:val="both"/>
            </w:pPr>
            <w:r>
              <w:rPr>
                <w:sz w:val="24"/>
              </w:rPr>
              <w:t xml:space="preserve">Признаны в бухгалтерском учете операции по исполнению дебиторской задолженности по доходам (выплатам) за счет иного финансового источника, в том числе зачетом встречных требований (удержаний) в части расчетов по доходам, по ущербу и иным доходам, по выданным авансам, по кредитам, займам (ссудам), расчетов с подотчетными лицами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20X XX 66X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3.8.10</w:t>
            </w:r>
          </w:p>
        </w:tc>
        <w:tc>
          <w:tcPr>
            <w:tcW w:w="3344" w:type="dxa"/>
          </w:tcPr>
          <w:p>
            <w:pPr>
              <w:pStyle w:val="0"/>
              <w:jc w:val="both"/>
            </w:pPr>
            <w:r>
              <w:rPr>
                <w:sz w:val="24"/>
              </w:rPr>
              <w:t xml:space="preserve">Прекращено признание в бухгалтерском учете сумм начисленной амортизации, обесценения при реорганизации путем слияния, присоединения, разделения, выделения, преобразования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пунктам 1.4</w:t>
              </w:r>
            </w:hyperlink>
            <w:r>
              <w:rPr>
                <w:sz w:val="24"/>
              </w:rPr>
              <w:t xml:space="preserve">, </w:t>
            </w:r>
            <w:hyperlink w:history="0" w:anchor="P3996" w:tooltip="1.12">
              <w:r>
                <w:rPr>
                  <w:sz w:val="24"/>
                  <w:color w:val="0000ff"/>
                </w:rPr>
                <w:t xml:space="preserve">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3.8.11</w:t>
            </w:r>
          </w:p>
        </w:tc>
        <w:tc>
          <w:tcPr>
            <w:tcW w:w="3344" w:type="dxa"/>
          </w:tcPr>
          <w:p>
            <w:pPr>
              <w:pStyle w:val="0"/>
              <w:jc w:val="both"/>
            </w:pPr>
            <w:r>
              <w:rPr>
                <w:sz w:val="24"/>
              </w:rPr>
              <w:t xml:space="preserve">Прекращено признание в бухгалтерском учете финансовых активов в том числе в части дебиторской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3.8.12</w:t>
            </w:r>
          </w:p>
        </w:tc>
        <w:tc>
          <w:tcPr>
            <w:tcW w:w="3344" w:type="dxa"/>
          </w:tcPr>
          <w:p>
            <w:pPr>
              <w:pStyle w:val="0"/>
              <w:jc w:val="both"/>
            </w:pPr>
            <w:r>
              <w:rPr>
                <w:sz w:val="24"/>
              </w:rPr>
              <w:t xml:space="preserve">Прекращено признание в бухгалтерском учете финансовых активов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3.8.13</w:t>
            </w:r>
          </w:p>
        </w:tc>
        <w:tc>
          <w:tcPr>
            <w:tcW w:w="3344" w:type="dxa"/>
          </w:tcPr>
          <w:p>
            <w:pPr>
              <w:pStyle w:val="0"/>
              <w:jc w:val="both"/>
            </w:pPr>
            <w:r>
              <w:rPr>
                <w:sz w:val="24"/>
              </w:rPr>
              <w:t xml:space="preserve">Прекращено признание в бухгалтерском учете расчетов в части кредиторской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3XX XX XXX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3.8.14</w:t>
            </w:r>
          </w:p>
        </w:tc>
        <w:tc>
          <w:tcPr>
            <w:tcW w:w="3344" w:type="dxa"/>
          </w:tcPr>
          <w:p>
            <w:pPr>
              <w:pStyle w:val="0"/>
              <w:jc w:val="both"/>
            </w:pPr>
            <w:r>
              <w:rPr>
                <w:sz w:val="24"/>
              </w:rPr>
              <w:t xml:space="preserve">Прекращено признание в бухгалтерском учете расчетов по обязательствам в части дебиторской задолженности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1 3XX XX XXX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3.8.15</w:t>
            </w:r>
          </w:p>
        </w:tc>
        <w:tc>
          <w:tcPr>
            <w:tcW w:w="3344" w:type="dxa"/>
          </w:tcPr>
          <w:p>
            <w:pPr>
              <w:pStyle w:val="0"/>
              <w:jc w:val="both"/>
            </w:pPr>
            <w:r>
              <w:rPr>
                <w:sz w:val="24"/>
              </w:rPr>
              <w:t xml:space="preserve">Прекращено признание в бухгалтерском учете финансового результата учреждения (в части доходов)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4XX XX XXX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2517" w:tooltip="IV. Финансовый результат">
              <w:r>
                <w:rPr>
                  <w:sz w:val="24"/>
                  <w:color w:val="0000ff"/>
                </w:rPr>
                <w:t xml:space="preserve">разделу IV</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3.8.16</w:t>
            </w:r>
          </w:p>
        </w:tc>
        <w:tc>
          <w:tcPr>
            <w:tcW w:w="3344" w:type="dxa"/>
          </w:tcPr>
          <w:p>
            <w:pPr>
              <w:pStyle w:val="0"/>
              <w:jc w:val="both"/>
            </w:pPr>
            <w:r>
              <w:rPr>
                <w:sz w:val="24"/>
              </w:rPr>
              <w:t xml:space="preserve">Прекращено признание в бухгалтерском учете финансового результата учреждения (в части расходов) при реорганизации путем слияния, присоединения, разделения, выделения, преобразования или при изменении типа учреждения</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17" w:tooltip="IV. Финансовый результат">
              <w:r>
                <w:rPr>
                  <w:sz w:val="24"/>
                  <w:color w:val="0000ff"/>
                </w:rPr>
                <w:t xml:space="preserve">разделу IV</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3.8.17</w:t>
            </w:r>
          </w:p>
        </w:tc>
        <w:tc>
          <w:tcPr>
            <w:tcW w:w="3344" w:type="dxa"/>
          </w:tcPr>
          <w:p>
            <w:pPr>
              <w:pStyle w:val="0"/>
              <w:jc w:val="both"/>
            </w:pPr>
            <w:r>
              <w:rPr>
                <w:sz w:val="24"/>
              </w:rPr>
              <w:t xml:space="preserve">Признаны в бухгалтерском учете операции по принятию к учету расчетов по обязательствам, а также финансового результата учреждения при реорганизации путем слияния, присоединения, разделения, выделения, преобразования или при изменении типа учреждения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3.8.17.1</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3.8.17.2</w:t>
            </w:r>
          </w:p>
        </w:tc>
        <w:tc>
          <w:tcPr>
            <w:tcW w:w="3344" w:type="dxa"/>
          </w:tcPr>
          <w:p>
            <w:pPr>
              <w:pStyle w:val="0"/>
              <w:jc w:val="both"/>
            </w:pPr>
            <w:r>
              <w:rPr>
                <w:sz w:val="24"/>
              </w:rPr>
              <w:t xml:space="preserve">финансового результата</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06 83X</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401 X0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17" w:tooltip="IV. Финансовый результат">
              <w:r>
                <w:rPr>
                  <w:sz w:val="24"/>
                  <w:color w:val="0000ff"/>
                </w:rPr>
                <w:t xml:space="preserve">разделу IV</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3.8.18</w:t>
            </w:r>
          </w:p>
        </w:tc>
        <w:tc>
          <w:tcPr>
            <w:tcW w:w="3344" w:type="dxa"/>
          </w:tcPr>
          <w:p>
            <w:pPr>
              <w:pStyle w:val="0"/>
              <w:jc w:val="both"/>
            </w:pPr>
            <w:r>
              <w:rPr>
                <w:sz w:val="24"/>
              </w:rPr>
              <w:t xml:space="preserve">Признаны в бухгалтерском учете суммы комиссионного вознаграждения за ведение специального счета в соответствии с Банковским договором на открытие специального счета (при наличии)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КРБ</w:t>
            </w:r>
          </w:p>
        </w:tc>
        <w:tc>
          <w:tcPr>
            <w:tcW w:w="1530" w:type="dxa"/>
          </w:tcPr>
          <w:p>
            <w:pPr>
              <w:pStyle w:val="0"/>
              <w:jc w:val="center"/>
            </w:pPr>
            <w:r>
              <w:rPr>
                <w:sz w:val="24"/>
              </w:rPr>
              <w:t xml:space="preserve">3 304 06 735</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3.8.19</w:t>
            </w:r>
          </w:p>
        </w:tc>
        <w:tc>
          <w:tcPr>
            <w:tcW w:w="3344" w:type="dxa"/>
          </w:tcPr>
          <w:p>
            <w:pPr>
              <w:pStyle w:val="0"/>
              <w:jc w:val="both"/>
            </w:pPr>
            <w:r>
              <w:rPr>
                <w:sz w:val="24"/>
              </w:rPr>
              <w:t xml:space="preserve">Прекращено признание задолженности по комиссионному вознаграждению за ведение специального счета в соответствии с банковским договором на открытие специального счета (при наличии) при списании со специального счета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3 304 06 835</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3.8.20</w:t>
            </w:r>
          </w:p>
        </w:tc>
        <w:tc>
          <w:tcPr>
            <w:tcW w:w="3344" w:type="dxa"/>
          </w:tcPr>
          <w:p>
            <w:pPr>
              <w:pStyle w:val="0"/>
              <w:jc w:val="both"/>
            </w:pPr>
            <w:r>
              <w:rPr>
                <w:sz w:val="24"/>
              </w:rPr>
              <w:t xml:space="preserve">Признаны в бухгалтерском учете обязательства по принятым оказанным исполнителем услугам и (или) выполненным подрядчиком работам по капитальному ремонту общего имущества многоквартирного дома, за счет средств финансовой государственной поддержки</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КРБ</w:t>
            </w:r>
          </w:p>
        </w:tc>
        <w:tc>
          <w:tcPr>
            <w:tcW w:w="1530" w:type="dxa"/>
          </w:tcPr>
          <w:p>
            <w:pPr>
              <w:pStyle w:val="0"/>
              <w:jc w:val="center"/>
            </w:pPr>
            <w:r>
              <w:rPr>
                <w:sz w:val="24"/>
              </w:rPr>
              <w:t xml:space="preserve">3 304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3.8.21</w:t>
            </w:r>
          </w:p>
        </w:tc>
        <w:tc>
          <w:tcPr>
            <w:tcW w:w="3344" w:type="dxa"/>
          </w:tcPr>
          <w:p>
            <w:pPr>
              <w:pStyle w:val="0"/>
              <w:jc w:val="both"/>
            </w:pPr>
            <w:r>
              <w:rPr>
                <w:sz w:val="24"/>
              </w:rPr>
              <w:t xml:space="preserve">Прекращено признание задолженности за оказанные услуги и (или) выполненные работы по капитальному ремонту общего имущества многоквартирного дома, полученных в виде финансовой государственной поддержки при перечислении денежных средств подрядчику</w:t>
            </w:r>
          </w:p>
        </w:tc>
        <w:tc>
          <w:tcPr>
            <w:tcW w:w="680" w:type="dxa"/>
          </w:tcPr>
          <w:p>
            <w:pPr>
              <w:pStyle w:val="0"/>
              <w:jc w:val="center"/>
            </w:pPr>
            <w:r>
              <w:rPr>
                <w:sz w:val="24"/>
              </w:rPr>
              <w:t xml:space="preserve">КРБ</w:t>
            </w:r>
          </w:p>
        </w:tc>
        <w:tc>
          <w:tcPr>
            <w:tcW w:w="1530" w:type="dxa"/>
          </w:tcPr>
          <w:p>
            <w:pPr>
              <w:pStyle w:val="0"/>
              <w:jc w:val="center"/>
            </w:pPr>
            <w:r>
              <w:rPr>
                <w:sz w:val="24"/>
              </w:rPr>
              <w:t xml:space="preserve">3 304 06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3.8.22</w:t>
            </w:r>
          </w:p>
        </w:tc>
        <w:tc>
          <w:tcPr>
            <w:tcW w:w="3344" w:type="dxa"/>
          </w:tcPr>
          <w:p>
            <w:pPr>
              <w:pStyle w:val="0"/>
              <w:jc w:val="both"/>
            </w:pPr>
            <w:r>
              <w:rPr>
                <w:sz w:val="24"/>
              </w:rPr>
              <w:t xml:space="preserve">Признаны в бухгалтерском учете обязательства по принятым оказанным исполнителем услугам и (или) выполненным подрядчиком работам по капитальному ремонту общего имущества многоквартирного дома</w:t>
            </w:r>
          </w:p>
        </w:tc>
        <w:tc>
          <w:tcPr>
            <w:tcW w:w="680" w:type="dxa"/>
          </w:tcPr>
          <w:p>
            <w:pPr>
              <w:pStyle w:val="0"/>
              <w:jc w:val="center"/>
            </w:pPr>
            <w:r>
              <w:rPr>
                <w:sz w:val="24"/>
              </w:rPr>
              <w:t xml:space="preserve">гКБК</w:t>
            </w:r>
          </w:p>
        </w:tc>
        <w:tc>
          <w:tcPr>
            <w:tcW w:w="1530" w:type="dxa"/>
          </w:tcPr>
          <w:p>
            <w:pPr>
              <w:pStyle w:val="0"/>
              <w:jc w:val="center"/>
            </w:pPr>
            <w:r>
              <w:rPr>
                <w:sz w:val="24"/>
              </w:rPr>
              <w:t xml:space="preserve">3 304 01 83X</w:t>
            </w:r>
          </w:p>
        </w:tc>
        <w:tc>
          <w:tcPr>
            <w:tcW w:w="680" w:type="dxa"/>
          </w:tcPr>
          <w:p>
            <w:pPr>
              <w:pStyle w:val="0"/>
              <w:jc w:val="center"/>
            </w:pPr>
            <w:r>
              <w:rPr>
                <w:sz w:val="24"/>
              </w:rPr>
              <w:t xml:space="preserve">КРБ</w:t>
            </w:r>
          </w:p>
        </w:tc>
        <w:tc>
          <w:tcPr>
            <w:tcW w:w="1530" w:type="dxa"/>
          </w:tcPr>
          <w:p>
            <w:pPr>
              <w:pStyle w:val="0"/>
              <w:jc w:val="center"/>
            </w:pPr>
            <w:r>
              <w:rPr>
                <w:sz w:val="24"/>
              </w:rPr>
              <w:t xml:space="preserve">3 304 06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138" w:tooltip="3.4">
              <w:r>
                <w:rPr>
                  <w:sz w:val="24"/>
                  <w:color w:val="0000ff"/>
                </w:rPr>
                <w:t xml:space="preserve">пункту 3.4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3.8.23</w:t>
            </w:r>
          </w:p>
        </w:tc>
        <w:tc>
          <w:tcPr>
            <w:tcW w:w="3344" w:type="dxa"/>
          </w:tcPr>
          <w:p>
            <w:pPr>
              <w:pStyle w:val="0"/>
              <w:jc w:val="both"/>
            </w:pPr>
            <w:r>
              <w:rPr>
                <w:sz w:val="24"/>
              </w:rPr>
              <w:t xml:space="preserve">Прекращено признание задолженности за оказанные услуги и (или) выполненные работы по капитальному ремонту общего имущества многоквартирного дома при перечислении денежных средств подрядчику</w:t>
            </w:r>
          </w:p>
        </w:tc>
        <w:tc>
          <w:tcPr>
            <w:tcW w:w="680" w:type="dxa"/>
          </w:tcPr>
          <w:p>
            <w:pPr>
              <w:pStyle w:val="0"/>
              <w:jc w:val="center"/>
            </w:pPr>
            <w:r>
              <w:rPr>
                <w:sz w:val="24"/>
              </w:rPr>
              <w:t xml:space="preserve">КРБ</w:t>
            </w:r>
          </w:p>
        </w:tc>
        <w:tc>
          <w:tcPr>
            <w:tcW w:w="1530" w:type="dxa"/>
          </w:tcPr>
          <w:p>
            <w:pPr>
              <w:pStyle w:val="0"/>
              <w:jc w:val="center"/>
            </w:pPr>
            <w:r>
              <w:rPr>
                <w:sz w:val="24"/>
              </w:rPr>
              <w:t xml:space="preserve">3 304 06 83X</w:t>
            </w:r>
          </w:p>
        </w:tc>
        <w:tc>
          <w:tcPr>
            <w:tcW w:w="680" w:type="dxa"/>
          </w:tcPr>
          <w:p>
            <w:pPr>
              <w:pStyle w:val="0"/>
              <w:jc w:val="center"/>
            </w:pPr>
            <w:r>
              <w:rPr>
                <w:sz w:val="24"/>
              </w:rPr>
              <w:t xml:space="preserve">КИФ</w:t>
            </w:r>
          </w:p>
        </w:tc>
        <w:tc>
          <w:tcPr>
            <w:tcW w:w="1530" w:type="dxa"/>
          </w:tcPr>
          <w:p>
            <w:pPr>
              <w:pStyle w:val="0"/>
              <w:jc w:val="center"/>
            </w:pPr>
            <w:r>
              <w:rPr>
                <w:sz w:val="24"/>
              </w:rPr>
              <w:t xml:space="preserve">3 201 26 610</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5383" w:tooltip="2.4">
              <w:r>
                <w:rPr>
                  <w:sz w:val="24"/>
                  <w:color w:val="0000ff"/>
                </w:rPr>
                <w:t xml:space="preserve">пункту 2.4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3.8.24</w:t>
            </w:r>
          </w:p>
        </w:tc>
        <w:tc>
          <w:tcPr>
            <w:tcW w:w="3344" w:type="dxa"/>
          </w:tcPr>
          <w:p>
            <w:pPr>
              <w:pStyle w:val="0"/>
              <w:jc w:val="both"/>
            </w:pPr>
            <w:r>
              <w:rPr>
                <w:sz w:val="24"/>
              </w:rPr>
              <w:t xml:space="preserve">Признаны в бухгалтерском учете хозяйственные операции прошлых отчетных периодов (года, предшествующего отчетному), по которым в текущем финансовом году по результатам контрольных мероприятий выявлены ошибки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3.8.24.1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3.8.24.2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3.8.24.3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3.8.25</w:t>
            </w:r>
          </w:p>
        </w:tc>
        <w:tc>
          <w:tcPr>
            <w:tcW w:w="3344" w:type="dxa"/>
          </w:tcPr>
          <w:p>
            <w:pPr>
              <w:pStyle w:val="0"/>
              <w:jc w:val="both"/>
            </w:pPr>
            <w:r>
              <w:rPr>
                <w:sz w:val="24"/>
              </w:rPr>
              <w:t xml:space="preserve">Признаны в бухгалтерском учете хозяйственные операции прошлых отчетных периодов (иные расчеты прошлых лет), по которым в текущем финансовом году по результатам контрольных мероприятий выявлены ошибки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3.8.25.1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3.8.25.2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3.8.25.3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3.8.26</w:t>
            </w:r>
          </w:p>
        </w:tc>
        <w:tc>
          <w:tcPr>
            <w:tcW w:w="3344" w:type="dxa"/>
          </w:tcPr>
          <w:p>
            <w:pPr>
              <w:pStyle w:val="0"/>
              <w:jc w:val="both"/>
            </w:pPr>
            <w:r>
              <w:rPr>
                <w:sz w:val="24"/>
              </w:rPr>
              <w:t xml:space="preserve">Признаны в бухгалтерском учете хозяйственные операции прошлых отчетных периодов (года, предшествующего отчетному), по которым в текущем финансовом году по результатам контрольных мероприятий выявлены ошибки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3.8.26.2</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3.8.26.2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3.8.26.3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3.8.27</w:t>
            </w:r>
          </w:p>
        </w:tc>
        <w:tc>
          <w:tcPr>
            <w:tcW w:w="3344" w:type="dxa"/>
          </w:tcPr>
          <w:p>
            <w:pPr>
              <w:pStyle w:val="0"/>
              <w:jc w:val="both"/>
            </w:pPr>
            <w:r>
              <w:rPr>
                <w:sz w:val="24"/>
              </w:rPr>
              <w:t xml:space="preserve">Признаны в бухгалтерском учете хозяйственные операции прошлых отчетных периодов (иные расчеты прошлых лет), по которым в текущем финансовом году по результатам контрольных мероприятий выявлены ошибки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3.8.27.1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3.8.27.2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3.8.27.3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3.8.28</w:t>
            </w:r>
          </w:p>
        </w:tc>
        <w:tc>
          <w:tcPr>
            <w:tcW w:w="3344" w:type="dxa"/>
          </w:tcPr>
          <w:p>
            <w:pPr>
              <w:pStyle w:val="0"/>
              <w:jc w:val="both"/>
            </w:pPr>
            <w:r>
              <w:rPr>
                <w:sz w:val="24"/>
              </w:rPr>
              <w:t xml:space="preserve">Признаны в бухгалтерском учете хозяйственные операции прошлых отчетных периодов (года, предшествующего отчетному), по которым в текущем финансовом году выявлены ошибки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3.8.28.1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3.8.28.2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3.8.28.3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3.8.29</w:t>
            </w:r>
          </w:p>
        </w:tc>
        <w:tc>
          <w:tcPr>
            <w:tcW w:w="3344" w:type="dxa"/>
          </w:tcPr>
          <w:p>
            <w:pPr>
              <w:pStyle w:val="0"/>
              <w:jc w:val="both"/>
            </w:pPr>
            <w:r>
              <w:rPr>
                <w:sz w:val="24"/>
              </w:rPr>
              <w:t xml:space="preserve">Признаны в бухгалтерском учете хозяйственные операции прошлых отчетных периодов (года, предшествующего отчетному), по которым в текущем финансовом году выявлены ошибки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3.8.29.1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3.8.29.2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3.8.29.3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3.8.30</w:t>
            </w:r>
          </w:p>
        </w:tc>
        <w:tc>
          <w:tcPr>
            <w:tcW w:w="3344" w:type="dxa"/>
          </w:tcPr>
          <w:p>
            <w:pPr>
              <w:pStyle w:val="0"/>
              <w:jc w:val="both"/>
            </w:pPr>
            <w:r>
              <w:rPr>
                <w:sz w:val="24"/>
              </w:rPr>
              <w:t xml:space="preserve">Признаны в бухгалтерском учете хозяйственные операции прошлых отчетных периодов (иные расчеты прошлых лет), по которым в текущем финансовом году выявлены ошибки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3.8.30.1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3.8.30.2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3.8.30.3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3.8.31</w:t>
            </w:r>
          </w:p>
        </w:tc>
        <w:tc>
          <w:tcPr>
            <w:tcW w:w="3344" w:type="dxa"/>
          </w:tcPr>
          <w:p>
            <w:pPr>
              <w:pStyle w:val="0"/>
              <w:jc w:val="both"/>
            </w:pPr>
            <w:r>
              <w:rPr>
                <w:sz w:val="24"/>
              </w:rPr>
              <w:t xml:space="preserve">Признаны в бухгалтерском учете хозяйственные операции прошлых отчетных периодов (иные расчеты прошлых лет), по которым в текущем финансовом году выявлены ошибки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3.8.31.1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3.8.31.2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3.8.31.3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XXX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3.8.32</w:t>
            </w:r>
          </w:p>
        </w:tc>
        <w:tc>
          <w:tcPr>
            <w:tcW w:w="3344" w:type="dxa"/>
          </w:tcPr>
          <w:p>
            <w:pPr>
              <w:pStyle w:val="0"/>
              <w:jc w:val="both"/>
            </w:pPr>
            <w:r>
              <w:rPr>
                <w:sz w:val="24"/>
              </w:rPr>
              <w:t xml:space="preserve">Признаны в бухгалтерском учете операции по уточнению признаков аналитического учета объектов учета</w:t>
            </w:r>
          </w:p>
        </w:tc>
        <w:tc>
          <w:tcPr>
            <w:tcW w:w="680" w:type="dxa"/>
          </w:tcPr>
          <w:p>
            <w:pPr>
              <w:pStyle w:val="0"/>
              <w:jc w:val="center"/>
            </w:pPr>
            <w:r>
              <w:rPr>
                <w:sz w:val="24"/>
              </w:rPr>
              <w:t xml:space="preserve">гКБК</w:t>
            </w:r>
          </w:p>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XX 7XX</w:t>
            </w:r>
          </w:p>
        </w:tc>
        <w:tc>
          <w:tcPr>
            <w:tcW w:w="680" w:type="dxa"/>
          </w:tcPr>
          <w:p>
            <w:pPr>
              <w:pStyle w:val="0"/>
              <w:jc w:val="center"/>
            </w:pPr>
            <w:r>
              <w:rPr>
                <w:sz w:val="24"/>
              </w:rPr>
              <w:t xml:space="preserve">гКБК</w:t>
            </w:r>
          </w:p>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304 XX 7XX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3.8.33</w:t>
            </w:r>
          </w:p>
        </w:tc>
        <w:tc>
          <w:tcPr>
            <w:tcW w:w="3344" w:type="dxa"/>
          </w:tcPr>
          <w:p>
            <w:pPr>
              <w:pStyle w:val="0"/>
              <w:jc w:val="both"/>
            </w:pPr>
            <w:r>
              <w:rPr>
                <w:sz w:val="24"/>
              </w:rPr>
              <w:t xml:space="preserve">Отражены в бухгалтерском учете корректирующие бухгалтерские записи в части возмещаемых целевых расходов:</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3.8.33.1</w:t>
            </w:r>
          </w:p>
        </w:tc>
        <w:tc>
          <w:tcPr>
            <w:tcW w:w="3344" w:type="dxa"/>
          </w:tcPr>
          <w:p>
            <w:pPr>
              <w:pStyle w:val="0"/>
              <w:jc w:val="both"/>
            </w:pPr>
            <w:r>
              <w:rPr>
                <w:sz w:val="24"/>
              </w:rPr>
              <w:t xml:space="preserve">в сумме целевых расходов по приобретенным материальным запасам за счет средств от приносящей доход деятельности, субсидии на выполнение государственного (муниципального) задания, деятельности, осуществляемой по обязательному медицинскому страхованию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3.8.33.2</w:t>
            </w:r>
          </w:p>
        </w:tc>
        <w:tc>
          <w:tcPr>
            <w:tcW w:w="3344" w:type="dxa"/>
          </w:tcPr>
          <w:p>
            <w:pPr>
              <w:pStyle w:val="0"/>
              <w:jc w:val="both"/>
            </w:pPr>
            <w:r>
              <w:rPr>
                <w:sz w:val="24"/>
              </w:rPr>
              <w:t xml:space="preserve">признание расходов за счет средств субсидии на иные цели в сумме целевых расходов по приобретенным материальным запасам (одновременно с пунктом 3.8.27.1 настоящего Приложения)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5 105 3X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5 304 06 732</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3.8.34</w:t>
            </w:r>
          </w:p>
        </w:tc>
        <w:tc>
          <w:tcPr>
            <w:tcW w:w="3344" w:type="dxa"/>
          </w:tcPr>
          <w:p>
            <w:pPr>
              <w:pStyle w:val="0"/>
              <w:jc w:val="both"/>
            </w:pPr>
            <w:r>
              <w:rPr>
                <w:sz w:val="24"/>
              </w:rPr>
              <w:t xml:space="preserve">Отражены в бухгалтерском учете операции по завершении года заключительными операциями по бухгалтерскому учету по показателям, сформированным на конец отчетного периода (остатки по кредиту счетов)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3.8.34.1</w:t>
            </w:r>
          </w:p>
        </w:tc>
        <w:tc>
          <w:tcPr>
            <w:tcW w:w="3344" w:type="dxa"/>
          </w:tcPr>
          <w:p>
            <w:pPr>
              <w:pStyle w:val="0"/>
              <w:jc w:val="both"/>
            </w:pPr>
            <w:r>
              <w:rPr>
                <w:sz w:val="24"/>
              </w:rPr>
              <w:t xml:space="preserve">расчетов года, предшествующего отчетному, выявленных по контрольным мероприятиям;</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3.8.34.2</w:t>
            </w:r>
          </w:p>
        </w:tc>
        <w:tc>
          <w:tcPr>
            <w:tcW w:w="3344" w:type="dxa"/>
          </w:tcPr>
          <w:p>
            <w:pPr>
              <w:pStyle w:val="0"/>
              <w:jc w:val="both"/>
            </w:pPr>
            <w:r>
              <w:rPr>
                <w:sz w:val="24"/>
              </w:rPr>
              <w:t xml:space="preserve">расчетов прошлых лет, выявленных по контрольным мероприятиям;</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3.8.34.3</w:t>
            </w:r>
          </w:p>
        </w:tc>
        <w:tc>
          <w:tcPr>
            <w:tcW w:w="3344" w:type="dxa"/>
          </w:tcPr>
          <w:p>
            <w:pPr>
              <w:pStyle w:val="0"/>
              <w:jc w:val="both"/>
            </w:pPr>
            <w:r>
              <w:rPr>
                <w:sz w:val="24"/>
              </w:rPr>
              <w:t xml:space="preserve">расчетов года, предшествующего отчетному, выявленных в отчетном году;</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3.8.34.4</w:t>
            </w:r>
          </w:p>
        </w:tc>
        <w:tc>
          <w:tcPr>
            <w:tcW w:w="3344" w:type="dxa"/>
          </w:tcPr>
          <w:p>
            <w:pPr>
              <w:pStyle w:val="0"/>
              <w:jc w:val="both"/>
            </w:pPr>
            <w:r>
              <w:rPr>
                <w:sz w:val="24"/>
              </w:rPr>
              <w:t xml:space="preserve">расчетов прошлых лет, выявленных в отчетном году</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83X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3.8.35</w:t>
            </w:r>
          </w:p>
        </w:tc>
        <w:tc>
          <w:tcPr>
            <w:tcW w:w="3344" w:type="dxa"/>
          </w:tcPr>
          <w:p>
            <w:pPr>
              <w:pStyle w:val="0"/>
              <w:jc w:val="both"/>
            </w:pPr>
            <w:r>
              <w:rPr>
                <w:sz w:val="24"/>
              </w:rPr>
              <w:t xml:space="preserve">Отражены в бухгалтерском учете операции по завершении года заключительными операциями по бухгалтерскому учету по показателям, сформированным на конец отчетного периода (остатки по дебету счетов)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3.8.35.1</w:t>
            </w:r>
          </w:p>
        </w:tc>
        <w:tc>
          <w:tcPr>
            <w:tcW w:w="3344" w:type="dxa"/>
          </w:tcPr>
          <w:p>
            <w:pPr>
              <w:pStyle w:val="0"/>
              <w:jc w:val="both"/>
            </w:pPr>
            <w:r>
              <w:rPr>
                <w:sz w:val="24"/>
              </w:rPr>
              <w:t xml:space="preserve">расчетов года, предшествующего отчетному, выявленных по контрольным мероприятиям;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66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3.8.35.2</w:t>
            </w:r>
          </w:p>
        </w:tc>
        <w:tc>
          <w:tcPr>
            <w:tcW w:w="3344" w:type="dxa"/>
          </w:tcPr>
          <w:p>
            <w:pPr>
              <w:pStyle w:val="0"/>
              <w:jc w:val="both"/>
            </w:pPr>
            <w:r>
              <w:rPr>
                <w:sz w:val="24"/>
              </w:rPr>
              <w:t xml:space="preserve">расчетов прошлых лет, выявленных по контрольным мероприятиям;</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76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3.8.35.3</w:t>
            </w:r>
          </w:p>
        </w:tc>
        <w:tc>
          <w:tcPr>
            <w:tcW w:w="3344" w:type="dxa"/>
          </w:tcPr>
          <w:p>
            <w:pPr>
              <w:pStyle w:val="0"/>
              <w:jc w:val="both"/>
            </w:pPr>
            <w:r>
              <w:rPr>
                <w:sz w:val="24"/>
              </w:rPr>
              <w:t xml:space="preserve">расчетов года, предшествующего отчетному, выявленных в отчетном году;</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86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3.8.35.4</w:t>
            </w:r>
          </w:p>
        </w:tc>
        <w:tc>
          <w:tcPr>
            <w:tcW w:w="3344" w:type="dxa"/>
          </w:tcPr>
          <w:p>
            <w:pPr>
              <w:pStyle w:val="0"/>
              <w:jc w:val="both"/>
            </w:pPr>
            <w:r>
              <w:rPr>
                <w:sz w:val="24"/>
              </w:rPr>
              <w:t xml:space="preserve">расчетов прошлых лет, выявленных в отчетном году</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p>
            <w:pPr>
              <w:pStyle w:val="0"/>
              <w:jc w:val="center"/>
            </w:pPr>
            <w:r>
              <w:rPr>
                <w:sz w:val="24"/>
              </w:rPr>
              <w:t xml:space="preserve">КДБ</w:t>
            </w:r>
          </w:p>
        </w:tc>
        <w:tc>
          <w:tcPr>
            <w:tcW w:w="1530" w:type="dxa"/>
          </w:tcPr>
          <w:p>
            <w:pPr>
              <w:pStyle w:val="0"/>
              <w:jc w:val="center"/>
            </w:pPr>
            <w:r>
              <w:rPr>
                <w:sz w:val="24"/>
              </w:rPr>
              <w:t xml:space="preserve">X 304 96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bl>
    <w:p>
      <w:pPr>
        <w:sectPr>
          <w:headerReference w:type="default" r:id="rId78"/>
          <w:headerReference w:type="first" r:id="rId78"/>
          <w:footerReference w:type="default" r:id="rId79"/>
          <w:footerReference w:type="first" r:id="rId79"/>
          <w:pgSz w:w="16838" w:h="11906" w:orient="landscape"/>
          <w:pgMar w:top="1133" w:right="397" w:bottom="566" w:left="397" w:header="0" w:footer="0" w:gutter="0"/>
          <w:titlePg/>
        </w:sectPr>
      </w:pPr>
    </w:p>
    <w:p>
      <w:pPr>
        <w:pStyle w:val="0"/>
        <w:ind w:firstLine="540"/>
        <w:jc w:val="both"/>
      </w:pPr>
      <w:r>
        <w:rPr>
          <w:sz w:val="24"/>
        </w:rPr>
      </w:r>
    </w:p>
    <w:bookmarkStart w:id="12517" w:name="P12517"/>
    <w:bookmarkEnd w:id="12517"/>
    <w:p>
      <w:pPr>
        <w:pStyle w:val="2"/>
        <w:outlineLvl w:val="1"/>
        <w:jc w:val="center"/>
      </w:pPr>
      <w:r>
        <w:rPr>
          <w:sz w:val="24"/>
        </w:rPr>
        <w:t xml:space="preserve">IV. Финансовый результат</w:t>
      </w:r>
    </w:p>
    <w:p>
      <w:pPr>
        <w:pStyle w:val="0"/>
        <w:ind w:firstLine="540"/>
        <w:jc w:val="both"/>
      </w:pPr>
      <w:r>
        <w:rPr>
          <w:sz w:val="24"/>
        </w:rPr>
      </w: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605"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606"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c>
          <w:tcPr>
            <w:tcW w:w="2381" w:type="dxa"/>
            <w:vMerge w:val="restart"/>
          </w:tcPr>
          <w:p>
            <w:pPr>
              <w:pStyle w:val="0"/>
              <w:jc w:val="center"/>
            </w:pPr>
            <w:r>
              <w:rPr>
                <w:sz w:val="24"/>
              </w:rPr>
              <w:t xml:space="preserve">Первичный учетный документ кредит</w:t>
            </w:r>
          </w:p>
        </w:tc>
        <w:tc>
          <w:tcPr>
            <w:gridSpan w:val="2"/>
            <w:tcW w:w="4760" w:type="dxa"/>
            <w:vMerge w:val="restart"/>
          </w:tcPr>
          <w:p>
            <w:pPr>
              <w:pStyle w:val="0"/>
              <w:jc w:val="center"/>
            </w:pPr>
            <w:r>
              <w:rPr>
                <w:sz w:val="24"/>
              </w:rPr>
              <w:t xml:space="preserve">Признаки аналитического учета счета </w:t>
            </w:r>
            <w:hyperlink w:history="0" r:id="rId607"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vMerge w:val="continue"/>
          </w:tcPr>
          <w:p/>
        </w:tc>
        <w:tc>
          <w:tcPr>
            <w:tcW w:w="2380" w:type="dxa"/>
          </w:tcPr>
          <w:p>
            <w:pPr>
              <w:pStyle w:val="0"/>
              <w:jc w:val="center"/>
            </w:pPr>
            <w:r>
              <w:rPr>
                <w:sz w:val="24"/>
              </w:rPr>
              <w:t xml:space="preserve">по счету в дебете</w:t>
            </w:r>
          </w:p>
        </w:tc>
        <w:tc>
          <w:tcPr>
            <w:tcW w:w="2380" w:type="dxa"/>
          </w:tcPr>
          <w:p>
            <w:pPr>
              <w:pStyle w:val="0"/>
              <w:jc w:val="center"/>
            </w:pPr>
            <w:r>
              <w:rPr>
                <w:sz w:val="24"/>
              </w:rPr>
              <w:t xml:space="preserve">по счету в кредите</w:t>
            </w:r>
          </w:p>
        </w:tc>
      </w:tr>
      <w:tr>
        <w:tc>
          <w:tcPr>
            <w:tcW w:w="907" w:type="dxa"/>
          </w:tcPr>
          <w:bookmarkStart w:id="12532" w:name="P12532"/>
          <w:bookmarkEnd w:id="12532"/>
          <w:p>
            <w:pPr>
              <w:pStyle w:val="0"/>
              <w:jc w:val="center"/>
            </w:pPr>
            <w:r>
              <w:rPr>
                <w:sz w:val="24"/>
              </w:rPr>
              <w:t xml:space="preserve">4</w:t>
            </w:r>
          </w:p>
        </w:tc>
        <w:tc>
          <w:tcPr>
            <w:tcW w:w="3344" w:type="dxa"/>
          </w:tcPr>
          <w:p>
            <w:pPr>
              <w:pStyle w:val="0"/>
              <w:jc w:val="both"/>
            </w:pPr>
            <w:r>
              <w:rPr>
                <w:sz w:val="24"/>
              </w:rPr>
              <w:t xml:space="preserve">Счет 0 400 00 000 "Финансовый результат"</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p>
            <w:pPr>
              <w:pStyle w:val="0"/>
              <w:jc w:val="center"/>
            </w:pPr>
            <w:r>
              <w:rPr>
                <w:sz w:val="24"/>
              </w:rPr>
            </w:r>
          </w:p>
        </w:tc>
        <w:tc>
          <w:tcPr>
            <w:tcW w:w="3344" w:type="dxa"/>
          </w:tcPr>
          <w:p>
            <w:pPr>
              <w:pStyle w:val="0"/>
              <w:jc w:val="both"/>
            </w:pPr>
            <w:r>
              <w:rPr>
                <w:sz w:val="24"/>
              </w:rPr>
              <w:t xml:space="preserve">Счет 0 401 00 000 "Финансовый результат экономического субъекта"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tcPr>
          <w:bookmarkStart w:id="12550" w:name="P12550"/>
          <w:bookmarkEnd w:id="12550"/>
          <w:p>
            <w:pPr>
              <w:pStyle w:val="0"/>
              <w:jc w:val="center"/>
            </w:pPr>
            <w:r>
              <w:rPr>
                <w:sz w:val="24"/>
              </w:rPr>
              <w:t xml:space="preserve">4.1</w:t>
            </w:r>
          </w:p>
        </w:tc>
        <w:tc>
          <w:tcPr>
            <w:tcW w:w="3344" w:type="dxa"/>
          </w:tcPr>
          <w:p>
            <w:pPr>
              <w:pStyle w:val="0"/>
              <w:jc w:val="both"/>
            </w:pPr>
            <w:r>
              <w:rPr>
                <w:sz w:val="24"/>
              </w:rPr>
              <w:t xml:space="preserve">Счет 0 401 10 000 "Доходы текущего финансового года"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Группы объектов учета, составляющих финансовый результат (в том числе на соответствующих разрядах номера счета согласно бюджетной классификации).</w:t>
            </w:r>
          </w:p>
          <w:p>
            <w:pPr>
              <w:pStyle w:val="0"/>
              <w:jc w:val="both"/>
            </w:pPr>
            <w:r>
              <w:rPr>
                <w:sz w:val="24"/>
              </w:rPr>
              <w:t xml:space="preserve">В целях обособления расчетов по консолидируемым расчетам аналитический учет ведется в разрезе:</w:t>
            </w:r>
          </w:p>
          <w:p>
            <w:pPr>
              <w:pStyle w:val="0"/>
              <w:jc w:val="both"/>
            </w:pPr>
            <w:r>
              <w:rPr>
                <w:sz w:val="24"/>
              </w:rPr>
              <w:t xml:space="preserve">контрагентов по соответствующим показателям, идентифицирующим контрагента;</w:t>
            </w:r>
          </w:p>
          <w:p>
            <w:pPr>
              <w:pStyle w:val="0"/>
              <w:jc w:val="both"/>
            </w:pPr>
            <w:r>
              <w:rPr>
                <w:sz w:val="24"/>
              </w:rPr>
              <w:t xml:space="preserve">расчетов, необходимых для раскрытия в бухгалтерской (финансовой) отчетности взаимосвязанных показателей, подлежащих исключению при формировании консолидированной бухгалтерской (финансовой) отчетности</w:t>
            </w:r>
          </w:p>
        </w:tc>
      </w:tr>
      <w:tr>
        <w:tc>
          <w:tcPr>
            <w:tcW w:w="907" w:type="dxa"/>
          </w:tcPr>
          <w:p>
            <w:pPr>
              <w:pStyle w:val="0"/>
              <w:jc w:val="center"/>
            </w:pPr>
            <w:r>
              <w:rPr>
                <w:sz w:val="24"/>
              </w:rPr>
              <w:t xml:space="preserve">4.1.1</w:t>
            </w:r>
          </w:p>
        </w:tc>
        <w:tc>
          <w:tcPr>
            <w:tcW w:w="3344" w:type="dxa"/>
          </w:tcPr>
          <w:p>
            <w:pPr>
              <w:pStyle w:val="0"/>
              <w:jc w:val="both"/>
            </w:pPr>
            <w:r>
              <w:rPr>
                <w:sz w:val="24"/>
              </w:rPr>
              <w:t xml:space="preserve">Признаны в бухгалтерском учете учреждения суммы начисленного дохода (увеличения стоимости объектов, активов, обязательств)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4.1.1.1</w:t>
            </w:r>
          </w:p>
        </w:tc>
        <w:tc>
          <w:tcPr>
            <w:tcW w:w="3344" w:type="dxa"/>
          </w:tcPr>
          <w:p>
            <w:pPr>
              <w:pStyle w:val="0"/>
              <w:jc w:val="both"/>
            </w:pPr>
            <w:r>
              <w:rPr>
                <w:sz w:val="24"/>
              </w:rPr>
              <w:t xml:space="preserve">объектов нефинансовых активов, в том числе в части сумм списанной амортизации и накопленного убытка от обесценения, изменения стоимости в следствие положительной переоценки, положительной курсовой разницы, торговой наценки (способ "Красное сторно"), других операций, увеличивающих доходы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4.1.1.2</w:t>
            </w:r>
          </w:p>
        </w:tc>
        <w:tc>
          <w:tcPr>
            <w:tcW w:w="3344" w:type="dxa"/>
          </w:tcPr>
          <w:p>
            <w:pPr>
              <w:pStyle w:val="0"/>
              <w:jc w:val="both"/>
            </w:pPr>
            <w:r>
              <w:rPr>
                <w:sz w:val="24"/>
              </w:rPr>
              <w:t xml:space="preserve">объектов финансовых активов, изменения стоимости в следствие положительной переоценки, начисление доходов в сумме кредиторской задолженности, списанной с балансового учета в связи с отсутствием требований кредитора в период срока исковой давности, положительной курсовой разницы, других операций, увеличивающих доходы учреждения;</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4.1.1.3</w:t>
            </w:r>
          </w:p>
        </w:tc>
        <w:tc>
          <w:tcPr>
            <w:tcW w:w="3344" w:type="dxa"/>
          </w:tcPr>
          <w:p>
            <w:pPr>
              <w:pStyle w:val="0"/>
              <w:jc w:val="both"/>
            </w:pPr>
            <w:r>
              <w:rPr>
                <w:sz w:val="24"/>
              </w:rPr>
              <w:t xml:space="preserve">обязательств, изменения стоимости в следствие положительной переоценки, начисление доходов в сумме кредиторской задолженности, списанной с балансового учета в связи с отсутствием требований кредитора в период срока исковой давности, положительной курсовой разницы, других операций, увеличивающих доходы учреждения</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2550" w:tooltip="4.1">
              <w:r>
                <w:rPr>
                  <w:sz w:val="24"/>
                  <w:color w:val="0000ff"/>
                </w:rPr>
                <w:t xml:space="preserve">пункт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w:t>
            </w:r>
          </w:p>
        </w:tc>
        <w:tc>
          <w:tcPr>
            <w:tcW w:w="3344" w:type="dxa"/>
          </w:tcPr>
          <w:p>
            <w:pPr>
              <w:pStyle w:val="0"/>
              <w:jc w:val="both"/>
            </w:pPr>
            <w:r>
              <w:rPr>
                <w:sz w:val="24"/>
              </w:rPr>
              <w:t xml:space="preserve">Признаны в бухгалтерском учете доходы текущего финансового года в сумме ежемесячной платы или в соответствии с установленным договором аренды графиком поступления арендных платежей от предоставления прав пользования активов при операционной аренде (неоперационной (финансовой) аренде) в уменьшение ранее начисленных доходов будущих периодов по операционной аренде (неоперационной (финансовой) аренде)</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1KX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994" w:tooltip="4.4">
              <w:r>
                <w:rPr>
                  <w:sz w:val="24"/>
                  <w:color w:val="0000ff"/>
                </w:rPr>
                <w:t xml:space="preserve">пункт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4.1.3</w:t>
            </w:r>
          </w:p>
        </w:tc>
        <w:tc>
          <w:tcPr>
            <w:tcW w:w="3344" w:type="dxa"/>
          </w:tcPr>
          <w:p>
            <w:pPr>
              <w:pStyle w:val="0"/>
              <w:jc w:val="both"/>
            </w:pPr>
            <w:r>
              <w:rPr>
                <w:sz w:val="24"/>
              </w:rPr>
              <w:t xml:space="preserve">Признаны (начислены) в бухгалтерском учете учреждения доходы от реализации товаров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начислении доходов (уточнении начисления) </w:t>
            </w:r>
            <w:hyperlink w:history="0" r:id="rId60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4.1.4</w:t>
            </w:r>
          </w:p>
        </w:tc>
        <w:tc>
          <w:tcPr>
            <w:tcW w:w="3344" w:type="dxa"/>
          </w:tcPr>
          <w:p>
            <w:pPr>
              <w:pStyle w:val="0"/>
              <w:jc w:val="both"/>
            </w:pPr>
            <w:r>
              <w:rPr>
                <w:sz w:val="24"/>
              </w:rPr>
              <w:t xml:space="preserve">Признаны (начислены) в бухгалтерском учете доходы от реализации готовой продукции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начислении доходов (уточнении начисления) </w:t>
            </w:r>
            <w:hyperlink w:history="0" r:id="rId60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4.1.5</w:t>
            </w:r>
          </w:p>
        </w:tc>
        <w:tc>
          <w:tcPr>
            <w:tcW w:w="3344" w:type="dxa"/>
          </w:tcPr>
          <w:p>
            <w:pPr>
              <w:pStyle w:val="0"/>
              <w:jc w:val="both"/>
            </w:pPr>
            <w:r>
              <w:rPr>
                <w:sz w:val="24"/>
              </w:rPr>
              <w:t xml:space="preserve">Признаны (начислены) в бухгалтерском учете доходы от реализации работ, услуг, осуществляемых учреждением в рамках разрешенных согласно уставу учреждения видов деятельности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4.1.5.1</w:t>
            </w:r>
          </w:p>
        </w:tc>
        <w:tc>
          <w:tcPr>
            <w:tcW w:w="3344" w:type="dxa"/>
          </w:tcPr>
          <w:p>
            <w:pPr>
              <w:pStyle w:val="0"/>
              <w:jc w:val="both"/>
            </w:pPr>
            <w:r>
              <w:rPr>
                <w:sz w:val="24"/>
              </w:rPr>
              <w:t xml:space="preserve">доходов текущего финансового года;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начислении доходов (уточнении начисления) </w:t>
            </w:r>
            <w:hyperlink w:history="0" r:id="rId61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4.1.5.2</w:t>
            </w:r>
          </w:p>
        </w:tc>
        <w:tc>
          <w:tcPr>
            <w:tcW w:w="3344" w:type="dxa"/>
          </w:tcPr>
          <w:p>
            <w:pPr>
              <w:pStyle w:val="0"/>
              <w:jc w:val="both"/>
            </w:pPr>
            <w:r>
              <w:rPr>
                <w:sz w:val="24"/>
              </w:rPr>
              <w:t xml:space="preserve">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начислении доходов (уточнении начисления) </w:t>
            </w:r>
            <w:hyperlink w:history="0" r:id="rId61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4.1.6</w:t>
            </w:r>
          </w:p>
        </w:tc>
        <w:tc>
          <w:tcPr>
            <w:tcW w:w="3344" w:type="dxa"/>
          </w:tcPr>
          <w:p>
            <w:pPr>
              <w:pStyle w:val="0"/>
              <w:jc w:val="both"/>
            </w:pPr>
            <w:r>
              <w:rPr>
                <w:sz w:val="24"/>
              </w:rPr>
              <w:t xml:space="preserve">Признаны (начислены) в бухгалтерском учете доходы от реализации основных средств, нематериальных активов, биологических активов, материальных запасов в момент перехода права собственности согласно условиям заключенных договоров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2 205 7X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1XX</w:t>
            </w:r>
          </w:p>
        </w:tc>
        <w:tc>
          <w:tcPr>
            <w:tcW w:w="2381" w:type="dxa"/>
          </w:tcPr>
          <w:p>
            <w:pPr>
              <w:pStyle w:val="0"/>
              <w:jc w:val="both"/>
            </w:pPr>
            <w:r>
              <w:rPr>
                <w:sz w:val="24"/>
              </w:rPr>
              <w:t xml:space="preserve">Извещение о начислении доходов (уточнении начисления) </w:t>
            </w:r>
            <w:hyperlink w:history="0" r:id="rId61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4.1.7</w:t>
            </w:r>
          </w:p>
        </w:tc>
        <w:tc>
          <w:tcPr>
            <w:tcW w:w="3344" w:type="dxa"/>
          </w:tcPr>
          <w:p>
            <w:pPr>
              <w:pStyle w:val="0"/>
              <w:jc w:val="both"/>
            </w:pPr>
            <w:r>
              <w:rPr>
                <w:sz w:val="24"/>
              </w:rPr>
              <w:t xml:space="preserve">Признаны (начислены) в бухгалтерском учете доходы текущего финансового года по субсидиям на выполнение государственного (муниципального) задания в соответствии с информацией о достижении условий предоставления субсидии на выполнение государственного (муниципального) задания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41 1XX</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10 1XX</w:t>
            </w:r>
          </w:p>
        </w:tc>
        <w:tc>
          <w:tcPr>
            <w:tcW w:w="2381" w:type="dxa"/>
          </w:tcPr>
          <w:p>
            <w:pPr>
              <w:pStyle w:val="0"/>
              <w:jc w:val="both"/>
            </w:pPr>
            <w:r>
              <w:rPr>
                <w:sz w:val="24"/>
              </w:rPr>
              <w:t xml:space="preserve">Извещение о трансферте, передаваемом с условием </w:t>
            </w:r>
            <w:hyperlink w:history="0" r:id="rId61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государственного (муниципального) задания</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4.1.8</w:t>
            </w:r>
          </w:p>
        </w:tc>
        <w:tc>
          <w:tcPr>
            <w:tcW w:w="3344" w:type="dxa"/>
          </w:tcPr>
          <w:p>
            <w:pPr>
              <w:pStyle w:val="0"/>
              <w:jc w:val="both"/>
            </w:pPr>
            <w:r>
              <w:rPr>
                <w:sz w:val="24"/>
              </w:rPr>
              <w:t xml:space="preserve">Признаны (начислены) в бухгалтерском учете доходы текущего финансового года по предоставленной учреждению субсидии на иные цели, в соответствии с информацией о достижении условий предоставления целевой субсидии (о выполнении условия при передаче актива)</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41 1XX</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10 1XX</w:t>
            </w:r>
          </w:p>
        </w:tc>
        <w:tc>
          <w:tcPr>
            <w:tcW w:w="2381" w:type="dxa"/>
          </w:tcPr>
          <w:p>
            <w:pPr>
              <w:pStyle w:val="0"/>
              <w:jc w:val="both"/>
            </w:pPr>
            <w:r>
              <w:rPr>
                <w:sz w:val="24"/>
              </w:rPr>
              <w:t xml:space="preserve">Извещение о трансферте, передаваемом с условием </w:t>
            </w:r>
            <w:hyperlink w:history="0" r:id="rId61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4.1.9</w:t>
            </w:r>
          </w:p>
        </w:tc>
        <w:tc>
          <w:tcPr>
            <w:tcW w:w="3344" w:type="dxa"/>
          </w:tcPr>
          <w:p>
            <w:pPr>
              <w:pStyle w:val="0"/>
              <w:jc w:val="both"/>
            </w:pPr>
            <w:r>
              <w:rPr>
                <w:sz w:val="24"/>
              </w:rPr>
              <w:t xml:space="preserve">Признаны (начислены) в бухгалтерском учете учреждения доходы текущего финансового года по предоставленным учреждению субсидиям на капитальные вложения в соответствии с информацией о достижении условий предоставления субсидий на капитальные вложения (целевой субсидии) (о выполнении условия при передаче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41 1XX</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10 1XX</w:t>
            </w:r>
          </w:p>
        </w:tc>
        <w:tc>
          <w:tcPr>
            <w:tcW w:w="2381" w:type="dxa"/>
          </w:tcPr>
          <w:p>
            <w:pPr>
              <w:pStyle w:val="0"/>
              <w:jc w:val="both"/>
            </w:pPr>
            <w:r>
              <w:rPr>
                <w:sz w:val="24"/>
              </w:rPr>
              <w:t xml:space="preserve">Извещение о трансферте, передаваемом с условием </w:t>
            </w:r>
            <w:hyperlink w:history="0" r:id="rId61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4.1.10</w:t>
            </w:r>
          </w:p>
        </w:tc>
        <w:tc>
          <w:tcPr>
            <w:tcW w:w="3344" w:type="dxa"/>
          </w:tcPr>
          <w:p>
            <w:pPr>
              <w:pStyle w:val="0"/>
              <w:jc w:val="both"/>
            </w:pPr>
            <w:r>
              <w:rPr>
                <w:sz w:val="24"/>
              </w:rPr>
              <w:t xml:space="preserve">Признаны (начислены) в учете учреждения доходы текущего финансового года по иным доходам, грантам (грантам в форме субсидий), субсидиям, иным безвозмездным поступлениям, предоставленным без условий при передаче активов, в соответствии с соглашениями (договорами) в части, относящейся к текущему периоду</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трансферте, передаваемом с условием </w:t>
            </w:r>
            <w:hyperlink w:history="0" r:id="rId61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4.1.11</w:t>
            </w:r>
          </w:p>
        </w:tc>
        <w:tc>
          <w:tcPr>
            <w:tcW w:w="3344" w:type="dxa"/>
          </w:tcPr>
          <w:p>
            <w:pPr>
              <w:pStyle w:val="0"/>
              <w:jc w:val="both"/>
            </w:pPr>
            <w:r>
              <w:rPr>
                <w:sz w:val="24"/>
              </w:rPr>
              <w:t xml:space="preserve">Признаны (начислены) в бухгалтерском учете учреждения доходы текущего финансового года по грантам, грантам в форме субсидий, иным безвозмездным поступлениям, предоставленным на условиях при передаче активов, в соответствии с информацией о достижении условий предоставления грантов, грантов в форме субсидий, иных безвозмездных поступлений (о выполнении условия при передаче активов) в части, относящейся к будущим периодам</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трансферте, передаваемом с условием </w:t>
            </w:r>
            <w:hyperlink w:history="0" r:id="rId61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4.1.12</w:t>
            </w:r>
          </w:p>
        </w:tc>
        <w:tc>
          <w:tcPr>
            <w:tcW w:w="3344" w:type="dxa"/>
          </w:tcPr>
          <w:p>
            <w:pPr>
              <w:pStyle w:val="0"/>
              <w:jc w:val="both"/>
            </w:pPr>
            <w:r>
              <w:rPr>
                <w:sz w:val="24"/>
              </w:rPr>
              <w:t xml:space="preserve">Признаны (начислены) в бухгалтерском учете учреждения доходы от возмещения арендодателю расходов по содержанию им переданного в пользование имущества по факту предъявления арендатору (пользователю) соответствующих требований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35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начислении доходов (уточнении начисления) </w:t>
            </w:r>
            <w:hyperlink w:history="0" r:id="rId61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4.1.13</w:t>
            </w:r>
          </w:p>
        </w:tc>
        <w:tc>
          <w:tcPr>
            <w:tcW w:w="3344" w:type="dxa"/>
          </w:tcPr>
          <w:p>
            <w:pPr>
              <w:pStyle w:val="0"/>
              <w:jc w:val="both"/>
            </w:pPr>
            <w:r>
              <w:rPr>
                <w:sz w:val="24"/>
              </w:rPr>
              <w:t xml:space="preserve">Признано в бухгалтерском учете уменьшение ранее начисленных доходов текущего периода по штрафам, пеням, неустойкам, начисленным за нарушение условий договоров на поставку товаров, выполнение работ, оказание услуг, иных санкций</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2 209 41 66X</w:t>
            </w:r>
          </w:p>
        </w:tc>
        <w:tc>
          <w:tcPr>
            <w:tcW w:w="2381" w:type="dxa"/>
          </w:tcPr>
          <w:p>
            <w:pPr>
              <w:pStyle w:val="0"/>
              <w:jc w:val="both"/>
            </w:pPr>
            <w:r>
              <w:rPr>
                <w:sz w:val="24"/>
              </w:rPr>
              <w:t xml:space="preserve">Извещение о начислении доходов (уточнении начисления) </w:t>
            </w:r>
            <w:hyperlink w:history="0" r:id="rId61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897" w:tooltip="2.13">
              <w:r>
                <w:rPr>
                  <w:sz w:val="24"/>
                  <w:color w:val="0000ff"/>
                </w:rPr>
                <w:t xml:space="preserve">пункту 2.13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4.1.14</w:t>
            </w:r>
          </w:p>
        </w:tc>
        <w:tc>
          <w:tcPr>
            <w:tcW w:w="3344" w:type="dxa"/>
          </w:tcPr>
          <w:p>
            <w:pPr>
              <w:pStyle w:val="0"/>
              <w:jc w:val="both"/>
            </w:pPr>
            <w:r>
              <w:rPr>
                <w:sz w:val="24"/>
              </w:rPr>
              <w:t xml:space="preserve">Признаны в бухгалтерском учете учреждения суммы расходов (уменьшения суммы ранее начисленных доходов, стоимости объектов активов, обязательств)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4.1.14.1</w:t>
            </w:r>
          </w:p>
        </w:tc>
        <w:tc>
          <w:tcPr>
            <w:tcW w:w="3344" w:type="dxa"/>
          </w:tcPr>
          <w:p>
            <w:pPr>
              <w:pStyle w:val="0"/>
              <w:jc w:val="both"/>
            </w:pPr>
            <w:r>
              <w:rPr>
                <w:sz w:val="24"/>
              </w:rPr>
              <w:t xml:space="preserve">объектов нефинансовых активов, в том числе в части сумм восстановленной амортизации и накопленного убытка от обесценения, изменения стоимости в следствие отрицательной переоценки, отрицательной курсовой разницы, торговой наценки (способ "Красное сторно"), отнесения себестоимости готовой продукции, товаров, работ, услуг, себестоимости биотрансформации, других операций, уменьшающих доходы учреждения;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4.1.14.2</w:t>
            </w:r>
          </w:p>
        </w:tc>
        <w:tc>
          <w:tcPr>
            <w:tcW w:w="3344" w:type="dxa"/>
          </w:tcPr>
          <w:p>
            <w:pPr>
              <w:pStyle w:val="0"/>
              <w:jc w:val="both"/>
            </w:pPr>
            <w:r>
              <w:rPr>
                <w:sz w:val="24"/>
              </w:rPr>
              <w:t xml:space="preserve">объектов финансовых активов, изменения стоимости в следствие отрицательной переоценки, отрицательной курсовой разницы, сумм дебиторской задолженности по доходам, признанной нереальной к взысканию, сомнительной дебиторской задолженностью, других операций, уменьшающих доходы учреждения;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2XX XX 6XX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4.1.14.3</w:t>
            </w:r>
          </w:p>
        </w:tc>
        <w:tc>
          <w:tcPr>
            <w:tcW w:w="3344" w:type="dxa"/>
          </w:tcPr>
          <w:p>
            <w:pPr>
              <w:pStyle w:val="0"/>
              <w:jc w:val="both"/>
            </w:pPr>
            <w:r>
              <w:rPr>
                <w:sz w:val="24"/>
              </w:rPr>
              <w:t xml:space="preserve">обязательств, изменения стоимости вследствие отрицательной переоценки, изменения ориентировочной цены в случаях, предусмотренных отдельными нормативными правовыми актами Российской Федерации, иные операции в части уменьшения дебиторской задолженности по обязательствам, других операций, уменьшающих доходы учреждения;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30X XX 73X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4.1.14.4</w:t>
            </w:r>
          </w:p>
        </w:tc>
        <w:tc>
          <w:tcPr>
            <w:tcW w:w="3344" w:type="dxa"/>
          </w:tcPr>
          <w:p>
            <w:pPr>
              <w:pStyle w:val="0"/>
              <w:jc w:val="both"/>
            </w:pPr>
            <w:r>
              <w:rPr>
                <w:sz w:val="24"/>
              </w:rPr>
              <w:t xml:space="preserve">расходов, связанных с реализацией объектов нефинансовых активов, относимых на уменьшение финансового результата учреждения от операций с активами;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Согласно </w:t>
            </w:r>
            <w:hyperlink w:history="0" w:anchor="P12517" w:tooltip="IV. Финансовый результат">
              <w:r>
                <w:rPr>
                  <w:sz w:val="24"/>
                  <w:color w:val="0000ff"/>
                </w:rPr>
                <w:t xml:space="preserve">разделу IV</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4.1.15</w:t>
            </w:r>
          </w:p>
        </w:tc>
        <w:tc>
          <w:tcPr>
            <w:tcW w:w="3344" w:type="dxa"/>
          </w:tcPr>
          <w:p>
            <w:pPr>
              <w:pStyle w:val="0"/>
              <w:jc w:val="both"/>
            </w:pPr>
            <w:r>
              <w:rPr>
                <w:sz w:val="24"/>
              </w:rPr>
              <w:t xml:space="preserve">Признаны в бухгалтерском учете учреждения суммы договорной стоимости выполненных и сданных заказчику отдельных этапов готовой продукции, работ, услуг, иных доходов будущих периодов, начисляемых учреждением согласно принятой учетной политике, зачисленные в доход текущего отчетного периода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4.1.16</w:t>
            </w:r>
          </w:p>
        </w:tc>
        <w:tc>
          <w:tcPr>
            <w:tcW w:w="3344" w:type="dxa"/>
          </w:tcPr>
          <w:p>
            <w:pPr>
              <w:pStyle w:val="0"/>
              <w:jc w:val="both"/>
            </w:pPr>
            <w:r>
              <w:rPr>
                <w:sz w:val="24"/>
              </w:rPr>
              <w:t xml:space="preserve">Признаны (начислены) в бухгалтерском учете учреждения суммы налога на добавленную стоимость по доходам от произведенных продаж, выполненных работ, оказанных услуг, облагаемых в соответствии с налоговым законодательством Российской Федерации налогом на добавленную стоимость</w:t>
            </w:r>
          </w:p>
        </w:tc>
        <w:tc>
          <w:tcPr>
            <w:tcW w:w="680" w:type="dxa"/>
          </w:tcPr>
          <w:p>
            <w:pPr>
              <w:pStyle w:val="0"/>
              <w:jc w:val="center"/>
            </w:pPr>
            <w:r>
              <w:rPr>
                <w:sz w:val="24"/>
              </w:rPr>
              <w:t xml:space="preserve">КДБ</w:t>
            </w:r>
          </w:p>
        </w:tc>
        <w:tc>
          <w:tcPr>
            <w:tcW w:w="1530" w:type="dxa"/>
          </w:tcPr>
          <w:p>
            <w:pPr>
              <w:pStyle w:val="0"/>
              <w:jc w:val="center"/>
            </w:pPr>
            <w:r>
              <w:rPr>
                <w:sz w:val="24"/>
              </w:rPr>
              <w:t xml:space="preserve">2 401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2 303 04 731</w:t>
            </w:r>
          </w:p>
        </w:tc>
        <w:tc>
          <w:tcPr>
            <w:tcW w:w="2381" w:type="dxa"/>
          </w:tcPr>
          <w:p>
            <w:pPr>
              <w:pStyle w:val="0"/>
              <w:jc w:val="both"/>
            </w:pPr>
            <w:r>
              <w:rPr>
                <w:sz w:val="24"/>
              </w:rPr>
              <w:t xml:space="preserve">Счет-фактура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4.1.17</w:t>
            </w:r>
          </w:p>
        </w:tc>
        <w:tc>
          <w:tcPr>
            <w:tcW w:w="3344" w:type="dxa"/>
          </w:tcPr>
          <w:p>
            <w:pPr>
              <w:pStyle w:val="0"/>
              <w:jc w:val="both"/>
            </w:pPr>
            <w:r>
              <w:rPr>
                <w:sz w:val="24"/>
              </w:rPr>
              <w:t xml:space="preserve">Признаны (начислены) в бухгалтерском учете учреждения суммы налога на прибыль организаций, исчисленного по результатам налогового (отчетного) периода, подлежащего уплате в бюджет</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2 401 10 1XX</w:t>
            </w:r>
          </w:p>
        </w:tc>
        <w:tc>
          <w:tcPr>
            <w:tcW w:w="680" w:type="dxa"/>
          </w:tcPr>
          <w:p>
            <w:pPr>
              <w:pStyle w:val="0"/>
              <w:jc w:val="center"/>
            </w:pPr>
            <w:r>
              <w:rPr>
                <w:sz w:val="24"/>
              </w:rPr>
              <w:t xml:space="preserve">КДБ</w:t>
            </w:r>
          </w:p>
        </w:tc>
        <w:tc>
          <w:tcPr>
            <w:tcW w:w="1530" w:type="dxa"/>
          </w:tcPr>
          <w:p>
            <w:pPr>
              <w:pStyle w:val="0"/>
              <w:jc w:val="center"/>
            </w:pPr>
            <w:r>
              <w:rPr>
                <w:sz w:val="24"/>
              </w:rPr>
              <w:t xml:space="preserve">2 303 03 731</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4.1.18</w:t>
            </w:r>
          </w:p>
        </w:tc>
        <w:tc>
          <w:tcPr>
            <w:tcW w:w="3344" w:type="dxa"/>
          </w:tcPr>
          <w:p>
            <w:pPr>
              <w:pStyle w:val="0"/>
              <w:jc w:val="both"/>
            </w:pPr>
            <w:r>
              <w:rPr>
                <w:sz w:val="24"/>
              </w:rPr>
              <w:t xml:space="preserve">Отражены в бухгалтерском учете учреждения операции по отнесению на уменьшение финансового результата учреждения суммы кредиторской задолженности по возврату в доход бюджета бюджетной системы Российской Федерации: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4.1.18.1</w:t>
            </w:r>
          </w:p>
        </w:tc>
        <w:tc>
          <w:tcPr>
            <w:tcW w:w="3344" w:type="dxa"/>
          </w:tcPr>
          <w:p>
            <w:pPr>
              <w:pStyle w:val="0"/>
              <w:jc w:val="both"/>
            </w:pPr>
            <w:r>
              <w:rPr>
                <w:sz w:val="24"/>
              </w:rPr>
              <w:t xml:space="preserve">остатков неиспользованных субсидий, предоставленных бюджетным учреждениям на осуществление капитальных вложений;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4X 1XX</w:t>
            </w:r>
          </w:p>
        </w:tc>
        <w:tc>
          <w:tcPr>
            <w:tcW w:w="680" w:type="dxa"/>
          </w:tcPr>
          <w:p>
            <w:pPr>
              <w:pStyle w:val="0"/>
              <w:jc w:val="center"/>
            </w:pPr>
            <w:r>
              <w:rPr>
                <w:sz w:val="24"/>
              </w:rPr>
              <w:t xml:space="preserve">КИФ</w:t>
            </w:r>
          </w:p>
        </w:tc>
        <w:tc>
          <w:tcPr>
            <w:tcW w:w="1530" w:type="dxa"/>
          </w:tcPr>
          <w:p>
            <w:pPr>
              <w:pStyle w:val="0"/>
              <w:jc w:val="center"/>
            </w:pPr>
            <w:r>
              <w:rPr>
                <w:sz w:val="24"/>
              </w:rPr>
              <w:t xml:space="preserve">6 303 05 731</w:t>
            </w:r>
          </w:p>
        </w:tc>
        <w:tc>
          <w:tcPr>
            <w:tcW w:w="2381" w:type="dxa"/>
          </w:tcPr>
          <w:p>
            <w:pPr>
              <w:pStyle w:val="0"/>
              <w:jc w:val="both"/>
            </w:pPr>
            <w:r>
              <w:rPr>
                <w:sz w:val="24"/>
              </w:rPr>
              <w:t xml:space="preserve">Извещение о трансферте, передаваемом с условием </w:t>
            </w:r>
            <w:hyperlink w:history="0" r:id="rId62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4.1.18.2</w:t>
            </w:r>
          </w:p>
        </w:tc>
        <w:tc>
          <w:tcPr>
            <w:tcW w:w="3344" w:type="dxa"/>
          </w:tcPr>
          <w:p>
            <w:pPr>
              <w:pStyle w:val="0"/>
              <w:jc w:val="both"/>
            </w:pPr>
            <w:r>
              <w:rPr>
                <w:sz w:val="24"/>
              </w:rPr>
              <w:t xml:space="preserve">остатков неиспользованных субсидий, предоставленных учреждениям на иные цели</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4X 1XX</w:t>
            </w:r>
          </w:p>
        </w:tc>
        <w:tc>
          <w:tcPr>
            <w:tcW w:w="680" w:type="dxa"/>
          </w:tcPr>
          <w:p>
            <w:pPr>
              <w:pStyle w:val="0"/>
              <w:jc w:val="center"/>
            </w:pPr>
            <w:r>
              <w:rPr>
                <w:sz w:val="24"/>
              </w:rPr>
              <w:t xml:space="preserve">КИФ</w:t>
            </w:r>
          </w:p>
        </w:tc>
        <w:tc>
          <w:tcPr>
            <w:tcW w:w="1530" w:type="dxa"/>
          </w:tcPr>
          <w:p>
            <w:pPr>
              <w:pStyle w:val="0"/>
              <w:jc w:val="center"/>
            </w:pPr>
            <w:r>
              <w:rPr>
                <w:sz w:val="24"/>
              </w:rPr>
              <w:t xml:space="preserve">5 303 05 731</w:t>
            </w:r>
          </w:p>
        </w:tc>
        <w:tc>
          <w:tcPr>
            <w:tcW w:w="2381" w:type="dxa"/>
          </w:tcPr>
          <w:p>
            <w:pPr>
              <w:pStyle w:val="0"/>
              <w:jc w:val="both"/>
            </w:pPr>
            <w:r>
              <w:rPr>
                <w:sz w:val="24"/>
              </w:rPr>
              <w:t xml:space="preserve">Извещение о трансферте, передаваемом с условием </w:t>
            </w:r>
            <w:hyperlink w:history="0" r:id="rId62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4.1.19</w:t>
            </w:r>
          </w:p>
        </w:tc>
        <w:tc>
          <w:tcPr>
            <w:tcW w:w="3344" w:type="dxa"/>
          </w:tcPr>
          <w:p>
            <w:pPr>
              <w:pStyle w:val="0"/>
              <w:jc w:val="both"/>
            </w:pPr>
            <w:r>
              <w:rPr>
                <w:sz w:val="24"/>
              </w:rPr>
              <w:t xml:space="preserve">Отражены в бухгалтерском учете учреждения операции по отнесению на уменьшение финансового результата учреждения суммы кредиторской задолженности по возврату в доход бюджета бюджетной системы Российской Федерации, выявленные по результатам последующего государственного (муниципального) финансового контроля нарушений порядка использования предоставленных субсидий:</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4.1.19.1</w:t>
            </w:r>
          </w:p>
        </w:tc>
        <w:tc>
          <w:tcPr>
            <w:tcW w:w="3344" w:type="dxa"/>
          </w:tcPr>
          <w:p>
            <w:pPr>
              <w:pStyle w:val="0"/>
              <w:jc w:val="both"/>
            </w:pPr>
            <w:r>
              <w:rPr>
                <w:sz w:val="24"/>
              </w:rPr>
              <w:t xml:space="preserve">остатков неиспользованных субсидий, предоставленных бюджетным учреждениям на осуществление капитальных вложений;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10 1XX</w:t>
            </w:r>
          </w:p>
        </w:tc>
        <w:tc>
          <w:tcPr>
            <w:tcW w:w="680" w:type="dxa"/>
          </w:tcPr>
          <w:p>
            <w:pPr>
              <w:pStyle w:val="0"/>
              <w:jc w:val="center"/>
            </w:pPr>
            <w:r>
              <w:rPr>
                <w:sz w:val="24"/>
              </w:rPr>
              <w:t xml:space="preserve">КИФ</w:t>
            </w:r>
          </w:p>
        </w:tc>
        <w:tc>
          <w:tcPr>
            <w:tcW w:w="1530" w:type="dxa"/>
          </w:tcPr>
          <w:p>
            <w:pPr>
              <w:pStyle w:val="0"/>
              <w:jc w:val="center"/>
            </w:pPr>
            <w:r>
              <w:rPr>
                <w:sz w:val="24"/>
              </w:rPr>
              <w:t xml:space="preserve">6 303 05 731</w:t>
            </w:r>
          </w:p>
        </w:tc>
        <w:tc>
          <w:tcPr>
            <w:tcW w:w="2381" w:type="dxa"/>
          </w:tcPr>
          <w:p>
            <w:pPr>
              <w:pStyle w:val="0"/>
              <w:jc w:val="both"/>
            </w:pPr>
            <w:r>
              <w:rPr>
                <w:sz w:val="24"/>
              </w:rPr>
              <w:t xml:space="preserve">Извещение о трансферте, передаваемом с условием </w:t>
            </w:r>
            <w:hyperlink w:history="0" r:id="rId62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4.1.19.2</w:t>
            </w:r>
          </w:p>
        </w:tc>
        <w:tc>
          <w:tcPr>
            <w:tcW w:w="3344" w:type="dxa"/>
          </w:tcPr>
          <w:p>
            <w:pPr>
              <w:pStyle w:val="0"/>
              <w:jc w:val="both"/>
            </w:pPr>
            <w:r>
              <w:rPr>
                <w:sz w:val="24"/>
              </w:rPr>
              <w:t xml:space="preserve">остатков неиспользованных субсидий, предоставленных учреждениям на иные цели</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10 1XX</w:t>
            </w:r>
          </w:p>
        </w:tc>
        <w:tc>
          <w:tcPr>
            <w:tcW w:w="680" w:type="dxa"/>
          </w:tcPr>
          <w:p>
            <w:pPr>
              <w:pStyle w:val="0"/>
              <w:jc w:val="center"/>
            </w:pPr>
            <w:r>
              <w:rPr>
                <w:sz w:val="24"/>
              </w:rPr>
              <w:t xml:space="preserve">КИФ</w:t>
            </w:r>
          </w:p>
        </w:tc>
        <w:tc>
          <w:tcPr>
            <w:tcW w:w="1530" w:type="dxa"/>
          </w:tcPr>
          <w:p>
            <w:pPr>
              <w:pStyle w:val="0"/>
              <w:jc w:val="center"/>
            </w:pPr>
            <w:r>
              <w:rPr>
                <w:sz w:val="24"/>
              </w:rPr>
              <w:t xml:space="preserve">5 303 XX 731</w:t>
            </w:r>
          </w:p>
        </w:tc>
        <w:tc>
          <w:tcPr>
            <w:tcW w:w="2381" w:type="dxa"/>
          </w:tcPr>
          <w:p>
            <w:pPr>
              <w:pStyle w:val="0"/>
              <w:jc w:val="both"/>
            </w:pPr>
            <w:r>
              <w:rPr>
                <w:sz w:val="24"/>
              </w:rPr>
              <w:t xml:space="preserve">Извещение о трансферте, передаваемом с условием </w:t>
            </w:r>
            <w:hyperlink w:history="0" r:id="rId62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4.1.20</w:t>
            </w:r>
          </w:p>
        </w:tc>
        <w:tc>
          <w:tcPr>
            <w:tcW w:w="3344" w:type="dxa"/>
          </w:tcPr>
          <w:p>
            <w:pPr>
              <w:pStyle w:val="0"/>
              <w:jc w:val="both"/>
            </w:pPr>
            <w:r>
              <w:rPr>
                <w:sz w:val="24"/>
              </w:rPr>
              <w:t xml:space="preserve">Отражены в бухгалтерском учете учреждения операции при заключении счетов текущего финансового года (в части остатка по кредиту счета)</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10 1X0</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4.1.21</w:t>
            </w:r>
          </w:p>
        </w:tc>
        <w:tc>
          <w:tcPr>
            <w:tcW w:w="3344" w:type="dxa"/>
          </w:tcPr>
          <w:p>
            <w:pPr>
              <w:pStyle w:val="0"/>
              <w:jc w:val="both"/>
            </w:pPr>
            <w:r>
              <w:rPr>
                <w:sz w:val="24"/>
              </w:rPr>
              <w:t xml:space="preserve">Отражены в бухгалтерском учете учреждения операции при заключении счетов текущего финансового года (в части остатка по дебету счета)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КДБ</w:t>
            </w:r>
          </w:p>
          <w:p>
            <w:pPr>
              <w:pStyle w:val="0"/>
              <w:jc w:val="center"/>
            </w:pPr>
            <w:r>
              <w:rPr>
                <w:sz w:val="24"/>
              </w:rPr>
              <w:t xml:space="preserve">КРБ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4.1.22</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(года, предшествующего отчетному) в текущем финансовом году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4.1.22.1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16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4.1.22.2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16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4.1.22.3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16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4.1.23</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(прошлых финансовых лет) в текущем финансовом году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both"/>
            </w:pPr>
            <w:r>
              <w:rPr>
                <w:sz w:val="24"/>
              </w:rPr>
              <w:t xml:space="preserve">x</w:t>
            </w:r>
          </w:p>
        </w:tc>
        <w:tc>
          <w:tcPr>
            <w:tcW w:w="2380" w:type="dxa"/>
          </w:tcPr>
          <w:p>
            <w:pPr>
              <w:pStyle w:val="0"/>
              <w:jc w:val="both"/>
            </w:pPr>
            <w:r>
              <w:rPr>
                <w:sz w:val="24"/>
              </w:rPr>
              <w:t xml:space="preserve">x</w:t>
            </w:r>
          </w:p>
        </w:tc>
        <w:tc>
          <w:tcPr>
            <w:tcW w:w="2380" w:type="dxa"/>
          </w:tcPr>
          <w:p>
            <w:pPr>
              <w:pStyle w:val="0"/>
              <w:jc w:val="both"/>
            </w:pPr>
            <w:r>
              <w:rPr>
                <w:sz w:val="24"/>
              </w:rPr>
              <w:t xml:space="preserve">x</w:t>
            </w:r>
          </w:p>
        </w:tc>
      </w:tr>
      <w:tr>
        <w:tc>
          <w:tcPr>
            <w:tcW w:w="907" w:type="dxa"/>
          </w:tcPr>
          <w:p>
            <w:pPr>
              <w:pStyle w:val="0"/>
              <w:jc w:val="center"/>
            </w:pPr>
            <w:r>
              <w:rPr>
                <w:sz w:val="24"/>
              </w:rPr>
              <w:t xml:space="preserve">4.1.23.1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17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4.1.23.2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17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4.1.23.3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17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4.1.24</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(года, предшествующего отчетному) в текущем финансовом году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4.1.24.1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16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4.1.24.2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16 1XX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4.1.24.3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16 1XX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4.1.25</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(прошлых финансовых лет) в текущем финансовом году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4.1.25.1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17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4.1.25.2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17 1XX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4.1.25.3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17 1XX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4.1.26</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(года, предшествующего отчетному) в текущем финансовом году субъектом учета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4.1.26.1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18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4.1.26.2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18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4.1.26.3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18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4.1.27</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(прошлых финансовых лет) в текущем финансовом году субъектом учета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4.1.27.1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19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4.1.27.2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19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4.1.27.3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19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4.1.28</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(года, предшествующего отчетному) в текущем финансовом году субъектом учета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4.1.28.1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18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4.1.28.2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18 1XX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4.1.28.3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18 1XX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4.1.29</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(прошлых финансовых лет) в текущем финансовом году субъектом учета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4.1.29.1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19 1XX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4.1.29.2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19 1XX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4.1.29.3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401 19 1XX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4.1.30</w:t>
            </w:r>
          </w:p>
        </w:tc>
        <w:tc>
          <w:tcPr>
            <w:tcW w:w="3344" w:type="dxa"/>
          </w:tcPr>
          <w:p>
            <w:pPr>
              <w:pStyle w:val="0"/>
              <w:jc w:val="both"/>
            </w:pPr>
            <w:r>
              <w:rPr>
                <w:sz w:val="24"/>
              </w:rPr>
              <w:t xml:space="preserve">Отражены в бухгалтерском учете учреждения операции при реорганизации путем слияния, присоединения, разделения, выделения, преобразования или при изменении типа учреждения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4.1.30.1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4.1.30.2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4.1.30.3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3289" w:name="P13289"/>
          <w:bookmarkEnd w:id="13289"/>
          <w:p>
            <w:pPr>
              <w:pStyle w:val="0"/>
              <w:jc w:val="center"/>
            </w:pPr>
            <w:r>
              <w:rPr>
                <w:sz w:val="24"/>
              </w:rPr>
              <w:t xml:space="preserve">4.2</w:t>
            </w:r>
          </w:p>
        </w:tc>
        <w:tc>
          <w:tcPr>
            <w:tcW w:w="3344" w:type="dxa"/>
          </w:tcPr>
          <w:p>
            <w:pPr>
              <w:pStyle w:val="0"/>
              <w:jc w:val="both"/>
            </w:pPr>
            <w:r>
              <w:rPr>
                <w:sz w:val="24"/>
              </w:rPr>
              <w:t xml:space="preserve">Счет 0 401 20 000 "Расходы текущего финансового года"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Группы объектов учета, составляющих финансовый результат;</w:t>
            </w:r>
          </w:p>
          <w:p>
            <w:pPr>
              <w:pStyle w:val="0"/>
              <w:jc w:val="both"/>
            </w:pPr>
            <w:r>
              <w:rPr>
                <w:sz w:val="24"/>
              </w:rPr>
              <w:t xml:space="preserve">контрагенты по соответствующим показателям, идентифицирующим контрагента расчетов, необходимых для раскрытия в бухгалтерской (финансовой) отчетности взаимосвязанных показателей, подлежащих исключению при формировании консолидированной бухгалтерской (финансовой) отчетности</w:t>
            </w:r>
          </w:p>
        </w:tc>
        <w:tc>
          <w:tcPr>
            <w:tcW w:w="2380" w:type="dxa"/>
          </w:tcPr>
          <w:p>
            <w:pPr>
              <w:pStyle w:val="0"/>
              <w:jc w:val="both"/>
            </w:pPr>
            <w:r>
              <w:rPr>
                <w:sz w:val="24"/>
              </w:rPr>
            </w:r>
          </w:p>
        </w:tc>
      </w:tr>
      <w:tr>
        <w:tc>
          <w:tcPr>
            <w:tcW w:w="907" w:type="dxa"/>
          </w:tcPr>
          <w:p>
            <w:pPr>
              <w:pStyle w:val="0"/>
              <w:jc w:val="center"/>
            </w:pPr>
            <w:r>
              <w:rPr>
                <w:sz w:val="24"/>
              </w:rPr>
              <w:t xml:space="preserve">4.2.1</w:t>
            </w:r>
          </w:p>
        </w:tc>
        <w:tc>
          <w:tcPr>
            <w:tcW w:w="3344" w:type="dxa"/>
          </w:tcPr>
          <w:p>
            <w:pPr>
              <w:pStyle w:val="0"/>
              <w:jc w:val="both"/>
            </w:pPr>
            <w:r>
              <w:rPr>
                <w:sz w:val="24"/>
              </w:rPr>
              <w:t xml:space="preserve">Признаны (начислены) в бухгалтерском учете учреждения расходы, источником финансового обеспечения которых являлись субсидии на иные цели (пожертвования, гранты), с отнесением на финансовый результат текущего финансового года по соответствующим операциям и объектам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4.2.2</w:t>
            </w:r>
          </w:p>
        </w:tc>
        <w:tc>
          <w:tcPr>
            <w:tcW w:w="3344" w:type="dxa"/>
          </w:tcPr>
          <w:p>
            <w:pPr>
              <w:pStyle w:val="0"/>
              <w:jc w:val="both"/>
            </w:pPr>
            <w:r>
              <w:rPr>
                <w:sz w:val="24"/>
              </w:rPr>
              <w:t xml:space="preserve">объектов нефинансовых активов, в том числе в части сумм начисленной амортизации и убытка от обесценения, списания объектов основных средств, стоимостью до 10000 рублей включительно, введенных в эксплуатацию, отнесения общехозяйственных расходов, не распределяемых на себестоимость готовой продукции, товаров, работ, услуг, отражения наценки по товарам, пришедшим в негодность, относимой на финансовый результат (способ "Красное сторно"), других операций, увеличивающих расходы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4.2.2.1</w:t>
            </w:r>
          </w:p>
        </w:tc>
        <w:tc>
          <w:tcPr>
            <w:tcW w:w="3344" w:type="dxa"/>
          </w:tcPr>
          <w:p>
            <w:pPr>
              <w:pStyle w:val="0"/>
              <w:jc w:val="both"/>
            </w:pPr>
            <w:r>
              <w:rPr>
                <w:sz w:val="24"/>
              </w:rPr>
              <w:t xml:space="preserve">объектов финансовых активов, в том числе в части налога на добавленную стоимость уплаченного учреждением, невозмещаемого из бюджета, сумм дебиторской задолженности по расходам, признанной нереальной ко взысканию, других операций, увеличивающих расходы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4.2.2.2</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4.2.3</w:t>
            </w:r>
          </w:p>
        </w:tc>
        <w:tc>
          <w:tcPr>
            <w:tcW w:w="3344" w:type="dxa"/>
          </w:tcPr>
          <w:p>
            <w:pPr>
              <w:pStyle w:val="0"/>
              <w:jc w:val="both"/>
            </w:pPr>
            <w:r>
              <w:rPr>
                <w:sz w:val="24"/>
              </w:rPr>
              <w:t xml:space="preserve">Признаны (начислены) в бухгалтерском учете учреждения расходы, источником финансового обеспечения которых являлась субсидия на выполнение государственного задания, не формирующие себестоимость работ, услуг (готовой продукции), оказываемых учреждением в рамках государственного (муниципального) задания, с отнесением на финансовый результат текущего финансового года, расходов по содержанию недвижимого имущества и особо ценного движимого имущества, закрепленного за учреждением учредителем или приобретенного учреждением за счет средств, выделенных ему учредителем на приобретение такого имущества, финансовым источником которых являлась субсидия на выполнение государственного (муниципального) задания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4.2.3.1</w:t>
            </w:r>
          </w:p>
        </w:tc>
        <w:tc>
          <w:tcPr>
            <w:tcW w:w="3344" w:type="dxa"/>
          </w:tcPr>
          <w:p>
            <w:pPr>
              <w:pStyle w:val="0"/>
              <w:jc w:val="both"/>
            </w:pPr>
            <w:r>
              <w:rPr>
                <w:sz w:val="24"/>
              </w:rPr>
              <w:t xml:space="preserve">объектов нефинансовых активов, в том числе в части сумм начисленной амортизации и убытка от обесценения, списания объектов основных средств, стоимостью до 10000 рублей включительно, введенных в эксплуатацию, других операций, увеличивающих расходы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4 401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4 1XX XX 4XX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4.2.3.2</w:t>
            </w:r>
          </w:p>
        </w:tc>
        <w:tc>
          <w:tcPr>
            <w:tcW w:w="3344" w:type="dxa"/>
          </w:tcPr>
          <w:p>
            <w:pPr>
              <w:pStyle w:val="0"/>
              <w:jc w:val="both"/>
            </w:pPr>
            <w:r>
              <w:rPr>
                <w:sz w:val="24"/>
              </w:rPr>
              <w:t xml:space="preserve">объектов финансовых активов, в том числе в части налога на добавленную стоимость уплаченного учреждением, невозмещаемого из бюджета, других операций, увеличивающих расходы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4 401 20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4 2XX XX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4.2.3.3</w:t>
            </w:r>
          </w:p>
        </w:tc>
        <w:tc>
          <w:tcPr>
            <w:tcW w:w="3344" w:type="dxa"/>
          </w:tcPr>
          <w:p>
            <w:pPr>
              <w:pStyle w:val="0"/>
              <w:jc w:val="both"/>
            </w:pPr>
            <w:r>
              <w:rPr>
                <w:sz w:val="24"/>
              </w:rPr>
              <w:t xml:space="preserve">обязательств (признания)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4 401 20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4 30X XX XXX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4.2.4</w:t>
            </w:r>
          </w:p>
        </w:tc>
        <w:tc>
          <w:tcPr>
            <w:tcW w:w="3344" w:type="dxa"/>
          </w:tcPr>
          <w:p>
            <w:pPr>
              <w:pStyle w:val="0"/>
              <w:jc w:val="both"/>
            </w:pPr>
            <w:r>
              <w:rPr>
                <w:sz w:val="24"/>
              </w:rPr>
              <w:t xml:space="preserve">Отражены в бухгалтерском учете учреждения операции по отнесению расходов учреждения, произведенных ранее и учитываемых в составе расходов будущих периодов, на финансовый результат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4.2.5</w:t>
            </w:r>
          </w:p>
        </w:tc>
        <w:tc>
          <w:tcPr>
            <w:tcW w:w="3344" w:type="dxa"/>
          </w:tcPr>
          <w:p>
            <w:pPr>
              <w:pStyle w:val="0"/>
              <w:jc w:val="both"/>
            </w:pPr>
            <w:r>
              <w:rPr>
                <w:sz w:val="24"/>
              </w:rPr>
              <w:t xml:space="preserve">Признано в бухгалтерском учете уменьшение суммы расходов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4.2.5.1</w:t>
            </w:r>
          </w:p>
        </w:tc>
        <w:tc>
          <w:tcPr>
            <w:tcW w:w="3344" w:type="dxa"/>
          </w:tcPr>
          <w:p>
            <w:pPr>
              <w:pStyle w:val="0"/>
              <w:jc w:val="both"/>
            </w:pPr>
            <w:r>
              <w:rPr>
                <w:sz w:val="24"/>
              </w:rPr>
              <w:t xml:space="preserve">сумм списания начисленной амортизации и убытка от обесценения при выбытии объектов нефинансовых активов, суммы ранее начисленной амортизации на балансовую стоимость будущих расходов на демонтаж, других операций, уменьшающих расходы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4.2.5.3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4.2.6</w:t>
            </w:r>
          </w:p>
        </w:tc>
        <w:tc>
          <w:tcPr>
            <w:tcW w:w="3344" w:type="dxa"/>
          </w:tcPr>
          <w:p>
            <w:pPr>
              <w:pStyle w:val="0"/>
              <w:jc w:val="both"/>
            </w:pPr>
            <w:r>
              <w:rPr>
                <w:sz w:val="24"/>
              </w:rPr>
              <w:t xml:space="preserve">Отражены в бухгалтерском учете учреждения операции при заключении счетов текущего финансового года (в части остатка по дебету счета)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4.2.7</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(года, предшествующего отчетному) в текущем финансовом году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4.2.7.1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26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4.2.7.2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26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4.2.7.3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26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4.2.8</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(прошлых финансовых лет) в текущем финансовом году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4.2.8.1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27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4.2.8.2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27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4.2.8.3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27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4.2.9</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(года, предшествующего отчетному) в текущем финансовом году субъектом учета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4.2.9.1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28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4.2.9.2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28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4.2.9.3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28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4.2.10</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(прошлых финансовых лет) в текущем финансовом году субъектом учета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4.2.10.1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29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4.2.10.2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29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4.2.10.3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29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4.2.11</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(года, предшествующего отчетному) в текущем финансовом году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4.2.11.1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26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4.2.11.2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26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4.2.11.3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26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4.2.12</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(прошлых финансовых лет) в текущем финансовом году по результатам контрольных мероприятий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4.2.12.1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27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4.2.12.2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27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4.2.12.3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27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4.2.13</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(года, предшествующего отчетному) в текущем финансовом году субъектом учета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4.2.13.1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28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4.2.13.2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28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4.2.13.3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28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4.2.14</w:t>
            </w:r>
          </w:p>
        </w:tc>
        <w:tc>
          <w:tcPr>
            <w:tcW w:w="3344" w:type="dxa"/>
          </w:tcPr>
          <w:p>
            <w:pPr>
              <w:pStyle w:val="0"/>
              <w:jc w:val="both"/>
            </w:pPr>
            <w:r>
              <w:rPr>
                <w:sz w:val="24"/>
              </w:rPr>
              <w:t xml:space="preserve">Отражены в бухгалтерском учете учреждения операции при выявлении ошибок прошлых лет (прошлых финансовых лет) в текущем финансовом году субъектом учета (дополнительная запись и (или) способ "Красное сторно" в зависимости от содержания хозяйственной операции)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4.2.14.1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29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4.2.14.2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29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4.2.14.3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29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4.2.15</w:t>
            </w:r>
          </w:p>
        </w:tc>
        <w:tc>
          <w:tcPr>
            <w:tcW w:w="3344" w:type="dxa"/>
          </w:tcPr>
          <w:p>
            <w:pPr>
              <w:pStyle w:val="0"/>
              <w:jc w:val="both"/>
            </w:pPr>
            <w:r>
              <w:rPr>
                <w:sz w:val="24"/>
              </w:rPr>
              <w:t xml:space="preserve">Признаны в бухгалтерском учете расходы, произведенные субъектом учета - подрядчиком в отчетном периоде при выполнении работ по долгосрочным договорам строительного подряда сверх сводного сметного расчета,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4.2.15.1</w:t>
            </w:r>
          </w:p>
        </w:tc>
        <w:tc>
          <w:tcPr>
            <w:tcW w:w="3344" w:type="dxa"/>
          </w:tcPr>
          <w:p>
            <w:pPr>
              <w:pStyle w:val="0"/>
              <w:jc w:val="both"/>
            </w:pPr>
            <w:r>
              <w:rPr>
                <w:sz w:val="24"/>
              </w:rPr>
              <w:t xml:space="preserve">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4.2.15.2</w:t>
            </w:r>
          </w:p>
        </w:tc>
        <w:tc>
          <w:tcPr>
            <w:tcW w:w="3344" w:type="dxa"/>
          </w:tcPr>
          <w:p>
            <w:pPr>
              <w:pStyle w:val="0"/>
              <w:jc w:val="both"/>
            </w:pPr>
            <w:r>
              <w:rPr>
                <w:sz w:val="24"/>
              </w:rPr>
              <w:t xml:space="preserve">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2XX XX XXX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r>
      <w:tr>
        <w:tc>
          <w:tcPr>
            <w:tcW w:w="907" w:type="dxa"/>
          </w:tcPr>
          <w:p>
            <w:pPr>
              <w:pStyle w:val="0"/>
              <w:jc w:val="center"/>
            </w:pPr>
            <w:r>
              <w:rPr>
                <w:sz w:val="24"/>
              </w:rPr>
              <w:t xml:space="preserve">4.2.15.3</w:t>
            </w:r>
          </w:p>
        </w:tc>
        <w:tc>
          <w:tcPr>
            <w:tcW w:w="3344" w:type="dxa"/>
          </w:tcPr>
          <w:p>
            <w:pPr>
              <w:pStyle w:val="0"/>
              <w:jc w:val="both"/>
            </w:pPr>
            <w:r>
              <w:rPr>
                <w:sz w:val="24"/>
              </w:rPr>
              <w:t xml:space="preserve">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30X XX XXX</w:t>
            </w:r>
          </w:p>
        </w:tc>
        <w:tc>
          <w:tcPr>
            <w:tcW w:w="2381"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r>
      <w:tr>
        <w:tc>
          <w:tcPr>
            <w:tcW w:w="907" w:type="dxa"/>
          </w:tcPr>
          <w:p>
            <w:pPr>
              <w:pStyle w:val="0"/>
              <w:jc w:val="center"/>
            </w:pPr>
            <w:r>
              <w:rPr>
                <w:sz w:val="24"/>
              </w:rPr>
              <w:t xml:space="preserve">4.2.16</w:t>
            </w:r>
          </w:p>
        </w:tc>
        <w:tc>
          <w:tcPr>
            <w:tcW w:w="3344" w:type="dxa"/>
          </w:tcPr>
          <w:p>
            <w:pPr>
              <w:pStyle w:val="0"/>
              <w:jc w:val="both"/>
            </w:pPr>
            <w:r>
              <w:rPr>
                <w:sz w:val="24"/>
              </w:rPr>
              <w:t xml:space="preserve">Отражены в бухгалтерском учете операции по заключению счетов текущего финансового года (в части остатка по кредиту счета)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x</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4.2.17</w:t>
            </w:r>
          </w:p>
        </w:tc>
        <w:tc>
          <w:tcPr>
            <w:tcW w:w="3344" w:type="dxa"/>
          </w:tcPr>
          <w:p>
            <w:pPr>
              <w:pStyle w:val="0"/>
              <w:jc w:val="both"/>
            </w:pPr>
            <w:r>
              <w:rPr>
                <w:sz w:val="24"/>
              </w:rPr>
              <w:t xml:space="preserve">Признаны в бухгалтерском учете расходы, связанные с реализацией объектов нефинансовых активов, в составе финансового результата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10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4.2.18</w:t>
            </w:r>
          </w:p>
        </w:tc>
        <w:tc>
          <w:tcPr>
            <w:tcW w:w="3344" w:type="dxa"/>
          </w:tcPr>
          <w:p>
            <w:pPr>
              <w:pStyle w:val="0"/>
              <w:jc w:val="both"/>
            </w:pPr>
            <w:r>
              <w:rPr>
                <w:sz w:val="24"/>
              </w:rPr>
              <w:t xml:space="preserve">Признано в бухгалтерском учете уменьшение суммы дисконтирования при уменьшении (прекращении признания) ранее сформированного резерва на демонтаж и вывод основных средств из эксплуатации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60 310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20 234</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3831" w:name="P13831"/>
          <w:bookmarkEnd w:id="13831"/>
          <w:p>
            <w:pPr>
              <w:pStyle w:val="0"/>
              <w:jc w:val="center"/>
            </w:pPr>
            <w:r>
              <w:rPr>
                <w:sz w:val="24"/>
              </w:rPr>
              <w:t xml:space="preserve">4.3</w:t>
            </w:r>
          </w:p>
        </w:tc>
        <w:tc>
          <w:tcPr>
            <w:tcW w:w="3344" w:type="dxa"/>
          </w:tcPr>
          <w:p>
            <w:pPr>
              <w:pStyle w:val="0"/>
              <w:jc w:val="both"/>
            </w:pPr>
            <w:r>
              <w:rPr>
                <w:sz w:val="24"/>
              </w:rPr>
              <w:t xml:space="preserve">Счет 0 401 30 000 "Финансовый результат прошлых отчетных периодов"</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gridSpan w:val="2"/>
            <w:tcW w:w="4760" w:type="dxa"/>
          </w:tcPr>
          <w:p>
            <w:pPr>
              <w:pStyle w:val="0"/>
              <w:jc w:val="both"/>
            </w:pPr>
            <w:r>
              <w:rPr>
                <w:sz w:val="24"/>
              </w:rPr>
              <w:t xml:space="preserve">Аналитический учет не предусмотрен</w:t>
            </w:r>
          </w:p>
        </w:tc>
      </w:tr>
      <w:tr>
        <w:tc>
          <w:tcPr>
            <w:tcW w:w="907" w:type="dxa"/>
          </w:tcPr>
          <w:p>
            <w:pPr>
              <w:pStyle w:val="0"/>
              <w:jc w:val="center"/>
            </w:pPr>
            <w:r>
              <w:rPr>
                <w:sz w:val="24"/>
              </w:rPr>
              <w:t xml:space="preserve">4.3.1</w:t>
            </w:r>
          </w:p>
        </w:tc>
        <w:tc>
          <w:tcPr>
            <w:tcW w:w="3344" w:type="dxa"/>
          </w:tcPr>
          <w:p>
            <w:pPr>
              <w:pStyle w:val="0"/>
              <w:jc w:val="both"/>
            </w:pPr>
            <w:r>
              <w:rPr>
                <w:sz w:val="24"/>
              </w:rPr>
              <w:t xml:space="preserve">Отражены в бухгалтерском учете учреждения операции при заключении счетов текущего финансового года учреждений (в части остатка по дебету счета):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4.3.1.1</w:t>
            </w:r>
          </w:p>
        </w:tc>
        <w:tc>
          <w:tcPr>
            <w:tcW w:w="3344" w:type="dxa"/>
          </w:tcPr>
          <w:p>
            <w:pPr>
              <w:pStyle w:val="0"/>
              <w:jc w:val="both"/>
            </w:pPr>
            <w:r>
              <w:rPr>
                <w:sz w:val="24"/>
              </w:rPr>
              <w:t xml:space="preserve">внутриведомственных расчетов;</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304 04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4.3.1.2</w:t>
            </w:r>
          </w:p>
        </w:tc>
        <w:tc>
          <w:tcPr>
            <w:tcW w:w="3344" w:type="dxa"/>
          </w:tcPr>
          <w:p>
            <w:pPr>
              <w:pStyle w:val="0"/>
              <w:jc w:val="both"/>
            </w:pPr>
            <w:r>
              <w:rPr>
                <w:sz w:val="24"/>
              </w:rPr>
              <w:t xml:space="preserve">доходов (расходов) текущего финансового года, исправления ошибок прошлых лет (дополнительная запись и (или) способ "Красное сторно" в зависимости от содержания хозяйственной операции)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tc>
        <w:tc>
          <w:tcPr>
            <w:tcW w:w="1530" w:type="dxa"/>
          </w:tcPr>
          <w:p>
            <w:pPr>
              <w:pStyle w:val="0"/>
              <w:jc w:val="center"/>
            </w:pPr>
            <w:r>
              <w:rPr>
                <w:sz w:val="24"/>
              </w:rPr>
              <w:t xml:space="preserve">X 401 XX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пунктам 4.1</w:t>
              </w:r>
            </w:hyperlink>
            <w:r>
              <w:rPr>
                <w:sz w:val="24"/>
              </w:rPr>
              <w:t xml:space="preserve"> - </w:t>
            </w:r>
            <w:hyperlink w:history="0" w:anchor="P14377" w:tooltip="4.6">
              <w:r>
                <w:rPr>
                  <w:sz w:val="24"/>
                  <w:color w:val="0000ff"/>
                </w:rPr>
                <w:t xml:space="preserve">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4.3.2</w:t>
            </w:r>
          </w:p>
        </w:tc>
        <w:tc>
          <w:tcPr>
            <w:tcW w:w="3344" w:type="dxa"/>
          </w:tcPr>
          <w:p>
            <w:pPr>
              <w:pStyle w:val="0"/>
              <w:jc w:val="both"/>
            </w:pPr>
            <w:r>
              <w:rPr>
                <w:sz w:val="24"/>
              </w:rPr>
              <w:t xml:space="preserve">Отражены в бухгалтерском учете учреждения операции при заключении счетов текущего финансового года учреждений (в части остатка по кредиту счета)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4.3.2.1</w:t>
            </w:r>
          </w:p>
        </w:tc>
        <w:tc>
          <w:tcPr>
            <w:tcW w:w="3344" w:type="dxa"/>
          </w:tcPr>
          <w:p>
            <w:pPr>
              <w:pStyle w:val="0"/>
              <w:jc w:val="both"/>
            </w:pPr>
            <w:r>
              <w:rPr>
                <w:sz w:val="24"/>
              </w:rPr>
              <w:t xml:space="preserve">внутриведомственных расчетов;</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304 04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4.3.2.2</w:t>
            </w:r>
          </w:p>
        </w:tc>
        <w:tc>
          <w:tcPr>
            <w:tcW w:w="3344" w:type="dxa"/>
          </w:tcPr>
          <w:p>
            <w:pPr>
              <w:pStyle w:val="0"/>
              <w:jc w:val="both"/>
            </w:pPr>
            <w:r>
              <w:rPr>
                <w:sz w:val="24"/>
              </w:rPr>
              <w:t xml:space="preserve">доходов (расходов) текущего финансового года, исправления ошибок прошлых лет (дополнительная запись и (или) способ "Красное сторно" в зависимости от содержания хозяйственной операции)</w:t>
            </w:r>
          </w:p>
        </w:tc>
        <w:tc>
          <w:tcPr>
            <w:tcW w:w="680" w:type="dxa"/>
          </w:tcPr>
          <w:p>
            <w:pPr>
              <w:pStyle w:val="0"/>
              <w:jc w:val="center"/>
            </w:pPr>
            <w:r>
              <w:rPr>
                <w:sz w:val="24"/>
              </w:rPr>
              <w:t xml:space="preserve">КРБ</w:t>
            </w:r>
          </w:p>
          <w:p>
            <w:pPr>
              <w:pStyle w:val="0"/>
              <w:jc w:val="center"/>
            </w:pPr>
            <w:r>
              <w:rPr>
                <w:sz w:val="24"/>
              </w:rPr>
              <w:t xml:space="preserve">КИФ</w:t>
            </w:r>
          </w:p>
          <w:p>
            <w:pPr>
              <w:pStyle w:val="0"/>
              <w:jc w:val="center"/>
            </w:pPr>
            <w:r>
              <w:rPr>
                <w:sz w:val="24"/>
              </w:rPr>
              <w:t xml:space="preserve">КДБ</w:t>
            </w:r>
          </w:p>
          <w:p>
            <w:pPr>
              <w:pStyle w:val="0"/>
              <w:jc w:val="center"/>
            </w:pPr>
            <w:r>
              <w:rPr>
                <w:sz w:val="24"/>
              </w:rPr>
              <w:t xml:space="preserve">гКБК</w:t>
            </w:r>
          </w:p>
        </w:tc>
        <w:tc>
          <w:tcPr>
            <w:tcW w:w="1530" w:type="dxa"/>
          </w:tcPr>
          <w:p>
            <w:pPr>
              <w:pStyle w:val="0"/>
              <w:jc w:val="center"/>
            </w:pPr>
            <w:r>
              <w:rPr>
                <w:sz w:val="24"/>
              </w:rPr>
              <w:t xml:space="preserve">X 401 XX XXX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пунктам 4.1</w:t>
              </w:r>
            </w:hyperlink>
            <w:r>
              <w:rPr>
                <w:sz w:val="24"/>
              </w:rPr>
              <w:t xml:space="preserve"> - </w:t>
            </w:r>
            <w:hyperlink w:history="0" w:anchor="P14377" w:tooltip="4.6">
              <w:r>
                <w:rPr>
                  <w:sz w:val="24"/>
                  <w:color w:val="0000ff"/>
                </w:rPr>
                <w:t xml:space="preserve">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4.3.3</w:t>
            </w:r>
          </w:p>
        </w:tc>
        <w:tc>
          <w:tcPr>
            <w:tcW w:w="3344" w:type="dxa"/>
          </w:tcPr>
          <w:p>
            <w:pPr>
              <w:pStyle w:val="0"/>
              <w:jc w:val="both"/>
            </w:pPr>
            <w:r>
              <w:rPr>
                <w:sz w:val="24"/>
              </w:rPr>
              <w:t xml:space="preserve">Признаны в бухгалтерском учете учреждения суммы уценки стоимости объектов нефинансовых активов, полученные в результате переоценки, проводимой в соответствии с решением собственника государственного (муниципального) имущества</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4.3.3.1</w:t>
            </w:r>
          </w:p>
        </w:tc>
        <w:tc>
          <w:tcPr>
            <w:tcW w:w="3344" w:type="dxa"/>
          </w:tcPr>
          <w:p>
            <w:pPr>
              <w:pStyle w:val="0"/>
              <w:jc w:val="both"/>
            </w:pPr>
            <w:r>
              <w:rPr>
                <w:sz w:val="24"/>
              </w:rPr>
              <w:t xml:space="preserve">стоимости объектов нефинансовых активов;</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r>
      <w:tr>
        <w:tc>
          <w:tcPr>
            <w:tcW w:w="907" w:type="dxa"/>
          </w:tcPr>
          <w:p>
            <w:pPr>
              <w:pStyle w:val="0"/>
              <w:jc w:val="center"/>
            </w:pPr>
            <w:r>
              <w:rPr>
                <w:sz w:val="24"/>
              </w:rPr>
              <w:t xml:space="preserve">4.3.3.2</w:t>
            </w:r>
          </w:p>
        </w:tc>
        <w:tc>
          <w:tcPr>
            <w:tcW w:w="3344" w:type="dxa"/>
          </w:tcPr>
          <w:p>
            <w:pPr>
              <w:pStyle w:val="0"/>
              <w:jc w:val="both"/>
            </w:pPr>
            <w:r>
              <w:rPr>
                <w:sz w:val="24"/>
              </w:rPr>
              <w:t xml:space="preserve">начисленной амортизации;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4.3.3.3</w:t>
            </w:r>
          </w:p>
        </w:tc>
        <w:tc>
          <w:tcPr>
            <w:tcW w:w="3344" w:type="dxa"/>
          </w:tcPr>
          <w:p>
            <w:pPr>
              <w:pStyle w:val="0"/>
              <w:jc w:val="both"/>
            </w:pPr>
            <w:r>
              <w:rPr>
                <w:sz w:val="24"/>
              </w:rPr>
              <w:t xml:space="preserve">обесценения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4.3.4</w:t>
            </w:r>
          </w:p>
        </w:tc>
        <w:tc>
          <w:tcPr>
            <w:tcW w:w="3344" w:type="dxa"/>
          </w:tcPr>
          <w:p>
            <w:pPr>
              <w:pStyle w:val="0"/>
              <w:jc w:val="both"/>
            </w:pPr>
            <w:r>
              <w:rPr>
                <w:sz w:val="24"/>
              </w:rPr>
              <w:t xml:space="preserve">Признаны в бухгалтерском учете учреждения суммы дооценки стоимости объектов нефинансовых активов, полученные в результате переоценки, проводимой в соответствии с решением собственника государственного (муниципального) имущества, в межотчетный период</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4.3.4.1</w:t>
            </w:r>
          </w:p>
        </w:tc>
        <w:tc>
          <w:tcPr>
            <w:tcW w:w="3344" w:type="dxa"/>
          </w:tcPr>
          <w:p>
            <w:pPr>
              <w:pStyle w:val="0"/>
              <w:jc w:val="both"/>
            </w:pPr>
            <w:r>
              <w:rPr>
                <w:sz w:val="24"/>
              </w:rPr>
              <w:t xml:space="preserve">стоимости объектов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3XX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4.3.4.2</w:t>
            </w:r>
          </w:p>
        </w:tc>
        <w:tc>
          <w:tcPr>
            <w:tcW w:w="3344" w:type="dxa"/>
          </w:tcPr>
          <w:p>
            <w:pPr>
              <w:pStyle w:val="0"/>
              <w:jc w:val="both"/>
            </w:pPr>
            <w:r>
              <w:rPr>
                <w:sz w:val="24"/>
              </w:rPr>
              <w:t xml:space="preserve">начисленной амортизации;</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6" w:tooltip="1.4">
              <w:r>
                <w:rPr>
                  <w:sz w:val="24"/>
                  <w:color w:val="0000ff"/>
                </w:rPr>
                <w:t xml:space="preserve">пункту 1.4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4.3.4.3</w:t>
            </w:r>
          </w:p>
        </w:tc>
        <w:tc>
          <w:tcPr>
            <w:tcW w:w="3344" w:type="dxa"/>
          </w:tcPr>
          <w:p>
            <w:pPr>
              <w:pStyle w:val="0"/>
              <w:jc w:val="both"/>
            </w:pPr>
            <w:r>
              <w:rPr>
                <w:sz w:val="24"/>
              </w:rPr>
              <w:t xml:space="preserve">обесценения</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114 XX 4XX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3996" w:tooltip="1.12">
              <w:r>
                <w:rPr>
                  <w:sz w:val="24"/>
                  <w:color w:val="0000ff"/>
                </w:rPr>
                <w:t xml:space="preserve">пункту 1.12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4.3.5</w:t>
            </w:r>
          </w:p>
        </w:tc>
        <w:tc>
          <w:tcPr>
            <w:tcW w:w="3344" w:type="dxa"/>
          </w:tcPr>
          <w:p>
            <w:pPr>
              <w:pStyle w:val="0"/>
              <w:jc w:val="both"/>
            </w:pPr>
            <w:r>
              <w:rPr>
                <w:sz w:val="24"/>
              </w:rPr>
              <w:t xml:space="preserve">Отражены в бухгалтерском учете учреждения операции по закрытию завершенных расчетов по поступлению (передаче) нефинансовых, финансовых активов (обязательств) (в части остатка по кредиту счета)</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73X</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831" w:tooltip="4.3">
              <w:r>
                <w:rPr>
                  <w:sz w:val="24"/>
                  <w:color w:val="0000ff"/>
                </w:rPr>
                <w:t xml:space="preserve">пункту 4.3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4.3.6</w:t>
            </w:r>
          </w:p>
        </w:tc>
        <w:tc>
          <w:tcPr>
            <w:tcW w:w="3344" w:type="dxa"/>
          </w:tcPr>
          <w:p>
            <w:pPr>
              <w:pStyle w:val="0"/>
              <w:jc w:val="both"/>
            </w:pPr>
            <w:r>
              <w:rPr>
                <w:sz w:val="24"/>
              </w:rPr>
              <w:t xml:space="preserve">Отражены в бухгалтерском учете учреждения операции по закрытию завершенных расчетов по поступлению (передаче) нефинансовых, финансовых активов (обязательств) (в части остатка по дебету счета)</w:t>
            </w:r>
          </w:p>
        </w:tc>
        <w:tc>
          <w:tcPr>
            <w:tcW w:w="680" w:type="dxa"/>
          </w:tcPr>
          <w:p>
            <w:pPr>
              <w:pStyle w:val="0"/>
              <w:jc w:val="center"/>
            </w:pPr>
            <w:r>
              <w:rPr>
                <w:sz w:val="24"/>
              </w:rPr>
              <w:t xml:space="preserve">гКБК</w:t>
            </w:r>
          </w:p>
        </w:tc>
        <w:tc>
          <w:tcPr>
            <w:tcW w:w="1530" w:type="dxa"/>
          </w:tcPr>
          <w:p>
            <w:pPr>
              <w:pStyle w:val="0"/>
              <w:jc w:val="center"/>
            </w:pPr>
            <w:r>
              <w:rPr>
                <w:sz w:val="24"/>
              </w:rPr>
              <w:t xml:space="preserve">X 401 30 000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center"/>
            </w:pPr>
            <w:r>
              <w:rPr>
                <w:sz w:val="24"/>
              </w:rPr>
              <w:t xml:space="preserve">x</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3994" w:name="P13994"/>
          <w:bookmarkEnd w:id="13994"/>
          <w:p>
            <w:pPr>
              <w:pStyle w:val="0"/>
              <w:jc w:val="center"/>
            </w:pPr>
            <w:r>
              <w:rPr>
                <w:sz w:val="24"/>
              </w:rPr>
              <w:t xml:space="preserve">4.4</w:t>
            </w:r>
          </w:p>
        </w:tc>
        <w:tc>
          <w:tcPr>
            <w:tcW w:w="3344" w:type="dxa"/>
          </w:tcPr>
          <w:p>
            <w:pPr>
              <w:pStyle w:val="0"/>
              <w:jc w:val="both"/>
            </w:pPr>
            <w:r>
              <w:rPr>
                <w:sz w:val="24"/>
              </w:rPr>
              <w:t xml:space="preserve">Счет 0 401 40 000 "Доходы будущих периодов"</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Аналитический учет согласно учетной политике</w:t>
            </w:r>
          </w:p>
        </w:tc>
      </w:tr>
      <w:tr>
        <w:tc>
          <w:tcPr>
            <w:tcW w:w="907" w:type="dxa"/>
          </w:tcPr>
          <w:p>
            <w:pPr>
              <w:pStyle w:val="0"/>
              <w:jc w:val="center"/>
            </w:pPr>
            <w:r>
              <w:rPr>
                <w:sz w:val="24"/>
              </w:rPr>
              <w:t xml:space="preserve">4.4.1</w:t>
            </w:r>
          </w:p>
        </w:tc>
        <w:tc>
          <w:tcPr>
            <w:tcW w:w="3344" w:type="dxa"/>
          </w:tcPr>
          <w:p>
            <w:pPr>
              <w:pStyle w:val="0"/>
              <w:jc w:val="both"/>
            </w:pPr>
            <w:r>
              <w:rPr>
                <w:sz w:val="24"/>
              </w:rPr>
              <w:t xml:space="preserve">Признаны в бухгалтерском учете учреждения операции по начислению доходов будущих периодов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4.4.1.1</w:t>
            </w:r>
          </w:p>
        </w:tc>
        <w:tc>
          <w:tcPr>
            <w:tcW w:w="3344" w:type="dxa"/>
          </w:tcPr>
          <w:p>
            <w:pPr>
              <w:pStyle w:val="0"/>
              <w:jc w:val="both"/>
            </w:pPr>
            <w:r>
              <w:rPr>
                <w:sz w:val="24"/>
              </w:rPr>
              <w:t xml:space="preserve">начисления доходов будущих периодов от продукции животноводства (приплод, привес, прирост животных) и земледелия; прав пользования активами; договора финансовой (неоперационной) аренды; принятия к учету объектов имущества, за исключением денежных средств, полученных учреждением в виде дара, пожертвования, других доходов;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2381"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52" w:tooltip="I. Нефинансовые активы">
              <w:r>
                <w:rPr>
                  <w:sz w:val="24"/>
                  <w:color w:val="0000ff"/>
                </w:rPr>
                <w:t xml:space="preserve">разделу I</w:t>
              </w:r>
            </w:hyperlink>
            <w:r>
              <w:rPr>
                <w:sz w:val="24"/>
              </w:rPr>
              <w:t xml:space="preserve"> настоящего Приложения в зависимости от вида нефинансового актива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4.4.1.2</w:t>
            </w:r>
          </w:p>
        </w:tc>
        <w:tc>
          <w:tcPr>
            <w:tcW w:w="3344" w:type="dxa"/>
          </w:tcPr>
          <w:p>
            <w:pPr>
              <w:pStyle w:val="0"/>
              <w:jc w:val="both"/>
            </w:pPr>
            <w:r>
              <w:rPr>
                <w:sz w:val="24"/>
              </w:rPr>
              <w:t xml:space="preserve">расчетов по договорам и расчетным документам за выполненные и сданные заказчику отдельные этапы работ, услуг, по договорам, предусматривающим рассрочку платежа (до момента перехода права собственности), сумм арендных платежей, сумм ущерба, иной задолженности; принятие к учету объектов имущества, за исключением денежных средств, полученных учреждением в виде дара, пожертвования, других доходов;</w:t>
            </w:r>
          </w:p>
        </w:tc>
        <w:tc>
          <w:tcPr>
            <w:tcW w:w="680" w:type="dxa"/>
          </w:tcPr>
          <w:p>
            <w:pPr>
              <w:pStyle w:val="0"/>
              <w:jc w:val="center"/>
            </w:pPr>
            <w:r>
              <w:rPr>
                <w:sz w:val="24"/>
              </w:rPr>
              <w:t xml:space="preserve">КДБ</w:t>
            </w:r>
          </w:p>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2XX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2381"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4.4.1.3</w:t>
            </w:r>
          </w:p>
        </w:tc>
        <w:tc>
          <w:tcPr>
            <w:tcW w:w="3344" w:type="dxa"/>
          </w:tcPr>
          <w:p>
            <w:pPr>
              <w:pStyle w:val="0"/>
              <w:jc w:val="both"/>
            </w:pPr>
            <w:r>
              <w:rPr>
                <w:sz w:val="24"/>
              </w:rPr>
              <w:t xml:space="preserve">начисления ссудодателем доходов будущих периодов от передачи ссудополучателю в безвозмездное срочное пользование (операционная аренда, неоперационная (финансовая) аренда) объектов нефинансовых активов в сумме справедливой (рыночной) стоимости на срок пользования передаваемых нефинансовых активов, других доходов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2381" w:type="dxa"/>
          </w:tcPr>
          <w:p>
            <w:pPr>
              <w:pStyle w:val="0"/>
              <w:jc w:val="both"/>
            </w:pPr>
            <w:r>
              <w:rPr>
                <w:sz w:val="24"/>
              </w:rPr>
              <w:t xml:space="preserve">Соглашение (договор) о передаче имущества в безвозмездное срочное пользование (операционную аренду, неоперационную (финансовую) аренду);</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4162" w:tooltip="II. Финансовые активы">
              <w:r>
                <w:rPr>
                  <w:sz w:val="24"/>
                  <w:color w:val="0000ff"/>
                </w:rPr>
                <w:t xml:space="preserve">разделу II</w:t>
              </w:r>
            </w:hyperlink>
            <w:r>
              <w:rPr>
                <w:sz w:val="24"/>
              </w:rPr>
              <w:t xml:space="preserve"> настоящего Приложения в зависимости от вида финансового актива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4.4.2</w:t>
            </w:r>
          </w:p>
        </w:tc>
        <w:tc>
          <w:tcPr>
            <w:tcW w:w="3344" w:type="dxa"/>
          </w:tcPr>
          <w:p>
            <w:pPr>
              <w:pStyle w:val="0"/>
              <w:jc w:val="both"/>
            </w:pPr>
            <w:r>
              <w:rPr>
                <w:sz w:val="24"/>
              </w:rPr>
              <w:t xml:space="preserve">Признаны (начислены) в бухгалтерском учете учреждения доходы будущих периодов в сумме субсидий, предоставляемых на условиях при передаче активов на основании соответствующих соглашений (договоров)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2381" w:type="dxa"/>
          </w:tcPr>
          <w:p>
            <w:pPr>
              <w:pStyle w:val="0"/>
              <w:jc w:val="both"/>
            </w:pPr>
            <w:r>
              <w:rPr>
                <w:sz w:val="24"/>
              </w:rPr>
              <w:t xml:space="preserve">Извещение о трансферте, передаваемом с условием </w:t>
            </w:r>
            <w:hyperlink w:history="0" r:id="rId62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Соглашение (договор) о предоставлении субсидии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4.4.3</w:t>
            </w:r>
          </w:p>
        </w:tc>
        <w:tc>
          <w:tcPr>
            <w:tcW w:w="3344" w:type="dxa"/>
          </w:tcPr>
          <w:p>
            <w:pPr>
              <w:pStyle w:val="0"/>
              <w:jc w:val="both"/>
            </w:pPr>
            <w:r>
              <w:rPr>
                <w:sz w:val="24"/>
              </w:rPr>
              <w:t xml:space="preserve">Признано в бухгалтерском учете учреждения уточнение ранее начисленных доходов будущих периодов по субсидиям на выполнение государственного (муниципального) задания при изменении объема государственного (муниципального) задания в текущем финансовом году в соответствии с соглашением (дополнением к соглашению) в случае увеличения объема государственного (муниципального) задания и соответственно предоставляемой субсидии, в случае уменьшения объема государственного (муниципального) задания и соответственно предоставляемой субсидии</w:t>
            </w:r>
          </w:p>
        </w:tc>
        <w:tc>
          <w:tcPr>
            <w:tcW w:w="680" w:type="dxa"/>
          </w:tcPr>
          <w:p>
            <w:pPr>
              <w:pStyle w:val="0"/>
              <w:jc w:val="center"/>
            </w:pPr>
            <w:r>
              <w:rPr>
                <w:sz w:val="24"/>
              </w:rPr>
              <w:t xml:space="preserve">КДБ</w:t>
            </w:r>
          </w:p>
        </w:tc>
        <w:tc>
          <w:tcPr>
            <w:tcW w:w="1530" w:type="dxa"/>
          </w:tcPr>
          <w:p>
            <w:pPr>
              <w:pStyle w:val="0"/>
              <w:jc w:val="center"/>
            </w:pPr>
            <w:r>
              <w:rPr>
                <w:sz w:val="24"/>
              </w:rPr>
              <w:t xml:space="preserve">4 205 31 56X</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4 401 41 131</w:t>
            </w:r>
          </w:p>
        </w:tc>
        <w:tc>
          <w:tcPr>
            <w:tcW w:w="2381" w:type="dxa"/>
          </w:tcPr>
          <w:p>
            <w:pPr>
              <w:pStyle w:val="0"/>
              <w:jc w:val="both"/>
            </w:pPr>
            <w:r>
              <w:rPr>
                <w:sz w:val="24"/>
              </w:rPr>
              <w:t xml:space="preserve">Извещение о трансферте, передаваемом с условием </w:t>
            </w:r>
            <w:hyperlink w:history="0" r:id="rId62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4.4.4</w:t>
            </w:r>
          </w:p>
        </w:tc>
        <w:tc>
          <w:tcPr>
            <w:tcW w:w="3344" w:type="dxa"/>
          </w:tcPr>
          <w:p>
            <w:pPr>
              <w:pStyle w:val="0"/>
              <w:jc w:val="both"/>
            </w:pPr>
            <w:r>
              <w:rPr>
                <w:sz w:val="24"/>
              </w:rPr>
              <w:t xml:space="preserve">Признано в бухгалтерском учете учреждения уточнение (увеличение) ранее начисленных доходов будущих периодов по целевым субсидиям в связи с изменением объема предоставленных средств целевой субсидии в текущем финансовом году в случае увеличения объема предоставляемых средств целевой субсидии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X2 56X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1XX</w:t>
            </w:r>
          </w:p>
        </w:tc>
        <w:tc>
          <w:tcPr>
            <w:tcW w:w="2381" w:type="dxa"/>
          </w:tcPr>
          <w:p>
            <w:pPr>
              <w:pStyle w:val="0"/>
              <w:jc w:val="both"/>
            </w:pPr>
            <w:r>
              <w:rPr>
                <w:sz w:val="24"/>
              </w:rPr>
              <w:t xml:space="preserve">Извещение о трансферте, передаваемом с условием </w:t>
            </w:r>
            <w:hyperlink w:history="0" r:id="rId62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Соглашение о внесении изменений</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4.4.5</w:t>
            </w:r>
          </w:p>
        </w:tc>
        <w:tc>
          <w:tcPr>
            <w:tcW w:w="3344" w:type="dxa"/>
          </w:tcPr>
          <w:p>
            <w:pPr>
              <w:pStyle w:val="0"/>
              <w:jc w:val="both"/>
            </w:pPr>
            <w:r>
              <w:rPr>
                <w:sz w:val="24"/>
              </w:rPr>
              <w:t xml:space="preserve">Признано в бухгалтерском учете учреждения уточнение (увеличение) при подтверждении потребности ранее признанных расчетов по неиспользованным остаткам целевых субсидий, подлежавших подтверждению их потребности на исполнение принятых и неисполненных на отчетную дату обязательств в целях достижения значений результатов целевой субсидии (в части поступлений текущего и капитального характера)</w:t>
            </w:r>
          </w:p>
        </w:tc>
        <w:tc>
          <w:tcPr>
            <w:tcW w:w="680" w:type="dxa"/>
          </w:tcPr>
          <w:p>
            <w:pPr>
              <w:pStyle w:val="0"/>
              <w:jc w:val="center"/>
            </w:pPr>
            <w:r>
              <w:rPr>
                <w:sz w:val="24"/>
              </w:rPr>
              <w:t xml:space="preserve">КДБ</w:t>
            </w:r>
          </w:p>
        </w:tc>
        <w:tc>
          <w:tcPr>
            <w:tcW w:w="1530" w:type="dxa"/>
          </w:tcPr>
          <w:p>
            <w:pPr>
              <w:pStyle w:val="0"/>
              <w:jc w:val="center"/>
            </w:pPr>
            <w:r>
              <w:rPr>
                <w:sz w:val="24"/>
              </w:rPr>
              <w:t xml:space="preserve">5 303 05 831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41 1X2</w:t>
            </w:r>
          </w:p>
        </w:tc>
        <w:tc>
          <w:tcPr>
            <w:tcW w:w="2381" w:type="dxa"/>
          </w:tcPr>
          <w:p>
            <w:pPr>
              <w:pStyle w:val="0"/>
              <w:jc w:val="both"/>
            </w:pPr>
            <w:r>
              <w:rPr>
                <w:sz w:val="24"/>
              </w:rPr>
              <w:t xml:space="preserve">Извещение о трансферте, передаваемом с условием </w:t>
            </w:r>
            <w:hyperlink w:history="0" r:id="rId62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Решение о подтверждении потребности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4.4.6</w:t>
            </w:r>
          </w:p>
        </w:tc>
        <w:tc>
          <w:tcPr>
            <w:tcW w:w="3344" w:type="dxa"/>
          </w:tcPr>
          <w:p>
            <w:pPr>
              <w:pStyle w:val="0"/>
              <w:jc w:val="both"/>
            </w:pPr>
            <w:r>
              <w:rPr>
                <w:sz w:val="24"/>
              </w:rPr>
              <w:t xml:space="preserve">Признано в бухгалтерском учете учреждения уточнение (увеличение) при подтверждении потребности ранее признанных расчетов по неиспользованным остаткам целевых субсидий, подлежавших подтверждению их потребности на исполнение принятых и неисполненных на отчетную дату обязательств в целях достижения значений результатов целевой субсидии (на капитальные вложения)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6 303 05 831</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6 401 41 162</w:t>
            </w:r>
          </w:p>
        </w:tc>
        <w:tc>
          <w:tcPr>
            <w:tcW w:w="2381" w:type="dxa"/>
          </w:tcPr>
          <w:p>
            <w:pPr>
              <w:pStyle w:val="0"/>
              <w:jc w:val="both"/>
            </w:pPr>
            <w:r>
              <w:rPr>
                <w:sz w:val="24"/>
              </w:rPr>
              <w:t xml:space="preserve">Извещение о трансферте, передаваемом с условием </w:t>
            </w:r>
            <w:hyperlink w:history="0" r:id="rId62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Решение о подтверждении потребности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4.4.7</w:t>
            </w:r>
          </w:p>
        </w:tc>
        <w:tc>
          <w:tcPr>
            <w:tcW w:w="3344" w:type="dxa"/>
          </w:tcPr>
          <w:p>
            <w:pPr>
              <w:pStyle w:val="0"/>
              <w:jc w:val="both"/>
            </w:pPr>
            <w:r>
              <w:rPr>
                <w:sz w:val="24"/>
              </w:rPr>
              <w:t xml:space="preserve">Признано в бухгалтерском учете учреждения уточнение (увеличение) при подтверждении потребности ранее признанных расчетов по неиспользованным остаткам целевых субсидий, подлежавших подтверждению их потребности на исполнение принятых и неисполненных на отчетную дату обязательств в целях достижения значений результатов целевой субсидии (при реорганизации путем слияния, присоединения, разделения, выделения, преобразования или при изменении типа учреждения, внутриведомственных передачах)</w:t>
            </w:r>
          </w:p>
        </w:tc>
        <w:tc>
          <w:tcPr>
            <w:tcW w:w="680" w:type="dxa"/>
          </w:tcPr>
          <w:p>
            <w:pPr>
              <w:pStyle w:val="0"/>
              <w:jc w:val="center"/>
            </w:pPr>
            <w:r>
              <w:rPr>
                <w:sz w:val="24"/>
              </w:rPr>
              <w:t xml:space="preserve">КДБ</w:t>
            </w:r>
          </w:p>
        </w:tc>
        <w:tc>
          <w:tcPr>
            <w:tcW w:w="1530" w:type="dxa"/>
          </w:tcPr>
          <w:p>
            <w:pPr>
              <w:pStyle w:val="0"/>
              <w:jc w:val="center"/>
            </w:pPr>
            <w:r>
              <w:rPr>
                <w:sz w:val="24"/>
              </w:rPr>
              <w:t xml:space="preserve">X 304 XX 830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2381" w:type="dxa"/>
          </w:tcPr>
          <w:p>
            <w:pPr>
              <w:pStyle w:val="0"/>
              <w:jc w:val="both"/>
            </w:pPr>
            <w:r>
              <w:rPr>
                <w:sz w:val="24"/>
              </w:rPr>
              <w:t xml:space="preserve">Извещение о трансферте, передаваемом с условием </w:t>
            </w:r>
            <w:hyperlink w:history="0" r:id="rId62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9449" w:tooltip="III. Обязательства">
              <w:r>
                <w:rPr>
                  <w:sz w:val="24"/>
                  <w:color w:val="0000ff"/>
                </w:rPr>
                <w:t xml:space="preserve">разделу III</w:t>
              </w:r>
            </w:hyperlink>
            <w:r>
              <w:rPr>
                <w:sz w:val="24"/>
              </w:rPr>
              <w:t xml:space="preserve"> настоящего Приложения в зависимости от вида обязательства</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4.4.8</w:t>
            </w:r>
          </w:p>
        </w:tc>
        <w:tc>
          <w:tcPr>
            <w:tcW w:w="3344" w:type="dxa"/>
          </w:tcPr>
          <w:p>
            <w:pPr>
              <w:pStyle w:val="0"/>
              <w:jc w:val="both"/>
            </w:pPr>
            <w:r>
              <w:rPr>
                <w:sz w:val="24"/>
              </w:rPr>
              <w:t xml:space="preserve">Признано в бухгалтерском учете учреждения уточнение (увеличение) при подтверждении потребности ранее признанных расчетов по неиспользованным остаткам целевых субсидий, подлежавших подтверждению их потребности на исполнение принятых и неисполненных на отчетную дату обязательств в целях достижения значений результатов целевой субсидии (при реорганизации путем слияния, присоединения, разделения, выделения, преобразования или при изменении типа учреждения, межведомственной, межбюджетной передаче)</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2381" w:type="dxa"/>
          </w:tcPr>
          <w:p>
            <w:pPr>
              <w:pStyle w:val="0"/>
              <w:jc w:val="both"/>
            </w:pPr>
            <w:r>
              <w:rPr>
                <w:sz w:val="24"/>
              </w:rPr>
              <w:t xml:space="preserve">Извещение о трансферте, передаваемом с условием </w:t>
            </w:r>
            <w:hyperlink w:history="0" r:id="rId63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4.4.9</w:t>
            </w:r>
          </w:p>
        </w:tc>
        <w:tc>
          <w:tcPr>
            <w:tcW w:w="3344" w:type="dxa"/>
          </w:tcPr>
          <w:p>
            <w:pPr>
              <w:pStyle w:val="0"/>
              <w:jc w:val="both"/>
            </w:pPr>
            <w:r>
              <w:rPr>
                <w:sz w:val="24"/>
              </w:rPr>
              <w:t xml:space="preserve">Признано в бухгалтерском учете учреждения уточнение ранее начисленных доходов будущих периодов по целевым субсидиям в связи с изменением объема предоставленных средств целевой субсидии в текущем финансовом году в случае уменьшения объема предоставляемых средств целевой субсидии</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Извещение о трансферте, передаваемом с условием </w:t>
            </w:r>
            <w:hyperlink w:history="0" r:id="rId63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Соглашение о внесении изменений</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4.4.10</w:t>
            </w:r>
          </w:p>
        </w:tc>
        <w:tc>
          <w:tcPr>
            <w:tcW w:w="3344" w:type="dxa"/>
          </w:tcPr>
          <w:p>
            <w:pPr>
              <w:pStyle w:val="0"/>
              <w:jc w:val="both"/>
            </w:pPr>
            <w:r>
              <w:rPr>
                <w:sz w:val="24"/>
              </w:rPr>
              <w:t xml:space="preserve">Признано в бухгалтерском учете учреждения уточнение ранее начисленных доходов будущих периодов по субсидиям на выполнение государственного (муниципального) задания при изменении объема государственного (муниципального) задания в текущем финансовом году в соответствии с соглашением (дополнением к соглашению) в случае уменьшения объема государственного (муниципального) задания и соответственно предоставляемой субсидии</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4 401 41 131</w:t>
            </w:r>
          </w:p>
        </w:tc>
        <w:tc>
          <w:tcPr>
            <w:tcW w:w="680" w:type="dxa"/>
          </w:tcPr>
          <w:p>
            <w:pPr>
              <w:pStyle w:val="0"/>
              <w:jc w:val="center"/>
            </w:pPr>
            <w:r>
              <w:rPr>
                <w:sz w:val="24"/>
              </w:rPr>
              <w:t xml:space="preserve">КДБ</w:t>
            </w:r>
          </w:p>
        </w:tc>
        <w:tc>
          <w:tcPr>
            <w:tcW w:w="1530" w:type="dxa"/>
          </w:tcPr>
          <w:p>
            <w:pPr>
              <w:pStyle w:val="0"/>
              <w:jc w:val="center"/>
            </w:pPr>
            <w:r>
              <w:rPr>
                <w:sz w:val="24"/>
              </w:rPr>
              <w:t xml:space="preserve">4 205 31 66X</w:t>
            </w:r>
          </w:p>
        </w:tc>
        <w:tc>
          <w:tcPr>
            <w:tcW w:w="2381" w:type="dxa"/>
          </w:tcPr>
          <w:p>
            <w:pPr>
              <w:pStyle w:val="0"/>
              <w:jc w:val="both"/>
            </w:pPr>
            <w:r>
              <w:rPr>
                <w:sz w:val="24"/>
              </w:rPr>
              <w:t xml:space="preserve">Извещение о трансферте, передаваемом с условием </w:t>
            </w:r>
            <w:hyperlink w:history="0" r:id="rId63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Соглашение об уменьшении объема государственного (муниципального) задания</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4.4.11</w:t>
            </w:r>
          </w:p>
        </w:tc>
        <w:tc>
          <w:tcPr>
            <w:tcW w:w="3344" w:type="dxa"/>
          </w:tcPr>
          <w:p>
            <w:pPr>
              <w:pStyle w:val="0"/>
              <w:jc w:val="both"/>
            </w:pPr>
            <w:r>
              <w:rPr>
                <w:sz w:val="24"/>
              </w:rPr>
              <w:t xml:space="preserve">Признаны (начислены) в бухгалтерском учете учреждения доходы текущего финансового года по предоставленной учреждению субсидии на иные цели в соответствии с информацией о достижении условий предоставления субсидии на иные цели (о выполнении условия при передаче активов) (в части поступлений текущего и капитального характера)</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41 1X2</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10 1XX</w:t>
            </w:r>
          </w:p>
        </w:tc>
        <w:tc>
          <w:tcPr>
            <w:tcW w:w="2381" w:type="dxa"/>
          </w:tcPr>
          <w:p>
            <w:pPr>
              <w:pStyle w:val="0"/>
              <w:jc w:val="both"/>
            </w:pPr>
            <w:r>
              <w:rPr>
                <w:sz w:val="24"/>
              </w:rPr>
              <w:t xml:space="preserve">Извещение о трансферте, передаваемом с условием </w:t>
            </w:r>
            <w:hyperlink w:history="0" r:id="rId63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4.4.12</w:t>
            </w:r>
          </w:p>
        </w:tc>
        <w:tc>
          <w:tcPr>
            <w:tcW w:w="3344" w:type="dxa"/>
          </w:tcPr>
          <w:p>
            <w:pPr>
              <w:pStyle w:val="0"/>
              <w:jc w:val="both"/>
            </w:pPr>
            <w:r>
              <w:rPr>
                <w:sz w:val="24"/>
              </w:rPr>
              <w:t xml:space="preserve">Признаны (начислены) в бухгалтерском учете учреждения доходы текущего финансового года по предоставленным учреждению субсидиям на капитальные вложения в соответствии с информацией о достижении условий предоставления субсидий на капитальные вложения (о выполнении условия при передаче актива)</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6 401 41 162</w:t>
            </w:r>
          </w:p>
        </w:tc>
        <w:tc>
          <w:tcPr>
            <w:tcW w:w="680" w:type="dxa"/>
          </w:tcPr>
          <w:p>
            <w:pPr>
              <w:pStyle w:val="0"/>
              <w:jc w:val="center"/>
            </w:pPr>
            <w:r>
              <w:rPr>
                <w:sz w:val="24"/>
              </w:rPr>
              <w:t xml:space="preserve">КДБ</w:t>
            </w:r>
          </w:p>
        </w:tc>
        <w:tc>
          <w:tcPr>
            <w:tcW w:w="1530" w:type="dxa"/>
          </w:tcPr>
          <w:p>
            <w:pPr>
              <w:pStyle w:val="0"/>
              <w:jc w:val="center"/>
            </w:pPr>
            <w:r>
              <w:rPr>
                <w:sz w:val="24"/>
              </w:rPr>
              <w:t xml:space="preserve">6401 10 16X</w:t>
            </w:r>
          </w:p>
        </w:tc>
        <w:tc>
          <w:tcPr>
            <w:tcW w:w="2381" w:type="dxa"/>
          </w:tcPr>
          <w:p>
            <w:pPr>
              <w:pStyle w:val="0"/>
              <w:jc w:val="both"/>
            </w:pPr>
            <w:r>
              <w:rPr>
                <w:sz w:val="24"/>
              </w:rPr>
              <w:t xml:space="preserve">Извещение о трансферте, передаваемом с условием </w:t>
            </w:r>
            <w:hyperlink w:history="0" r:id="rId634"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4.4.13</w:t>
            </w:r>
          </w:p>
        </w:tc>
        <w:tc>
          <w:tcPr>
            <w:tcW w:w="3344" w:type="dxa"/>
          </w:tcPr>
          <w:p>
            <w:pPr>
              <w:pStyle w:val="0"/>
              <w:jc w:val="both"/>
            </w:pPr>
            <w:r>
              <w:rPr>
                <w:sz w:val="24"/>
              </w:rPr>
              <w:t xml:space="preserve">Признаны (начислены) в бухгалтерском учете учреждения доходы текущего финансового года по грантам, грантам в форме субсидий, иным безвозмездным поступлениям, предоставленным на условиях при передаче активов, в соответствии с информацией о достижении условий предоставления грантов, грантов в форме субсидий, иных безвозмездных поступлений (о выполнении условия при передаче активов) (в части поступлений текущего и капитального характера)</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трансферте, передаваемом с условием </w:t>
            </w:r>
            <w:hyperlink w:history="0" r:id="rId635"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4.4.14</w:t>
            </w:r>
          </w:p>
        </w:tc>
        <w:tc>
          <w:tcPr>
            <w:tcW w:w="3344" w:type="dxa"/>
          </w:tcPr>
          <w:p>
            <w:pPr>
              <w:pStyle w:val="0"/>
              <w:jc w:val="both"/>
            </w:pPr>
            <w:r>
              <w:rPr>
                <w:sz w:val="24"/>
              </w:rPr>
              <w:t xml:space="preserve">Признаны (начислены) в бухгалтерском учете учреждения доходы текущего финансового года по субсидии на выполнение государственного (муниципального) задания в соответствии с информацией о достижении условий предоставления субсидии на выполнение государственного (муниципального) задания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4 401 41 131</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4 401 10 131</w:t>
            </w:r>
          </w:p>
        </w:tc>
        <w:tc>
          <w:tcPr>
            <w:tcW w:w="2381" w:type="dxa"/>
          </w:tcPr>
          <w:p>
            <w:pPr>
              <w:pStyle w:val="0"/>
              <w:jc w:val="both"/>
            </w:pPr>
            <w:r>
              <w:rPr>
                <w:sz w:val="24"/>
              </w:rPr>
              <w:t xml:space="preserve">Извещение о трансферте, передаваемом с условием </w:t>
            </w:r>
            <w:hyperlink w:history="0" r:id="rId636"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выполнении государственного (муниципального) задания</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4.4.15</w:t>
            </w:r>
          </w:p>
        </w:tc>
        <w:tc>
          <w:tcPr>
            <w:tcW w:w="3344" w:type="dxa"/>
          </w:tcPr>
          <w:p>
            <w:pPr>
              <w:pStyle w:val="0"/>
              <w:jc w:val="both"/>
            </w:pPr>
            <w:r>
              <w:rPr>
                <w:sz w:val="24"/>
              </w:rPr>
              <w:t xml:space="preserve">Признана (начислена) в бухгалтерском учете учреждения задолженность учреждения по возврату в доход бюджета остатков предоставленных учреждениям субсидий на выполнение государственного (муниципального) задания, образовавшихся в связи с недостижением установленных государственным (муниципальным) заданием показателей, характеризующих объем государственных (муниципальных) услуг (работ)</w:t>
            </w:r>
          </w:p>
        </w:tc>
        <w:tc>
          <w:tcPr>
            <w:tcW w:w="680" w:type="dxa"/>
          </w:tcPr>
          <w:p>
            <w:pPr>
              <w:pStyle w:val="0"/>
              <w:jc w:val="center"/>
            </w:pPr>
            <w:r>
              <w:rPr>
                <w:sz w:val="24"/>
              </w:rPr>
              <w:t xml:space="preserve">КДБ</w:t>
            </w:r>
          </w:p>
        </w:tc>
        <w:tc>
          <w:tcPr>
            <w:tcW w:w="1530" w:type="dxa"/>
          </w:tcPr>
          <w:p>
            <w:pPr>
              <w:pStyle w:val="0"/>
              <w:jc w:val="center"/>
            </w:pPr>
            <w:r>
              <w:rPr>
                <w:sz w:val="24"/>
              </w:rPr>
              <w:t xml:space="preserve">4 401 41 131</w:t>
            </w:r>
          </w:p>
        </w:tc>
        <w:tc>
          <w:tcPr>
            <w:tcW w:w="680" w:type="dxa"/>
          </w:tcPr>
          <w:p>
            <w:pPr>
              <w:pStyle w:val="0"/>
              <w:jc w:val="center"/>
            </w:pPr>
            <w:r>
              <w:rPr>
                <w:sz w:val="24"/>
              </w:rPr>
              <w:t xml:space="preserve">КДБ</w:t>
            </w:r>
          </w:p>
        </w:tc>
        <w:tc>
          <w:tcPr>
            <w:tcW w:w="1530" w:type="dxa"/>
          </w:tcPr>
          <w:p>
            <w:pPr>
              <w:pStyle w:val="0"/>
              <w:jc w:val="center"/>
            </w:pPr>
            <w:r>
              <w:rPr>
                <w:sz w:val="24"/>
              </w:rPr>
              <w:t xml:space="preserve">4 303 05 731</w:t>
            </w:r>
          </w:p>
        </w:tc>
        <w:tc>
          <w:tcPr>
            <w:tcW w:w="2381" w:type="dxa"/>
          </w:tcPr>
          <w:p>
            <w:pPr>
              <w:pStyle w:val="0"/>
              <w:jc w:val="both"/>
            </w:pPr>
            <w:r>
              <w:rPr>
                <w:sz w:val="24"/>
              </w:rPr>
              <w:t xml:space="preserve">Извещение о трансферте, передаваемом с условием </w:t>
            </w:r>
            <w:hyperlink w:history="0" r:id="rId637"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4.4.16</w:t>
            </w:r>
          </w:p>
        </w:tc>
        <w:tc>
          <w:tcPr>
            <w:tcW w:w="3344" w:type="dxa"/>
          </w:tcPr>
          <w:p>
            <w:pPr>
              <w:pStyle w:val="0"/>
              <w:jc w:val="both"/>
            </w:pPr>
            <w:r>
              <w:rPr>
                <w:sz w:val="24"/>
              </w:rPr>
              <w:t xml:space="preserve">Признана (начислена) в бухгалтерском учете учреждения задолженность учреждения (признание расчетов) по неиспользованным остаткам целевых субсидий, подлежащих подтверждению их потребности на исполнение принятых в целях достижения значений результатов целевой субсидии и неисполненных на отчетную дату обязательств, а также в случае наличия неиспользованных остатков целевой субсидии, не подлежащих подтверждению потребности (в части поступлений текущего и капитального характера)</w:t>
            </w:r>
          </w:p>
        </w:tc>
        <w:tc>
          <w:tcPr>
            <w:tcW w:w="680" w:type="dxa"/>
          </w:tcPr>
          <w:p>
            <w:pPr>
              <w:pStyle w:val="0"/>
              <w:jc w:val="center"/>
            </w:pPr>
            <w:r>
              <w:rPr>
                <w:sz w:val="24"/>
              </w:rPr>
              <w:t xml:space="preserve">КДБ</w:t>
            </w:r>
          </w:p>
        </w:tc>
        <w:tc>
          <w:tcPr>
            <w:tcW w:w="1530" w:type="dxa"/>
          </w:tcPr>
          <w:p>
            <w:pPr>
              <w:pStyle w:val="0"/>
              <w:jc w:val="center"/>
            </w:pPr>
            <w:r>
              <w:rPr>
                <w:sz w:val="24"/>
              </w:rPr>
              <w:t xml:space="preserve">5 401 41 1X2</w:t>
            </w:r>
          </w:p>
        </w:tc>
        <w:tc>
          <w:tcPr>
            <w:tcW w:w="680" w:type="dxa"/>
          </w:tcPr>
          <w:p>
            <w:pPr>
              <w:pStyle w:val="0"/>
              <w:jc w:val="center"/>
            </w:pPr>
            <w:r>
              <w:rPr>
                <w:sz w:val="24"/>
              </w:rPr>
              <w:t xml:space="preserve">КДБ</w:t>
            </w:r>
          </w:p>
        </w:tc>
        <w:tc>
          <w:tcPr>
            <w:tcW w:w="1530" w:type="dxa"/>
          </w:tcPr>
          <w:p>
            <w:pPr>
              <w:pStyle w:val="0"/>
              <w:jc w:val="center"/>
            </w:pPr>
            <w:r>
              <w:rPr>
                <w:sz w:val="24"/>
              </w:rPr>
              <w:t xml:space="preserve">5 303 05 731</w:t>
            </w:r>
          </w:p>
        </w:tc>
        <w:tc>
          <w:tcPr>
            <w:tcW w:w="2381" w:type="dxa"/>
          </w:tcPr>
          <w:p>
            <w:pPr>
              <w:pStyle w:val="0"/>
              <w:jc w:val="both"/>
            </w:pPr>
            <w:r>
              <w:rPr>
                <w:sz w:val="24"/>
              </w:rPr>
              <w:t xml:space="preserve">Извещение о трансферте, передаваемом с условием </w:t>
            </w:r>
            <w:hyperlink w:history="0" r:id="rId63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4.4.17</w:t>
            </w:r>
          </w:p>
        </w:tc>
        <w:tc>
          <w:tcPr>
            <w:tcW w:w="3344" w:type="dxa"/>
          </w:tcPr>
          <w:p>
            <w:pPr>
              <w:pStyle w:val="0"/>
              <w:jc w:val="both"/>
            </w:pPr>
            <w:r>
              <w:rPr>
                <w:sz w:val="24"/>
              </w:rPr>
              <w:t xml:space="preserve">Признана (начислена) в бухгалтерском учете учреждения задолженность учреждения (признание расчетов) по неиспользованным остаткам целевых субсидий, подлежащих подтверждению их потребности на исполнение принятых в целях достижения значений результатов целевой субсидии и неисполненных на отчетную дату обязательств, а также в случае наличия неиспользованных остатков целевой субсидии, не подлежащих подтверждению потребности (на капитальные вложения)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6 401 41 162</w:t>
            </w:r>
          </w:p>
        </w:tc>
        <w:tc>
          <w:tcPr>
            <w:tcW w:w="680" w:type="dxa"/>
          </w:tcPr>
          <w:p>
            <w:pPr>
              <w:pStyle w:val="0"/>
              <w:jc w:val="center"/>
            </w:pPr>
            <w:r>
              <w:rPr>
                <w:sz w:val="24"/>
              </w:rPr>
              <w:t xml:space="preserve">КДБ</w:t>
            </w:r>
          </w:p>
        </w:tc>
        <w:tc>
          <w:tcPr>
            <w:tcW w:w="1530" w:type="dxa"/>
          </w:tcPr>
          <w:p>
            <w:pPr>
              <w:pStyle w:val="0"/>
              <w:jc w:val="center"/>
            </w:pPr>
            <w:r>
              <w:rPr>
                <w:sz w:val="24"/>
              </w:rPr>
              <w:t xml:space="preserve">6 303 05 731</w:t>
            </w:r>
          </w:p>
        </w:tc>
        <w:tc>
          <w:tcPr>
            <w:tcW w:w="2381" w:type="dxa"/>
          </w:tcPr>
          <w:p>
            <w:pPr>
              <w:pStyle w:val="0"/>
              <w:jc w:val="both"/>
            </w:pPr>
            <w:r>
              <w:rPr>
                <w:sz w:val="24"/>
              </w:rPr>
              <w:t xml:space="preserve">Извещение о трансферте, передаваемом с условием </w:t>
            </w:r>
            <w:hyperlink w:history="0" r:id="rId63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r>
              <w:rPr>
                <w:sz w:val="24"/>
              </w:rPr>
              <w:t xml:space="preserve">;</w:t>
            </w:r>
          </w:p>
          <w:p>
            <w:pPr>
              <w:pStyle w:val="0"/>
              <w:jc w:val="both"/>
            </w:pPr>
            <w:r>
              <w:rPr>
                <w:sz w:val="24"/>
              </w:rPr>
              <w:t xml:space="preserve">Отчет о достижении результатов целевой субсидии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4.4.18</w:t>
            </w:r>
          </w:p>
        </w:tc>
        <w:tc>
          <w:tcPr>
            <w:tcW w:w="3344" w:type="dxa"/>
          </w:tcPr>
          <w:p>
            <w:pPr>
              <w:pStyle w:val="0"/>
              <w:jc w:val="both"/>
            </w:pPr>
            <w:r>
              <w:rPr>
                <w:sz w:val="24"/>
              </w:rPr>
              <w:t xml:space="preserve">Отражено в бухгалтерском учете учреждения закрытие расчетов в сумме неиспользованного учреждениями объема финансового обеспечения обязательств за счет целевых субсидий, в случае если перечисление целевой субсидии в указанной сумме не осуществлялось</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Извещение о трансферте, передаваемом с условием </w:t>
            </w:r>
            <w:hyperlink w:history="0" r:id="rId640"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4.4.19</w:t>
            </w:r>
          </w:p>
        </w:tc>
        <w:tc>
          <w:tcPr>
            <w:tcW w:w="3344" w:type="dxa"/>
          </w:tcPr>
          <w:p>
            <w:pPr>
              <w:pStyle w:val="0"/>
              <w:jc w:val="both"/>
            </w:pPr>
            <w:r>
              <w:rPr>
                <w:sz w:val="24"/>
              </w:rPr>
              <w:t xml:space="preserve">Признана в бухгалтерском учете учреждения сумма остатка предстоящих доходов от предоставления права пользования активом (основными средствами) (на момент расторжения договора) арендодателем при досрочном прекращении договора аренды (имущественного найма), в соответствии с которым были переданы объекты учета операционной аренды (неоперационной (финансовой) аренды)</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205 XX 66X</w:t>
            </w:r>
          </w:p>
        </w:tc>
        <w:tc>
          <w:tcPr>
            <w:tcW w:w="2381" w:type="dxa"/>
          </w:tcPr>
          <w:p>
            <w:pPr>
              <w:pStyle w:val="0"/>
              <w:jc w:val="both"/>
            </w:pPr>
            <w:r>
              <w:rPr>
                <w:sz w:val="24"/>
              </w:rPr>
              <w:t xml:space="preserve">Извещение о начислении доходов (уточнении начисления) </w:t>
            </w:r>
            <w:hyperlink w:history="0" r:id="rId641"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6431" w:tooltip="2.9">
              <w:r>
                <w:rPr>
                  <w:sz w:val="24"/>
                  <w:color w:val="0000ff"/>
                </w:rPr>
                <w:t xml:space="preserve">пункту 2.9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4.4.20</w:t>
            </w:r>
          </w:p>
        </w:tc>
        <w:tc>
          <w:tcPr>
            <w:tcW w:w="3344" w:type="dxa"/>
          </w:tcPr>
          <w:p>
            <w:pPr>
              <w:pStyle w:val="0"/>
              <w:jc w:val="both"/>
            </w:pPr>
            <w:r>
              <w:rPr>
                <w:sz w:val="24"/>
              </w:rPr>
              <w:t xml:space="preserve">Признана в бухгалтерском учете учреждения ссудодателем сумма доходов будущих периодов от передачи ссудополучателю в безвозмездное срочное пользование (операционная аренда, неоперационная (финансовая) аренды) объектов нефинансовых активов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05 66X</w:t>
            </w:r>
          </w:p>
        </w:tc>
        <w:tc>
          <w:tcPr>
            <w:tcW w:w="2381" w:type="dxa"/>
          </w:tcPr>
          <w:p>
            <w:pPr>
              <w:pStyle w:val="0"/>
              <w:jc w:val="both"/>
            </w:pPr>
            <w:r>
              <w:rPr>
                <w:sz w:val="24"/>
              </w:rPr>
              <w:t xml:space="preserve">Извещение о начислении доходов (уточнении начисления) </w:t>
            </w:r>
            <w:hyperlink w:history="0" r:id="rId642"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4.4.21</w:t>
            </w:r>
          </w:p>
        </w:tc>
        <w:tc>
          <w:tcPr>
            <w:tcW w:w="3344" w:type="dxa"/>
          </w:tcPr>
          <w:p>
            <w:pPr>
              <w:pStyle w:val="0"/>
              <w:jc w:val="both"/>
            </w:pPr>
            <w:r>
              <w:rPr>
                <w:sz w:val="24"/>
              </w:rPr>
              <w:t xml:space="preserve">Признано в бухгалтерском учете учреждения зачисление в доход текущего отчетного периода доходов будущих периодов</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Извещение о начислении доходов (уточнении начисления) </w:t>
            </w:r>
            <w:hyperlink w:history="0" r:id="rId643"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0510432)</w:t>
              </w:r>
            </w:hyperlink>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4.4.22</w:t>
            </w:r>
          </w:p>
        </w:tc>
        <w:tc>
          <w:tcPr>
            <w:tcW w:w="3344" w:type="dxa"/>
          </w:tcPr>
          <w:p>
            <w:pPr>
              <w:pStyle w:val="0"/>
              <w:jc w:val="both"/>
            </w:pPr>
            <w:r>
              <w:rPr>
                <w:sz w:val="24"/>
              </w:rPr>
              <w:t xml:space="preserve">Признаны в бухгалтерском учете учреждения операции по принятию к учету расчетов по обязательствам, а также финансового результата учреждения при реорганизации путем слияния, присоединения, разделения, выделения, преобразования или при изменении типа учреждения в части доходов будущих периодов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06 830</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994" w:tooltip="4.4">
              <w:r>
                <w:rPr>
                  <w:sz w:val="24"/>
                  <w:color w:val="0000ff"/>
                </w:rPr>
                <w:t xml:space="preserve">пункту 4.4</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4.4.23</w:t>
            </w:r>
          </w:p>
        </w:tc>
        <w:tc>
          <w:tcPr>
            <w:tcW w:w="3344" w:type="dxa"/>
          </w:tcPr>
          <w:p>
            <w:pPr>
              <w:pStyle w:val="0"/>
              <w:jc w:val="both"/>
            </w:pPr>
            <w:r>
              <w:rPr>
                <w:sz w:val="24"/>
              </w:rPr>
              <w:t xml:space="preserve">Отражены в бухгалтерском учете операции по переносу сумм доходов будущих периодов к признанию в очередные годы на доходы будущих периодов к признанию в текущем году</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49 1XX</w:t>
            </w:r>
          </w:p>
        </w:tc>
        <w:tc>
          <w:tcPr>
            <w:tcW w:w="680" w:type="dxa"/>
          </w:tcPr>
          <w:p>
            <w:pPr>
              <w:pStyle w:val="0"/>
              <w:jc w:val="center"/>
            </w:pPr>
            <w:r>
              <w:rPr>
                <w:sz w:val="24"/>
              </w:rPr>
              <w:t xml:space="preserve">КДБ</w:t>
            </w:r>
          </w:p>
        </w:tc>
        <w:tc>
          <w:tcPr>
            <w:tcW w:w="1530" w:type="dxa"/>
          </w:tcPr>
          <w:p>
            <w:pPr>
              <w:pStyle w:val="0"/>
              <w:jc w:val="center"/>
            </w:pPr>
            <w:r>
              <w:rPr>
                <w:sz w:val="24"/>
              </w:rPr>
              <w:t xml:space="preserve">X 401 41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4257" w:name="P14257"/>
          <w:bookmarkEnd w:id="14257"/>
          <w:p>
            <w:pPr>
              <w:pStyle w:val="0"/>
              <w:jc w:val="center"/>
            </w:pPr>
            <w:r>
              <w:rPr>
                <w:sz w:val="24"/>
              </w:rPr>
              <w:t xml:space="preserve">4.5</w:t>
            </w:r>
          </w:p>
        </w:tc>
        <w:tc>
          <w:tcPr>
            <w:tcW w:w="3344" w:type="dxa"/>
          </w:tcPr>
          <w:p>
            <w:pPr>
              <w:pStyle w:val="0"/>
              <w:jc w:val="both"/>
            </w:pPr>
            <w:r>
              <w:rPr>
                <w:sz w:val="24"/>
              </w:rPr>
              <w:t xml:space="preserve">Счет 0 401 50 000 "Расходы будущих периодов"</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 по государственным (муниципальным) контрактам (договорам), соглашениям</w:t>
            </w:r>
          </w:p>
        </w:tc>
        <w:tc>
          <w:tcPr>
            <w:tcW w:w="2380" w:type="dxa"/>
          </w:tcPr>
          <w:p>
            <w:pPr>
              <w:pStyle w:val="0"/>
              <w:jc w:val="both"/>
            </w:pPr>
            <w:r>
              <w:rPr>
                <w:sz w:val="24"/>
              </w:rPr>
            </w:r>
          </w:p>
        </w:tc>
      </w:tr>
      <w:tr>
        <w:tc>
          <w:tcPr>
            <w:tcW w:w="907" w:type="dxa"/>
          </w:tcPr>
          <w:p>
            <w:pPr>
              <w:pStyle w:val="0"/>
              <w:jc w:val="center"/>
            </w:pPr>
            <w:r>
              <w:rPr>
                <w:sz w:val="24"/>
              </w:rPr>
              <w:t xml:space="preserve">4.5.1</w:t>
            </w:r>
          </w:p>
        </w:tc>
        <w:tc>
          <w:tcPr>
            <w:tcW w:w="3344" w:type="dxa"/>
          </w:tcPr>
          <w:p>
            <w:pPr>
              <w:pStyle w:val="0"/>
              <w:jc w:val="both"/>
            </w:pPr>
            <w:r>
              <w:rPr>
                <w:sz w:val="24"/>
              </w:rPr>
              <w:t xml:space="preserve">Признано в бухгалтерском учете учреждения отнесение расходов, произведенных в текущем финансовом году, но относимых к очередным финансовым периодам, на финансовый результат будущих периодов, на основании первичных (сводных) учетных документов по соответствующим операциям и объектам учета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4.5.1.1</w:t>
            </w:r>
          </w:p>
        </w:tc>
        <w:tc>
          <w:tcPr>
            <w:tcW w:w="3344" w:type="dxa"/>
          </w:tcPr>
          <w:p>
            <w:pPr>
              <w:pStyle w:val="0"/>
              <w:jc w:val="both"/>
            </w:pPr>
            <w:r>
              <w:rPr>
                <w:sz w:val="24"/>
              </w:rPr>
              <w:t xml:space="preserve">предстоящих расходов субъекта учета-подрядчика, предусмотренные сводным сметным расчетом, понесенные в отчетном периоде в связи с предстоящими работами (приобретенных через подотчетных лиц);</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208 XX 660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7405" w:tooltip="2.12">
              <w:r>
                <w:rPr>
                  <w:sz w:val="24"/>
                  <w:color w:val="0000ff"/>
                </w:rPr>
                <w:t xml:space="preserve">пункту 2.12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4.5.1.2</w:t>
            </w:r>
          </w:p>
        </w:tc>
        <w:tc>
          <w:tcPr>
            <w:tcW w:w="3344" w:type="dxa"/>
          </w:tcPr>
          <w:p>
            <w:pPr>
              <w:pStyle w:val="0"/>
              <w:jc w:val="both"/>
            </w:pPr>
            <w:r>
              <w:rPr>
                <w:sz w:val="24"/>
              </w:rPr>
              <w:t xml:space="preserve">предстоящих расходов субъекта учета-подрядчика, предусмотренные сводным сметным расчетом, понесенные в отчетном периоде в связи с предстоящими работами (по расчетам с поставщиком, подрядчиком), иных расходов;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4.5.1.3</w:t>
            </w:r>
          </w:p>
        </w:tc>
        <w:tc>
          <w:tcPr>
            <w:tcW w:w="3344" w:type="dxa"/>
          </w:tcPr>
          <w:p>
            <w:pPr>
              <w:pStyle w:val="0"/>
              <w:jc w:val="both"/>
            </w:pPr>
            <w:r>
              <w:rPr>
                <w:sz w:val="24"/>
              </w:rPr>
              <w:t xml:space="preserve">обязательных платежей</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XX 73X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4.5.2</w:t>
            </w:r>
          </w:p>
        </w:tc>
        <w:tc>
          <w:tcPr>
            <w:tcW w:w="3344" w:type="dxa"/>
          </w:tcPr>
          <w:p>
            <w:pPr>
              <w:pStyle w:val="0"/>
              <w:jc w:val="both"/>
            </w:pPr>
            <w:r>
              <w:rPr>
                <w:sz w:val="24"/>
              </w:rPr>
              <w:t xml:space="preserve">Признано в бухгалтерском учете учреждения начисление ссудодателем расходов будущих периодов от передачи ссудополучателю в безвозмездное срочное пользование (безвозмездное бессрочное пользование (финансовую (неоперационную) аренду) объектов нефинансовых активов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680" w:type="dxa"/>
          </w:tcPr>
          <w:p>
            <w:pPr>
              <w:pStyle w:val="0"/>
              <w:jc w:val="center"/>
            </w:pPr>
            <w:r>
              <w:rPr>
                <w:sz w:val="24"/>
              </w:rPr>
              <w:t xml:space="preserve">КДБ</w:t>
            </w:r>
          </w:p>
          <w:p>
            <w:pPr>
              <w:pStyle w:val="0"/>
              <w:jc w:val="center"/>
            </w:pPr>
            <w:r>
              <w:rPr>
                <w:sz w:val="24"/>
              </w:rPr>
              <w:t xml:space="preserve">КИФ</w:t>
            </w:r>
          </w:p>
        </w:tc>
        <w:tc>
          <w:tcPr>
            <w:tcW w:w="1530" w:type="dxa"/>
          </w:tcPr>
          <w:p>
            <w:pPr>
              <w:pStyle w:val="0"/>
              <w:jc w:val="center"/>
            </w:pPr>
            <w:r>
              <w:rPr>
                <w:sz w:val="24"/>
              </w:rPr>
              <w:t xml:space="preserve">X 210 XX 660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8538" w:tooltip="2.14">
              <w:r>
                <w:rPr>
                  <w:sz w:val="24"/>
                  <w:color w:val="0000ff"/>
                </w:rPr>
                <w:t xml:space="preserve">пунктам 2.14</w:t>
              </w:r>
            </w:hyperlink>
            <w:r>
              <w:rPr>
                <w:sz w:val="24"/>
              </w:rPr>
              <w:t xml:space="preserve"> - </w:t>
            </w:r>
            <w:hyperlink w:history="0" w:anchor="P8971" w:tooltip="2.17">
              <w:r>
                <w:rPr>
                  <w:sz w:val="24"/>
                  <w:color w:val="0000ff"/>
                </w:rPr>
                <w:t xml:space="preserve">2.17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4.5.3</w:t>
            </w:r>
          </w:p>
        </w:tc>
        <w:tc>
          <w:tcPr>
            <w:tcW w:w="3344" w:type="dxa"/>
          </w:tcPr>
          <w:p>
            <w:pPr>
              <w:pStyle w:val="0"/>
              <w:jc w:val="both"/>
            </w:pPr>
            <w:r>
              <w:rPr>
                <w:sz w:val="24"/>
              </w:rPr>
              <w:t xml:space="preserve">Признаны в бухгалтерском учете учреждения в составе расходов текущего финансового года расходы учреждения, произведенных ранее и учитываемых в составе расходов будущих периодов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4.5.3.1</w:t>
            </w:r>
          </w:p>
        </w:tc>
        <w:tc>
          <w:tcPr>
            <w:tcW w:w="3344" w:type="dxa"/>
          </w:tcPr>
          <w:p>
            <w:pPr>
              <w:pStyle w:val="0"/>
              <w:jc w:val="both"/>
            </w:pPr>
            <w:r>
              <w:rPr>
                <w:sz w:val="24"/>
              </w:rPr>
              <w:t xml:space="preserve">себестоимости готовой продукции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XX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4.5.3.2</w:t>
            </w:r>
          </w:p>
        </w:tc>
        <w:tc>
          <w:tcPr>
            <w:tcW w:w="3344" w:type="dxa"/>
          </w:tcPr>
          <w:p>
            <w:pPr>
              <w:pStyle w:val="0"/>
              <w:jc w:val="both"/>
            </w:pPr>
            <w:r>
              <w:rPr>
                <w:sz w:val="24"/>
              </w:rPr>
              <w:t xml:space="preserve">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4.5.3.3</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4.5.4</w:t>
            </w:r>
          </w:p>
        </w:tc>
        <w:tc>
          <w:tcPr>
            <w:tcW w:w="3344" w:type="dxa"/>
          </w:tcPr>
          <w:p>
            <w:pPr>
              <w:pStyle w:val="0"/>
              <w:jc w:val="both"/>
            </w:pPr>
            <w:r>
              <w:rPr>
                <w:sz w:val="24"/>
              </w:rPr>
              <w:t xml:space="preserve">Признана в бухгалтерском учете учреждения ссудодателем сумма остатка предстоящих доходов от предоставления актива в безвозмездное (бессрочное) пользование (финансовую (неоперационную) аренду) (на момент расторжения договора) при досрочном прекращении договора, в соответствии с которым были переданы объекты учета</w:t>
            </w:r>
          </w:p>
        </w:tc>
        <w:tc>
          <w:tcPr>
            <w:tcW w:w="680" w:type="dxa"/>
          </w:tcPr>
          <w:p>
            <w:pPr>
              <w:pStyle w:val="0"/>
              <w:jc w:val="center"/>
            </w:pPr>
            <w:r>
              <w:rPr>
                <w:sz w:val="24"/>
              </w:rPr>
              <w:t xml:space="preserve">КДБ</w:t>
            </w:r>
          </w:p>
        </w:tc>
        <w:tc>
          <w:tcPr>
            <w:tcW w:w="1530" w:type="dxa"/>
          </w:tcPr>
          <w:p>
            <w:pPr>
              <w:pStyle w:val="0"/>
              <w:jc w:val="center"/>
            </w:pPr>
            <w:r>
              <w:rPr>
                <w:sz w:val="24"/>
              </w:rPr>
              <w:t xml:space="preserve">X 210 05 560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соглашение о расторжение договора</w:t>
            </w:r>
          </w:p>
        </w:tc>
        <w:tc>
          <w:tcPr>
            <w:tcW w:w="2380" w:type="dxa"/>
          </w:tcPr>
          <w:p>
            <w:pPr>
              <w:pStyle w:val="0"/>
              <w:jc w:val="both"/>
            </w:pPr>
            <w:r>
              <w:rPr>
                <w:sz w:val="24"/>
              </w:rPr>
              <w:t xml:space="preserve">Согласно </w:t>
            </w:r>
            <w:hyperlink w:history="0" w:anchor="P8593" w:tooltip="2.15">
              <w:r>
                <w:rPr>
                  <w:sz w:val="24"/>
                  <w:color w:val="0000ff"/>
                </w:rPr>
                <w:t xml:space="preserve">пункту 2.15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4.5.5</w:t>
            </w:r>
          </w:p>
        </w:tc>
        <w:tc>
          <w:tcPr>
            <w:tcW w:w="3344" w:type="dxa"/>
          </w:tcPr>
          <w:p>
            <w:pPr>
              <w:pStyle w:val="0"/>
              <w:jc w:val="both"/>
            </w:pPr>
            <w:r>
              <w:rPr>
                <w:sz w:val="24"/>
              </w:rPr>
              <w:t xml:space="preserve">Признано в бухгалтерском учете учреждения списание расходов учреждения по оплате неотработанных дней отпуска, не возмещенных уволившимися работниками (сотрудниками), учитываемых в составе расходов будущих периодов, при увольнении работника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4.5.6</w:t>
            </w:r>
          </w:p>
        </w:tc>
        <w:tc>
          <w:tcPr>
            <w:tcW w:w="3344" w:type="dxa"/>
          </w:tcPr>
          <w:p>
            <w:pPr>
              <w:pStyle w:val="0"/>
              <w:jc w:val="both"/>
            </w:pPr>
            <w:r>
              <w:rPr>
                <w:sz w:val="24"/>
              </w:rPr>
              <w:t xml:space="preserve">Признаны в бухгалтерском учете учреждения операции по принятию к учету финансового результата учреждения, в части расходов, при реорганизации путем слияния, присоединения, разделения, выделения, преобразования или при изменении типа учреждения в части расходов будущих периодов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06 730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r>
      <w:tr>
        <w:tc>
          <w:tcPr>
            <w:tcW w:w="907" w:type="dxa"/>
          </w:tcPr>
          <w:bookmarkStart w:id="14377" w:name="P14377"/>
          <w:bookmarkEnd w:id="14377"/>
          <w:p>
            <w:pPr>
              <w:pStyle w:val="0"/>
              <w:jc w:val="center"/>
            </w:pPr>
            <w:r>
              <w:rPr>
                <w:sz w:val="24"/>
              </w:rPr>
              <w:t xml:space="preserve">4.6</w:t>
            </w:r>
          </w:p>
        </w:tc>
        <w:tc>
          <w:tcPr>
            <w:tcW w:w="3344" w:type="dxa"/>
          </w:tcPr>
          <w:p>
            <w:pPr>
              <w:pStyle w:val="0"/>
              <w:jc w:val="both"/>
            </w:pPr>
            <w:r>
              <w:rPr>
                <w:sz w:val="24"/>
              </w:rPr>
              <w:t xml:space="preserve">Счет 0 401 60 000 "Резервы предстоящих расходов"</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Вид создаваемого резерва;</w:t>
            </w:r>
          </w:p>
          <w:p>
            <w:pPr>
              <w:pStyle w:val="0"/>
              <w:jc w:val="both"/>
            </w:pPr>
            <w:r>
              <w:rPr>
                <w:sz w:val="24"/>
              </w:rPr>
              <w:t xml:space="preserve">контрагент (при наличии)</w:t>
            </w:r>
          </w:p>
        </w:tc>
      </w:tr>
      <w:tr>
        <w:tc>
          <w:tcPr>
            <w:tcW w:w="907" w:type="dxa"/>
          </w:tcPr>
          <w:p>
            <w:pPr>
              <w:pStyle w:val="0"/>
              <w:jc w:val="center"/>
            </w:pPr>
            <w:r>
              <w:rPr>
                <w:sz w:val="24"/>
              </w:rPr>
              <w:t xml:space="preserve">4.6.1</w:t>
            </w:r>
          </w:p>
        </w:tc>
        <w:tc>
          <w:tcPr>
            <w:tcW w:w="3344" w:type="dxa"/>
          </w:tcPr>
          <w:p>
            <w:pPr>
              <w:pStyle w:val="0"/>
              <w:jc w:val="both"/>
            </w:pPr>
            <w:r>
              <w:rPr>
                <w:sz w:val="24"/>
              </w:rPr>
              <w:t xml:space="preserve">Признаны в бухгалтерском учете учреждения резервы предстоящих расходов на оплату отпусков за фактически отработанное время или компенсаций за неиспользованный отпуск, в том числе при увольнении, включая платежи по страховым взносам (отложенных обязательств по оплате отпусков за фактически отработанное время), по обязательствам учреждения, по начислению которых существует на отчетную дату неопределенность по их размеру, с ненаступившим сроком их исполнения (предъявления) и имеющие на момент признания в бухгалтерском учете учреждения расчетно-документальную обоснованную оценку с неопределенным временем (финансовым периодом) исполнения (предъявления) требования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4.6.1.1</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4.6.1.2</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4.6.1.3</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4.6.1.4</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4.6.1.5</w:t>
            </w:r>
          </w:p>
        </w:tc>
        <w:tc>
          <w:tcPr>
            <w:tcW w:w="3344" w:type="dxa"/>
          </w:tcPr>
          <w:p>
            <w:pPr>
              <w:pStyle w:val="0"/>
              <w:jc w:val="both"/>
            </w:pPr>
            <w:r>
              <w:rPr>
                <w:sz w:val="24"/>
              </w:rPr>
              <w:t xml:space="preserve">расходов будущих периодов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4.6.2</w:t>
            </w:r>
          </w:p>
        </w:tc>
        <w:tc>
          <w:tcPr>
            <w:tcW w:w="3344" w:type="dxa"/>
          </w:tcPr>
          <w:p>
            <w:pPr>
              <w:pStyle w:val="0"/>
              <w:jc w:val="both"/>
            </w:pPr>
            <w:r>
              <w:rPr>
                <w:sz w:val="24"/>
              </w:rPr>
              <w:t xml:space="preserve">Признаны в бухгалтерском учете учреждения резервы предстоящих расходов по обязательствам учреждения, возникающим за поставленные материальные ценности, сданные работы, предоставленные (потребленные) услуги, обусловленные обязанностью учреждения принять и исполнить денежное обязательство по результатам приемки поставленных товаров (выполненных работ (услуг), в случае оформления документа о приемке не в момент поставки товара (сдачи результатов работ (оказания услуг)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4.6.2.1</w:t>
            </w:r>
          </w:p>
        </w:tc>
        <w:tc>
          <w:tcPr>
            <w:tcW w:w="3344" w:type="dxa"/>
          </w:tcPr>
          <w:p>
            <w:pPr>
              <w:pStyle w:val="0"/>
              <w:jc w:val="both"/>
            </w:pPr>
            <w:r>
              <w:rPr>
                <w:sz w:val="24"/>
              </w:rPr>
              <w:t xml:space="preserve">увеличения стоимости материальных запасов;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105 XX 340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615" w:tooltip="1.5">
              <w:r>
                <w:rPr>
                  <w:sz w:val="24"/>
                  <w:color w:val="0000ff"/>
                </w:rPr>
                <w:t xml:space="preserve">пункту 1.5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4.6.2.2</w:t>
            </w:r>
          </w:p>
        </w:tc>
        <w:tc>
          <w:tcPr>
            <w:tcW w:w="3344" w:type="dxa"/>
          </w:tcPr>
          <w:p>
            <w:pPr>
              <w:pStyle w:val="0"/>
              <w:jc w:val="both"/>
            </w:pPr>
            <w:r>
              <w:rPr>
                <w:sz w:val="24"/>
              </w:rPr>
              <w:t xml:space="preserve">увеличения вложений в нефинансовые активы;</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4.6.2.3</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4.6.2.4</w:t>
            </w:r>
          </w:p>
        </w:tc>
        <w:tc>
          <w:tcPr>
            <w:tcW w:w="3344" w:type="dxa"/>
          </w:tcPr>
          <w:p>
            <w:pPr>
              <w:pStyle w:val="0"/>
              <w:jc w:val="both"/>
            </w:pPr>
            <w:r>
              <w:rPr>
                <w:sz w:val="24"/>
              </w:rPr>
              <w:t xml:space="preserve">увеличения затрат на биотрансформацию;</w:t>
            </w:r>
          </w:p>
        </w:tc>
        <w:tc>
          <w:tcPr>
            <w:tcW w:w="680" w:type="dxa"/>
          </w:tcPr>
          <w:p>
            <w:pPr>
              <w:pStyle w:val="0"/>
              <w:jc w:val="center"/>
            </w:pPr>
            <w:r>
              <w:rPr>
                <w:sz w:val="24"/>
              </w:rPr>
              <w:t xml:space="preserve">КРБ</w:t>
            </w:r>
          </w:p>
        </w:tc>
        <w:tc>
          <w:tcPr>
            <w:tcW w:w="1530" w:type="dxa"/>
          </w:tcPr>
          <w:p>
            <w:pPr>
              <w:pStyle w:val="0"/>
              <w:jc w:val="center"/>
            </w:pPr>
            <w:r>
              <w:rPr>
                <w:sz w:val="24"/>
              </w:rPr>
              <w:t xml:space="preserve">X 110 X0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3312" w:tooltip="1.9">
              <w:r>
                <w:rPr>
                  <w:sz w:val="24"/>
                  <w:color w:val="0000ff"/>
                </w:rPr>
                <w:t xml:space="preserve">пункту 1.9</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4.6.2.5</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4.6.2.6</w:t>
            </w:r>
          </w:p>
        </w:tc>
        <w:tc>
          <w:tcPr>
            <w:tcW w:w="3344" w:type="dxa"/>
          </w:tcPr>
          <w:p>
            <w:pPr>
              <w:pStyle w:val="0"/>
              <w:jc w:val="both"/>
            </w:pPr>
            <w:r>
              <w:rPr>
                <w:sz w:val="24"/>
              </w:rPr>
              <w:t xml:space="preserve">расходов будущих периодов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50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257" w:tooltip="4.5">
              <w:r>
                <w:rPr>
                  <w:sz w:val="24"/>
                  <w:color w:val="0000ff"/>
                </w:rPr>
                <w:t xml:space="preserve">пункту 4.5</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4.6.3</w:t>
            </w:r>
          </w:p>
        </w:tc>
        <w:tc>
          <w:tcPr>
            <w:tcW w:w="3344" w:type="dxa"/>
          </w:tcPr>
          <w:p>
            <w:pPr>
              <w:pStyle w:val="0"/>
              <w:jc w:val="both"/>
            </w:pPr>
            <w:r>
              <w:rPr>
                <w:sz w:val="24"/>
              </w:rPr>
              <w:t xml:space="preserve">Признан в бухгалтерском учете учреждения резерв на демонтаж и вывод основных средств из эксплуатации, если условиями договора купли-продажи, владения (пользования), иным договором (соглашением), устанавливающим условия использования объекта основных средств, предусмотрено осуществление расходов при выводе объекта основных средств из эксплуатации, по восстановлению земельного участка, в том числе земельного участка, на котором объект основных средств расположен, отражено изменение в стоимостной оценке резерва на демонтаж и вывод основных средств из эксплуатации, не связанное с приближением срока исполнения обязательства, в случае увеличения стоимостной оценки</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3X0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3X0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4.6.4</w:t>
            </w:r>
          </w:p>
        </w:tc>
        <w:tc>
          <w:tcPr>
            <w:tcW w:w="3344" w:type="dxa"/>
          </w:tcPr>
          <w:p>
            <w:pPr>
              <w:pStyle w:val="0"/>
              <w:jc w:val="both"/>
            </w:pPr>
            <w:r>
              <w:rPr>
                <w:sz w:val="24"/>
              </w:rPr>
              <w:t xml:space="preserve">Признан в бухгалтерском учете учреждения резерв в счет предстоящей оплаты по требованию заказчиков (покупателей) гарантийного ремонта, текущего обслуживания в случаях, предусмотренных договором, включая изменение (увеличение) стоимостной оценки резерва при ежегодном пересмотре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4.6.4.1</w:t>
            </w:r>
          </w:p>
        </w:tc>
        <w:tc>
          <w:tcPr>
            <w:tcW w:w="3344" w:type="dxa"/>
          </w:tcPr>
          <w:p>
            <w:pPr>
              <w:pStyle w:val="0"/>
              <w:jc w:val="both"/>
            </w:pPr>
            <w:r>
              <w:rPr>
                <w:sz w:val="24"/>
              </w:rPr>
              <w:t xml:space="preserve">увеличения себестоимости готовой продукции, работ, услуг;</w:t>
            </w:r>
          </w:p>
        </w:tc>
        <w:tc>
          <w:tcPr>
            <w:tcW w:w="680" w:type="dxa"/>
          </w:tcPr>
          <w:p>
            <w:pPr>
              <w:pStyle w:val="0"/>
              <w:jc w:val="center"/>
            </w:pPr>
            <w:r>
              <w:rPr>
                <w:sz w:val="24"/>
              </w:rPr>
              <w:t xml:space="preserve">КРБ</w:t>
            </w:r>
          </w:p>
        </w:tc>
        <w:tc>
          <w:tcPr>
            <w:tcW w:w="1530" w:type="dxa"/>
          </w:tcPr>
          <w:p>
            <w:pPr>
              <w:pStyle w:val="0"/>
              <w:jc w:val="center"/>
            </w:pPr>
            <w:r>
              <w:rPr>
                <w:sz w:val="24"/>
              </w:rPr>
              <w:t xml:space="preserve">X 109 XX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4.6.4.2</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4.6.5</w:t>
            </w:r>
          </w:p>
        </w:tc>
        <w:tc>
          <w:tcPr>
            <w:tcW w:w="3344" w:type="dxa"/>
          </w:tcPr>
          <w:p>
            <w:pPr>
              <w:pStyle w:val="0"/>
              <w:jc w:val="both"/>
            </w:pPr>
            <w:r>
              <w:rPr>
                <w:sz w:val="24"/>
              </w:rPr>
              <w:t xml:space="preserve">Признан в бухгалтерском учете учреждения резерв по обязательствам, возникающим из претензионных требований, исков по результатам фактов хозяйственной жизни, в том числе при досудебном (внесудебном) рассмотрении (по претензионным разбирательствам), включая изменение (увеличение) стоимостной оценки резерва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3X0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4.6.6</w:t>
            </w:r>
          </w:p>
        </w:tc>
        <w:tc>
          <w:tcPr>
            <w:tcW w:w="3344" w:type="dxa"/>
          </w:tcPr>
          <w:p>
            <w:pPr>
              <w:pStyle w:val="0"/>
              <w:jc w:val="both"/>
            </w:pPr>
            <w:r>
              <w:rPr>
                <w:sz w:val="24"/>
              </w:rPr>
              <w:t xml:space="preserve">Признан в бухгалтерском учете учреждения резерв на демонтаж и вывод основных средств из эксплуатации на дату признания в бухгалтерском учете учреждения прав пользования земельным участком, полученным в аренду (безвозмездное пользование), если условиями эксплуатации земельного участка по договору аренды (безвозмездного пользования) или законодательством Российской Федерации предусмотрено его восстановление</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4.6.7</w:t>
            </w:r>
          </w:p>
        </w:tc>
        <w:tc>
          <w:tcPr>
            <w:tcW w:w="3344" w:type="dxa"/>
          </w:tcPr>
          <w:p>
            <w:pPr>
              <w:pStyle w:val="0"/>
              <w:jc w:val="both"/>
            </w:pPr>
            <w:r>
              <w:rPr>
                <w:sz w:val="24"/>
              </w:rPr>
              <w:t xml:space="preserve">Признан в бухгалтерском учете учреждения резерв по реструктуризации при наличии плана (программы) реструктуризации деятельности, включая изменение (увеличение) стоимостной оценки резерва при ежегодном пересмотре</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4.6.8</w:t>
            </w:r>
          </w:p>
        </w:tc>
        <w:tc>
          <w:tcPr>
            <w:tcW w:w="3344" w:type="dxa"/>
          </w:tcPr>
          <w:p>
            <w:pPr>
              <w:pStyle w:val="0"/>
              <w:jc w:val="both"/>
            </w:pPr>
            <w:r>
              <w:rPr>
                <w:sz w:val="24"/>
              </w:rPr>
              <w:t xml:space="preserve">Признано в бухгалтерском учете учреждения уменьшение суммы резерва на сумму принятых обязательств, на которые был ранее образован резерв (при начислении отпуска (компенсации за неиспользованный отпуск), а также взносов на обязательное социальное страхование; при признании претензионных требований, в том числе в досудебном (внесудебном) порядке; по утилизации основных средств, для восстановления последствий, эксплуатации которого начислялся резерв; по факту осуществления приемки материальных ценностей, выполненных работ, оказанных услуг в случае принятия денежного обязательства согласно документу о приемке)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4.6.8.1</w:t>
            </w:r>
          </w:p>
        </w:tc>
        <w:tc>
          <w:tcPr>
            <w:tcW w:w="3344" w:type="dxa"/>
          </w:tcPr>
          <w:p>
            <w:pPr>
              <w:pStyle w:val="0"/>
              <w:jc w:val="both"/>
            </w:pPr>
            <w:r>
              <w:rPr>
                <w:sz w:val="24"/>
              </w:rPr>
              <w:t xml:space="preserve">обязательства;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302 XX 730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9729" w:tooltip="3.2">
              <w:r>
                <w:rPr>
                  <w:sz w:val="24"/>
                  <w:color w:val="0000ff"/>
                </w:rPr>
                <w:t xml:space="preserve">пункту 3.2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4.6.8.2</w:t>
            </w:r>
          </w:p>
        </w:tc>
        <w:tc>
          <w:tcPr>
            <w:tcW w:w="3344" w:type="dxa"/>
          </w:tcPr>
          <w:p>
            <w:pPr>
              <w:pStyle w:val="0"/>
              <w:jc w:val="both"/>
            </w:pPr>
            <w:r>
              <w:rPr>
                <w:sz w:val="24"/>
              </w:rPr>
              <w:t xml:space="preserve">взносов на обязательное социальное страхование</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303 XX 730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0455" w:tooltip="3.3">
              <w:r>
                <w:rPr>
                  <w:sz w:val="24"/>
                  <w:color w:val="0000ff"/>
                </w:rPr>
                <w:t xml:space="preserve">пункту 3.3</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4.6.9</w:t>
            </w:r>
          </w:p>
        </w:tc>
        <w:tc>
          <w:tcPr>
            <w:tcW w:w="3344" w:type="dxa"/>
          </w:tcPr>
          <w:p>
            <w:pPr>
              <w:pStyle w:val="0"/>
              <w:jc w:val="both"/>
            </w:pPr>
            <w:r>
              <w:rPr>
                <w:sz w:val="24"/>
              </w:rPr>
              <w:t xml:space="preserve">Прекращено признание в бухгалтерском учете учреждения суммы резерва на демонтаж и вывод основных средств из эксплуатации по передаваемому объекту основных средств при передаче объекта основных средств, по которому ранее был создан резерв на демонтаж и вывод основных средств из эксплуатации, в рамках расчетов между головным учреждением, обособленными подразделениями (филиалами)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04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1488" w:tooltip="3.7">
              <w:r>
                <w:rPr>
                  <w:sz w:val="24"/>
                  <w:color w:val="0000ff"/>
                </w:rPr>
                <w:t xml:space="preserve">пункту 3.7</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4.6.10</w:t>
            </w:r>
          </w:p>
        </w:tc>
        <w:tc>
          <w:tcPr>
            <w:tcW w:w="3344" w:type="dxa"/>
          </w:tcPr>
          <w:p>
            <w:pPr>
              <w:pStyle w:val="0"/>
              <w:jc w:val="both"/>
            </w:pPr>
            <w:r>
              <w:rPr>
                <w:sz w:val="24"/>
              </w:rPr>
              <w:t xml:space="preserve">Прекращено признание в бухгалтерском учете учреждения суммы резерва на демонтаж и вывод основных средств из эксплуатации по передаваемому объекту основных средств при безвозмездной передаче органу власти, государственному (муниципальному) учреждению в соответствии с законодательством Российской Федерации объекта основных средств, по которому ранее был создан резерв на демонтаж и вывод основных средств из эксплуатации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10 1XX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2550" w:tooltip="4.1">
              <w:r>
                <w:rPr>
                  <w:sz w:val="24"/>
                  <w:color w:val="0000ff"/>
                </w:rPr>
                <w:t xml:space="preserve">пункту 4.1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4.6.11</w:t>
            </w:r>
          </w:p>
        </w:tc>
        <w:tc>
          <w:tcPr>
            <w:tcW w:w="3344" w:type="dxa"/>
          </w:tcPr>
          <w:p>
            <w:pPr>
              <w:pStyle w:val="0"/>
              <w:jc w:val="both"/>
            </w:pPr>
            <w:r>
              <w:rPr>
                <w:sz w:val="24"/>
              </w:rPr>
              <w:t xml:space="preserve">Прекращено признание в бухгалтерском учете учреждения неиспользованной суммы ранее признанного резерва предстоящих расходов, за исключением резерва на демонтаж и вывод основных средств из эксплуатации, в случае прекращения выполнения условий признания резерва и (или) его избыточности в части:</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680" w:type="dxa"/>
          </w:tcPr>
          <w:p>
            <w:pPr>
              <w:pStyle w:val="0"/>
              <w:jc w:val="center"/>
            </w:pPr>
            <w:r>
              <w:rPr>
                <w:sz w:val="24"/>
              </w:rPr>
              <w:t xml:space="preserve">x</w:t>
            </w:r>
          </w:p>
        </w:tc>
        <w:tc>
          <w:tcPr>
            <w:tcW w:w="1530" w:type="dxa"/>
          </w:tcPr>
          <w:p>
            <w:pPr>
              <w:pStyle w:val="0"/>
              <w:jc w:val="center"/>
            </w:pPr>
            <w:r>
              <w:rPr>
                <w:sz w:val="24"/>
              </w:rPr>
              <w:t xml:space="preserve">x</w:t>
            </w:r>
          </w:p>
        </w:tc>
        <w:tc>
          <w:tcPr>
            <w:tcW w:w="2381" w:type="dxa"/>
          </w:tcPr>
          <w:p>
            <w:pPr>
              <w:pStyle w:val="0"/>
              <w:jc w:val="center"/>
            </w:pPr>
            <w:r>
              <w:rPr>
                <w:sz w:val="24"/>
              </w:rPr>
              <w:t xml:space="preserve">x</w:t>
            </w:r>
          </w:p>
        </w:tc>
        <w:tc>
          <w:tcPr>
            <w:tcW w:w="2380" w:type="dxa"/>
          </w:tcPr>
          <w:p>
            <w:pPr>
              <w:pStyle w:val="0"/>
              <w:jc w:val="center"/>
            </w:pPr>
            <w:r>
              <w:rPr>
                <w:sz w:val="24"/>
              </w:rPr>
              <w:t xml:space="preserve">x</w:t>
            </w:r>
          </w:p>
        </w:tc>
        <w:tc>
          <w:tcPr>
            <w:tcW w:w="2380" w:type="dxa"/>
          </w:tcPr>
          <w:p>
            <w:pPr>
              <w:pStyle w:val="0"/>
              <w:jc w:val="center"/>
            </w:pPr>
            <w:r>
              <w:rPr>
                <w:sz w:val="24"/>
              </w:rPr>
              <w:t xml:space="preserve">x</w:t>
            </w:r>
          </w:p>
        </w:tc>
      </w:tr>
      <w:tr>
        <w:tc>
          <w:tcPr>
            <w:tcW w:w="907" w:type="dxa"/>
          </w:tcPr>
          <w:p>
            <w:pPr>
              <w:pStyle w:val="0"/>
              <w:jc w:val="center"/>
            </w:pPr>
            <w:r>
              <w:rPr>
                <w:sz w:val="24"/>
              </w:rPr>
              <w:t xml:space="preserve">4.6.11.1</w:t>
            </w:r>
          </w:p>
        </w:tc>
        <w:tc>
          <w:tcPr>
            <w:tcW w:w="3344" w:type="dxa"/>
          </w:tcPr>
          <w:p>
            <w:pPr>
              <w:pStyle w:val="0"/>
              <w:jc w:val="both"/>
            </w:pPr>
            <w:r>
              <w:rPr>
                <w:sz w:val="24"/>
              </w:rPr>
              <w:t xml:space="preserve">себестоимости готовой продукции, работ, услуг, себестоимости биотрансформации;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1XX X0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910" w:tooltip="1.8">
              <w:r>
                <w:rPr>
                  <w:sz w:val="24"/>
                  <w:color w:val="0000ff"/>
                </w:rPr>
                <w:t xml:space="preserve">пункту 1.8</w:t>
              </w:r>
            </w:hyperlink>
            <w:r>
              <w:rPr>
                <w:sz w:val="24"/>
              </w:rPr>
              <w:t xml:space="preserve">, </w:t>
            </w:r>
            <w:hyperlink w:history="0" w:anchor="P3312" w:tooltip="1.9">
              <w:r>
                <w:rPr>
                  <w:sz w:val="24"/>
                  <w:color w:val="0000ff"/>
                </w:rPr>
                <w:t xml:space="preserve">1.9</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4.6.11.3</w:t>
            </w:r>
          </w:p>
        </w:tc>
        <w:tc>
          <w:tcPr>
            <w:tcW w:w="3344" w:type="dxa"/>
          </w:tcPr>
          <w:p>
            <w:pPr>
              <w:pStyle w:val="0"/>
              <w:jc w:val="both"/>
            </w:pPr>
            <w:r>
              <w:rPr>
                <w:sz w:val="24"/>
              </w:rPr>
              <w:t xml:space="preserve">расходов текущего финансового года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4.6.12</w:t>
            </w:r>
          </w:p>
        </w:tc>
        <w:tc>
          <w:tcPr>
            <w:tcW w:w="3344" w:type="dxa"/>
          </w:tcPr>
          <w:p>
            <w:pPr>
              <w:pStyle w:val="0"/>
              <w:jc w:val="both"/>
            </w:pPr>
            <w:r>
              <w:rPr>
                <w:sz w:val="24"/>
              </w:rPr>
              <w:t xml:space="preserve">Прекращено признание в бухгалтерском учете учреждения суммы резерва на демонтаж и вывод основных средств из эксплуатации в случае изменения условий использования объекта основных средств, предусмотренных договором купли-продажи, пользования иным договором (соглашением), в результате которого у субъекта учета более не возникает обязанность по осуществлению расходов на демонтаж и (или) вывод основных средств из эксплуатации, а также по восстановлению земельного участка, на котором данный объект расположен, в сумме балансовой стоимости будущих расходов на демонтаж и вывод основных средств из эксплуатации, учитываемых в составе нефинансовых активов на момент принятия решения о списании резерва на демонтаж и вывод основных средств из эксплуатации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101 XX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76" w:tooltip="1.1">
              <w:r>
                <w:rPr>
                  <w:sz w:val="24"/>
                  <w:color w:val="0000ff"/>
                </w:rPr>
                <w:t xml:space="preserve">пункту 1.1</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4.6.13</w:t>
            </w:r>
          </w:p>
        </w:tc>
        <w:tc>
          <w:tcPr>
            <w:tcW w:w="3344" w:type="dxa"/>
          </w:tcPr>
          <w:p>
            <w:pPr>
              <w:pStyle w:val="0"/>
              <w:jc w:val="both"/>
            </w:pPr>
            <w:r>
              <w:rPr>
                <w:sz w:val="24"/>
              </w:rPr>
              <w:t xml:space="preserve">Признано в бухгалтерском учете уменьшение суммы дисконтирования при уменьшении (прекращении признания) ранее сформированного резерва на демонтаж и вывод основных средств из эксплуатации</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20 2XX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3289" w:tooltip="4.2">
              <w:r>
                <w:rPr>
                  <w:sz w:val="24"/>
                  <w:color w:val="0000ff"/>
                </w:rPr>
                <w:t xml:space="preserve">пункту 4.2</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4.6.14</w:t>
            </w:r>
          </w:p>
        </w:tc>
        <w:tc>
          <w:tcPr>
            <w:tcW w:w="3344" w:type="dxa"/>
          </w:tcPr>
          <w:p>
            <w:pPr>
              <w:pStyle w:val="0"/>
              <w:jc w:val="both"/>
            </w:pPr>
            <w:r>
              <w:rPr>
                <w:sz w:val="24"/>
              </w:rPr>
              <w:t xml:space="preserve">Признано в бухгалтерском учете учреждения уменьшение стоимостной оценки резерва на демонтаж и вывод основных средств из эксплуатации, не связанное с приближением срока исполнения обязательства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680" w:type="dxa"/>
          </w:tcPr>
          <w:p>
            <w:pPr>
              <w:pStyle w:val="0"/>
              <w:jc w:val="center"/>
            </w:pPr>
            <w:r>
              <w:rPr>
                <w:sz w:val="24"/>
              </w:rPr>
              <w:t xml:space="preserve">КРБ</w:t>
            </w:r>
          </w:p>
        </w:tc>
        <w:tc>
          <w:tcPr>
            <w:tcW w:w="1530" w:type="dxa"/>
          </w:tcPr>
          <w:p>
            <w:pPr>
              <w:pStyle w:val="0"/>
              <w:jc w:val="center"/>
            </w:pPr>
            <w:r>
              <w:rPr>
                <w:sz w:val="24"/>
              </w:rPr>
              <w:t xml:space="preserve">X 106 XX 4X0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2476" w:tooltip="1.6">
              <w:r>
                <w:rPr>
                  <w:sz w:val="24"/>
                  <w:color w:val="0000ff"/>
                </w:rPr>
                <w:t xml:space="preserve">пункту 1.6</w:t>
              </w:r>
            </w:hyperlink>
            <w:r>
              <w:rPr>
                <w:sz w:val="24"/>
              </w:rPr>
              <w:t xml:space="preserve"> настоящего Приложения в соответствии с содержанием факта хозяйственной жизни</w:t>
            </w:r>
          </w:p>
        </w:tc>
      </w:tr>
      <w:tr>
        <w:tc>
          <w:tcPr>
            <w:tcW w:w="907" w:type="dxa"/>
          </w:tcPr>
          <w:p>
            <w:pPr>
              <w:pStyle w:val="0"/>
              <w:jc w:val="center"/>
            </w:pPr>
            <w:r>
              <w:rPr>
                <w:sz w:val="24"/>
              </w:rPr>
              <w:t xml:space="preserve">4.6.15</w:t>
            </w:r>
          </w:p>
        </w:tc>
        <w:tc>
          <w:tcPr>
            <w:tcW w:w="3344" w:type="dxa"/>
          </w:tcPr>
          <w:p>
            <w:pPr>
              <w:pStyle w:val="0"/>
              <w:jc w:val="both"/>
            </w:pPr>
            <w:r>
              <w:rPr>
                <w:sz w:val="24"/>
              </w:rPr>
              <w:t xml:space="preserve">Признаны в бухгалтерском учете учреждения операции по принятию к учету расчетов по обязательствам, а также финансового результата учреждения при реорганизации путем слияния, присоединения, разделения, выделения, преобразования или при изменении типа учреждения в части резервов предстоящих расходов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304 06 830</w:t>
            </w:r>
          </w:p>
        </w:tc>
        <w:tc>
          <w:tcPr>
            <w:tcW w:w="680" w:type="dxa"/>
          </w:tcPr>
          <w:p>
            <w:pPr>
              <w:pStyle w:val="0"/>
              <w:jc w:val="center"/>
            </w:pPr>
            <w:r>
              <w:rPr>
                <w:sz w:val="24"/>
              </w:rPr>
              <w:t xml:space="preserve">КРБ</w:t>
            </w:r>
          </w:p>
        </w:tc>
        <w:tc>
          <w:tcPr>
            <w:tcW w:w="1530" w:type="dxa"/>
          </w:tcPr>
          <w:p>
            <w:pPr>
              <w:pStyle w:val="0"/>
              <w:jc w:val="center"/>
            </w:pPr>
            <w:r>
              <w:rPr>
                <w:sz w:val="24"/>
              </w:rPr>
              <w:t xml:space="preserve">X 401 60 XX0</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p>
            <w:pPr>
              <w:pStyle w:val="0"/>
              <w:jc w:val="both"/>
            </w:pPr>
            <w:r>
              <w:rPr>
                <w:sz w:val="24"/>
              </w:rPr>
              <w:t xml:space="preserve">передаточный акт (разделительный баланс)</w:t>
            </w:r>
          </w:p>
        </w:tc>
        <w:tc>
          <w:tcPr>
            <w:tcW w:w="2380" w:type="dxa"/>
          </w:tcPr>
          <w:p>
            <w:pPr>
              <w:pStyle w:val="0"/>
              <w:jc w:val="both"/>
            </w:pPr>
            <w:r>
              <w:rPr>
                <w:sz w:val="24"/>
              </w:rPr>
              <w:t xml:space="preserve">Согласно </w:t>
            </w:r>
            <w:hyperlink w:history="0" w:anchor="P11670" w:tooltip="3.8">
              <w:r>
                <w:rPr>
                  <w:sz w:val="24"/>
                  <w:color w:val="0000ff"/>
                </w:rPr>
                <w:t xml:space="preserve">пункту 3.8</w:t>
              </w:r>
            </w:hyperlink>
            <w:r>
              <w:rPr>
                <w:sz w:val="24"/>
              </w:rPr>
              <w:t xml:space="preserve"> настоящего Приложения в соответствии с содержанием факта хозяйственной жизни</w:t>
            </w:r>
          </w:p>
        </w:tc>
        <w:tc>
          <w:tcPr>
            <w:tcW w:w="2380" w:type="dxa"/>
          </w:tcPr>
          <w:p>
            <w:pPr>
              <w:pStyle w:val="0"/>
              <w:jc w:val="both"/>
            </w:pPr>
            <w:r>
              <w:rPr>
                <w:sz w:val="24"/>
              </w:rPr>
              <w:t xml:space="preserve">Согласно </w:t>
            </w:r>
            <w:hyperlink w:history="0" w:anchor="P14377" w:tooltip="4.6">
              <w:r>
                <w:rPr>
                  <w:sz w:val="24"/>
                  <w:color w:val="0000ff"/>
                </w:rPr>
                <w:t xml:space="preserve">пункту 4.6</w:t>
              </w:r>
            </w:hyperlink>
            <w:r>
              <w:rPr>
                <w:sz w:val="24"/>
              </w:rPr>
              <w:t xml:space="preserve"> настоящего Приложения в соответствии с содержанием факта хозяйственной жизни</w:t>
            </w:r>
          </w:p>
        </w:tc>
      </w:tr>
    </w:tbl>
    <w:p>
      <w:pPr>
        <w:sectPr>
          <w:headerReference w:type="default" r:id="rId78"/>
          <w:headerReference w:type="first" r:id="rId78"/>
          <w:footerReference w:type="default" r:id="rId79"/>
          <w:footerReference w:type="first" r:id="rId79"/>
          <w:pgSz w:w="16838" w:h="11906" w:orient="landscape"/>
          <w:pgMar w:top="1133" w:right="397" w:bottom="566" w:left="397" w:header="0" w:footer="0" w:gutter="0"/>
          <w:titlePg/>
        </w:sectPr>
      </w:pPr>
    </w:p>
    <w:p>
      <w:pPr>
        <w:pStyle w:val="0"/>
        <w:ind w:firstLine="540"/>
        <w:jc w:val="both"/>
      </w:pPr>
      <w:r>
        <w:rPr>
          <w:sz w:val="24"/>
        </w:rPr>
      </w:r>
    </w:p>
    <w:p>
      <w:pPr>
        <w:pStyle w:val="2"/>
        <w:outlineLvl w:val="1"/>
        <w:jc w:val="center"/>
      </w:pPr>
      <w:r>
        <w:rPr>
          <w:sz w:val="24"/>
        </w:rPr>
        <w:t xml:space="preserve">V. Санкционирование расходов хозяйствующего субъекта</w:t>
      </w:r>
    </w:p>
    <w:p>
      <w:pPr>
        <w:pStyle w:val="0"/>
        <w:ind w:firstLine="540"/>
        <w:jc w:val="both"/>
      </w:pPr>
      <w:r>
        <w:rPr>
          <w:sz w:val="24"/>
        </w:rPr>
      </w:r>
    </w:p>
    <w:tbl>
      <w:tblPr>
        <w:tblInd w:w="0" w:type="dxa"/>
        <w:tblW w:w="5000" w:type="pct"/>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3344"/>
        <w:gridCol w:w="680"/>
        <w:gridCol w:w="1530"/>
        <w:gridCol w:w="680"/>
        <w:gridCol w:w="1530"/>
        <w:gridCol w:w="2381"/>
        <w:gridCol w:w="2380"/>
        <w:gridCol w:w="2380"/>
      </w:tblGrid>
      <w:tr>
        <w:tc>
          <w:tcPr>
            <w:tcW w:w="907" w:type="dxa"/>
            <w:vMerge w:val="restart"/>
          </w:tcPr>
          <w:p>
            <w:pPr>
              <w:pStyle w:val="0"/>
              <w:jc w:val="center"/>
            </w:pPr>
            <w:r>
              <w:rPr>
                <w:sz w:val="24"/>
              </w:rPr>
              <w:t xml:space="preserve">Номер пункта, подпункта</w:t>
            </w:r>
          </w:p>
        </w:tc>
        <w:tc>
          <w:tcPr>
            <w:tcW w:w="3344" w:type="dxa"/>
            <w:vMerge w:val="restart"/>
          </w:tcPr>
          <w:p>
            <w:pPr>
              <w:pStyle w:val="0"/>
              <w:jc w:val="center"/>
            </w:pPr>
            <w:r>
              <w:rPr>
                <w:sz w:val="24"/>
              </w:rPr>
              <w:t xml:space="preserve">Номер и наименование счета </w:t>
            </w:r>
            <w:hyperlink w:history="0" r:id="rId644"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 содержание факта хозяйственной жизни</w:t>
            </w:r>
          </w:p>
        </w:tc>
        <w:tc>
          <w:tcPr>
            <w:gridSpan w:val="4"/>
            <w:tcW w:w="4420" w:type="dxa"/>
          </w:tcPr>
          <w:p>
            <w:pPr>
              <w:pStyle w:val="0"/>
              <w:jc w:val="center"/>
            </w:pPr>
            <w:r>
              <w:rPr>
                <w:sz w:val="24"/>
              </w:rPr>
              <w:t xml:space="preserve">Бухгалтерские записи на счетах </w:t>
            </w:r>
            <w:hyperlink w:history="0" r:id="rId645"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c>
          <w:tcPr>
            <w:tcW w:w="2381" w:type="dxa"/>
            <w:vMerge w:val="restart"/>
          </w:tcPr>
          <w:p>
            <w:pPr>
              <w:pStyle w:val="0"/>
              <w:jc w:val="center"/>
            </w:pPr>
            <w:r>
              <w:rPr>
                <w:sz w:val="24"/>
              </w:rPr>
              <w:t xml:space="preserve">Первичный учетный документ</w:t>
            </w:r>
          </w:p>
        </w:tc>
        <w:tc>
          <w:tcPr>
            <w:gridSpan w:val="2"/>
            <w:tcW w:w="4760" w:type="dxa"/>
            <w:vMerge w:val="restart"/>
          </w:tcPr>
          <w:p>
            <w:pPr>
              <w:pStyle w:val="0"/>
              <w:jc w:val="center"/>
            </w:pPr>
            <w:r>
              <w:rPr>
                <w:sz w:val="24"/>
              </w:rPr>
              <w:t xml:space="preserve">Признаки аналитического учета счета </w:t>
            </w:r>
            <w:hyperlink w:history="0" r:id="rId646"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Плана</w:t>
              </w:r>
            </w:hyperlink>
            <w:r>
              <w:rPr>
                <w:sz w:val="24"/>
              </w:rPr>
              <w:t xml:space="preserve"> счетов бухгалтерского учета бюджетных и автономных учреждений</w:t>
            </w:r>
          </w:p>
        </w:tc>
      </w:tr>
      <w:tr>
        <w:tc>
          <w:tcPr>
            <w:vMerge w:val="continue"/>
          </w:tcPr>
          <w:p/>
        </w:tc>
        <w:tc>
          <w:tcPr>
            <w:vMerge w:val="continue"/>
          </w:tcPr>
          <w:p/>
        </w:tc>
        <w:tc>
          <w:tcPr>
            <w:gridSpan w:val="2"/>
            <w:tcW w:w="2210" w:type="dxa"/>
          </w:tcPr>
          <w:p>
            <w:pPr>
              <w:pStyle w:val="0"/>
              <w:jc w:val="center"/>
            </w:pPr>
            <w:r>
              <w:rPr>
                <w:sz w:val="24"/>
              </w:rPr>
              <w:t xml:space="preserve">дебет</w:t>
            </w:r>
          </w:p>
        </w:tc>
        <w:tc>
          <w:tcPr>
            <w:gridSpan w:val="2"/>
            <w:tcW w:w="2210" w:type="dxa"/>
          </w:tcPr>
          <w:p>
            <w:pPr>
              <w:pStyle w:val="0"/>
              <w:jc w:val="center"/>
            </w:pPr>
            <w:r>
              <w:rPr>
                <w:sz w:val="24"/>
              </w:rPr>
              <w:t xml:space="preserve">кредит</w:t>
            </w:r>
          </w:p>
        </w:tc>
        <w:tc>
          <w:tcPr>
            <w:vMerge w:val="continue"/>
          </w:tcPr>
          <w:p/>
        </w:tc>
        <w:tc>
          <w:tcPr>
            <w:gridSpan w:val="2"/>
            <w:vMerge w:val="continue"/>
          </w:tcPr>
          <w:p/>
        </w:tc>
      </w:tr>
      <w:tr>
        <w:tc>
          <w:tcPr>
            <w:vMerge w:val="continue"/>
          </w:tcPr>
          <w:p/>
        </w:tc>
        <w:tc>
          <w:tcPr>
            <w:vMerge w:val="continue"/>
          </w:tcP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tcW w:w="6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1530" w:type="dxa"/>
          </w:tcPr>
          <w:p>
            <w:pPr>
              <w:pStyle w:val="0"/>
              <w:jc w:val="center"/>
            </w:pPr>
            <w:r>
              <w:rPr>
                <w:sz w:val="24"/>
              </w:rPr>
              <w:t xml:space="preserve">номер счета</w:t>
            </w:r>
          </w:p>
        </w:tc>
        <w:tc>
          <w:tcPr>
            <w:vMerge w:val="continue"/>
          </w:tcPr>
          <w:p/>
        </w:tc>
        <w:tc>
          <w:tcPr>
            <w:tcW w:w="2380" w:type="dxa"/>
          </w:tcPr>
          <w:p>
            <w:pPr>
              <w:pStyle w:val="0"/>
              <w:jc w:val="center"/>
            </w:pPr>
            <w:r>
              <w:rPr>
                <w:sz w:val="24"/>
              </w:rPr>
              <w:t xml:space="preserve">КБК </w:t>
            </w:r>
            <w:hyperlink w:history="0" w:anchor="P15602" w:tooltip="&lt;1&gt; гКБК - группировочный код бюджетной классификации Российской Федерации;">
              <w:r>
                <w:rPr>
                  <w:sz w:val="24"/>
                  <w:color w:val="0000ff"/>
                </w:rPr>
                <w:t xml:space="preserve">&lt;1&gt;</w:t>
              </w:r>
            </w:hyperlink>
          </w:p>
        </w:tc>
        <w:tc>
          <w:tcPr>
            <w:tcW w:w="2380" w:type="dxa"/>
          </w:tcPr>
          <w:p>
            <w:pPr>
              <w:pStyle w:val="0"/>
              <w:jc w:val="center"/>
            </w:pPr>
            <w:r>
              <w:rPr>
                <w:sz w:val="24"/>
              </w:rPr>
              <w:t xml:space="preserve">номер счета</w:t>
            </w:r>
          </w:p>
        </w:tc>
      </w:tr>
      <w:tr>
        <w:tc>
          <w:tcPr>
            <w:tcW w:w="907" w:type="dxa"/>
          </w:tcPr>
          <w:p>
            <w:pPr>
              <w:pStyle w:val="0"/>
              <w:jc w:val="center"/>
            </w:pPr>
            <w:r>
              <w:rPr>
                <w:sz w:val="24"/>
              </w:rPr>
              <w:t xml:space="preserve">5</w:t>
            </w:r>
          </w:p>
        </w:tc>
        <w:tc>
          <w:tcPr>
            <w:tcW w:w="3344" w:type="dxa"/>
          </w:tcPr>
          <w:p>
            <w:pPr>
              <w:pStyle w:val="0"/>
              <w:jc w:val="both"/>
            </w:pPr>
            <w:r>
              <w:rPr>
                <w:sz w:val="24"/>
              </w:rPr>
              <w:t xml:space="preserve">Счет 0 500 00 000 "Санкционирование расходов"</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tcW w:w="907" w:type="dxa"/>
            <w:vMerge w:val="restart"/>
          </w:tcPr>
          <w:bookmarkStart w:id="14701" w:name="P14701"/>
          <w:bookmarkEnd w:id="14701"/>
          <w:p>
            <w:pPr>
              <w:pStyle w:val="0"/>
              <w:jc w:val="center"/>
            </w:pPr>
            <w:r>
              <w:rPr>
                <w:sz w:val="24"/>
              </w:rPr>
              <w:t xml:space="preserve">5.1</w:t>
            </w:r>
          </w:p>
        </w:tc>
        <w:tc>
          <w:tcPr>
            <w:tcW w:w="3344" w:type="dxa"/>
          </w:tcPr>
          <w:p>
            <w:pPr>
              <w:pStyle w:val="0"/>
              <w:jc w:val="both"/>
            </w:pPr>
            <w:r>
              <w:rPr>
                <w:sz w:val="24"/>
              </w:rPr>
              <w:t xml:space="preserve">Счет 0 502 00 000 "Обязательства"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r>
          </w:p>
        </w:tc>
      </w:tr>
      <w:tr>
        <w:tc>
          <w:tcPr>
            <w:vMerge w:val="continue"/>
          </w:tcPr>
          <w:p/>
        </w:tc>
        <w:tc>
          <w:tcPr>
            <w:tcW w:w="3344" w:type="dxa"/>
          </w:tcPr>
          <w:p>
            <w:pPr>
              <w:pStyle w:val="0"/>
              <w:jc w:val="both"/>
            </w:pPr>
            <w:r>
              <w:rPr>
                <w:sz w:val="24"/>
              </w:rPr>
              <w:t xml:space="preserve">Счет 0 502 01 000 "Принятые обязательства"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 при предоставлении трансфертов с условиями - дополнительный аналитический признак, идентифицирующий целевое назначение средств, предоставляемых с условиями при передаче активов (код цели) (при наличии); учетный номер бюджетного обязательства</w:t>
            </w:r>
          </w:p>
        </w:tc>
      </w:tr>
      <w:tr>
        <w:tc>
          <w:tcPr>
            <w:vMerge w:val="continue"/>
          </w:tcPr>
          <w:p/>
        </w:tc>
        <w:tc>
          <w:tcPr>
            <w:tcW w:w="3344" w:type="dxa"/>
          </w:tcPr>
          <w:p>
            <w:pPr>
              <w:pStyle w:val="0"/>
              <w:jc w:val="both"/>
            </w:pPr>
            <w:r>
              <w:rPr>
                <w:sz w:val="24"/>
              </w:rPr>
              <w:t xml:space="preserve">Счет 0 502 02 000 "Принятые денежные обязательства"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 при предоставлении трансфертов с условиями - дополнительный аналитический признак, идентифицирующий целевое назначение средств, предоставляемых с условиями при передаче активов (код цели) (при наличии); учетный номер денежных обязательств, вид денежных обязательств (денежные обязательства на аванс, денежные обязательства за поставленные товары, выполненные работы, оказанные услуги)</w:t>
            </w:r>
          </w:p>
        </w:tc>
      </w:tr>
      <w:tr>
        <w:tc>
          <w:tcPr>
            <w:vMerge w:val="continue"/>
          </w:tcPr>
          <w:p/>
        </w:tc>
        <w:tc>
          <w:tcPr>
            <w:tcW w:w="3344" w:type="dxa"/>
          </w:tcPr>
          <w:p>
            <w:pPr>
              <w:pStyle w:val="0"/>
              <w:jc w:val="both"/>
            </w:pPr>
            <w:r>
              <w:rPr>
                <w:sz w:val="24"/>
              </w:rPr>
              <w:t xml:space="preserve">Счет 0 502 07 000 "Принимаемые обязательства"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 при предоставлении трансфертов с условиями - дополнительный аналитический признак, идентифицирующий целевое назначение средств, предоставляемых с условиями при передаче активов (код цели) (при наличии);</w:t>
            </w:r>
          </w:p>
          <w:p>
            <w:pPr>
              <w:pStyle w:val="0"/>
              <w:jc w:val="both"/>
            </w:pPr>
            <w:r>
              <w:rPr>
                <w:sz w:val="24"/>
              </w:rPr>
              <w:t xml:space="preserve">учетный номер закупок (идентификационный номер закупки)</w:t>
            </w:r>
          </w:p>
        </w:tc>
      </w:tr>
      <w:tr>
        <w:tc>
          <w:tcPr>
            <w:vMerge w:val="continue"/>
          </w:tcPr>
          <w:p/>
        </w:tc>
        <w:tc>
          <w:tcPr>
            <w:tcW w:w="3344" w:type="dxa"/>
          </w:tcPr>
          <w:p>
            <w:pPr>
              <w:pStyle w:val="0"/>
              <w:jc w:val="both"/>
            </w:pPr>
            <w:r>
              <w:rPr>
                <w:sz w:val="24"/>
              </w:rPr>
              <w:t xml:space="preserve">Счет 0 502 09 000 "Отложенные обязательства"</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Вид расходов (выплат), предусмотренных сметой (планом финансово-хозяйственной деятельности) учреждения; при предоставлении трансфертов с условиями - дополнительный аналитический признак, идентифицирующий целевое назначение средств, предоставляемых с условиями при передаче активов (код цели) (при наличии); вид отложенного обязательства;</w:t>
            </w:r>
          </w:p>
          <w:p>
            <w:pPr>
              <w:pStyle w:val="0"/>
              <w:jc w:val="both"/>
            </w:pPr>
            <w:r>
              <w:rPr>
                <w:sz w:val="24"/>
              </w:rPr>
              <w:t xml:space="preserve">номер отложенного обязательства (при наличии);</w:t>
            </w:r>
          </w:p>
          <w:p>
            <w:pPr>
              <w:pStyle w:val="0"/>
              <w:jc w:val="both"/>
            </w:pPr>
            <w:r>
              <w:rPr>
                <w:sz w:val="24"/>
              </w:rPr>
              <w:t xml:space="preserve">контрагент (при наличии);</w:t>
            </w:r>
          </w:p>
          <w:p>
            <w:pPr>
              <w:pStyle w:val="0"/>
              <w:jc w:val="both"/>
            </w:pPr>
            <w:r>
              <w:rPr>
                <w:sz w:val="24"/>
              </w:rPr>
              <w:t xml:space="preserve">правовое основание (при наличии)</w:t>
            </w:r>
          </w:p>
        </w:tc>
      </w:tr>
      <w:tr>
        <w:tc>
          <w:tcPr>
            <w:tcW w:w="907" w:type="dxa"/>
          </w:tcPr>
          <w:p>
            <w:pPr>
              <w:pStyle w:val="0"/>
              <w:jc w:val="center"/>
            </w:pPr>
            <w:r>
              <w:rPr>
                <w:sz w:val="24"/>
              </w:rPr>
              <w:t xml:space="preserve">5.1.1</w:t>
            </w:r>
          </w:p>
        </w:tc>
        <w:tc>
          <w:tcPr>
            <w:tcW w:w="3344" w:type="dxa"/>
          </w:tcPr>
          <w:p>
            <w:pPr>
              <w:pStyle w:val="0"/>
              <w:jc w:val="both"/>
            </w:pPr>
            <w:r>
              <w:rPr>
                <w:sz w:val="24"/>
              </w:rPr>
              <w:t xml:space="preserve">Отражены в бухгалтерском учете учреждения суммы принятых учреждением согласно закону, иному нормативному правовому акту, договору, соглашению обязательства учреждения на соответствующий финансовый год</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Закон, иной нормативный правовый акт, договор, соглашение, иной документ, подтверждающий возникновение обязательства;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5.1.2</w:t>
            </w:r>
          </w:p>
        </w:tc>
        <w:tc>
          <w:tcPr>
            <w:tcW w:w="3344" w:type="dxa"/>
          </w:tcPr>
          <w:p>
            <w:pPr>
              <w:pStyle w:val="0"/>
              <w:jc w:val="both"/>
            </w:pPr>
            <w:r>
              <w:rPr>
                <w:sz w:val="24"/>
              </w:rPr>
              <w:t xml:space="preserve">Отражены в бухгалтерском учете учреждения суммы принятых учреждением согласно закону, иному нормативному правовому акту, договору, соглашению обязательств учреждения на соответствующий финансовый год (в части обязательств, принятых согласно контракту, заключенному по итогам конкурентных способов определения поставщиков (подрядчиков, исполнителей), в иных случаях принятия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Контракт, заключенный по итогам конкурентных способов определения поставщиков (подрядчиков, исполнителей)</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5.1.3</w:t>
            </w:r>
          </w:p>
        </w:tc>
        <w:tc>
          <w:tcPr>
            <w:tcW w:w="3344" w:type="dxa"/>
          </w:tcPr>
          <w:p>
            <w:pPr>
              <w:pStyle w:val="0"/>
              <w:jc w:val="both"/>
            </w:pPr>
            <w:r>
              <w:rPr>
                <w:sz w:val="24"/>
              </w:rPr>
              <w:t xml:space="preserve">Отражены в бухгалтерском учете учреждения суммы принимаемых обязательств при снижении цены контракта, заключенного по итогам конкурентных способов определения поставщиков (подрядчиков, исполнителей) в текущем финансовом году, в случае существенных изменений условий контракта в размере суммы снижения цены контракта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X7 XXX</w:t>
            </w:r>
          </w:p>
        </w:tc>
        <w:tc>
          <w:tcPr>
            <w:tcW w:w="2381" w:type="dxa"/>
          </w:tcPr>
          <w:p>
            <w:pPr>
              <w:pStyle w:val="0"/>
              <w:jc w:val="both"/>
            </w:pPr>
            <w:r>
              <w:rPr>
                <w:sz w:val="24"/>
              </w:rPr>
              <w:t xml:space="preserve">Соглашение об изменении условий государственного контракта (договора)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5.1.4</w:t>
            </w:r>
          </w:p>
        </w:tc>
        <w:tc>
          <w:tcPr>
            <w:tcW w:w="3344" w:type="dxa"/>
          </w:tcPr>
          <w:p>
            <w:pPr>
              <w:pStyle w:val="0"/>
              <w:jc w:val="both"/>
            </w:pPr>
            <w:r>
              <w:rPr>
                <w:sz w:val="24"/>
              </w:rPr>
              <w:t xml:space="preserve">Отражены в бухгалтерском учете учреждения суммы принимаемых обязательств при снижении цены контракта, заключенного по итогам конкурентных способов определения поставщиков (подрядчиков, исполнителей) в текущем финансовом году, в случае существенных изменений условий контракта в размере суммы снижения цены контракта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Проект соглашения об изменении условий государственного контракта (договора);</w:t>
            </w:r>
          </w:p>
          <w:p>
            <w:pPr>
              <w:pStyle w:val="0"/>
              <w:jc w:val="both"/>
            </w:pPr>
            <w:r>
              <w:rPr>
                <w:sz w:val="24"/>
              </w:rPr>
              <w:t xml:space="preserve">Соглашение об изменении условий государственного контракта (договора)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5.1.5</w:t>
            </w:r>
          </w:p>
        </w:tc>
        <w:tc>
          <w:tcPr>
            <w:tcW w:w="3344" w:type="dxa"/>
          </w:tcPr>
          <w:p>
            <w:pPr>
              <w:pStyle w:val="0"/>
              <w:jc w:val="both"/>
            </w:pPr>
            <w:r>
              <w:rPr>
                <w:sz w:val="24"/>
              </w:rPr>
              <w:t xml:space="preserve">Отражены в бухгалтерском учете учреждения суммы принятых учреждением обязательств за счет ранее сформированных отложенных обязательств</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99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5.1.6</w:t>
            </w:r>
          </w:p>
        </w:tc>
        <w:tc>
          <w:tcPr>
            <w:tcW w:w="3344" w:type="dxa"/>
          </w:tcPr>
          <w:p>
            <w:pPr>
              <w:pStyle w:val="0"/>
              <w:jc w:val="both"/>
            </w:pPr>
            <w:r>
              <w:rPr>
                <w:sz w:val="24"/>
              </w:rPr>
              <w:t xml:space="preserve">Отражены в бухгалтерском учете учреждения суммы изменений обязательств учреждения, принятых в текущем финансовом году</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Закон, иной нормативный правовый акт, соглашение об изменении условий государственного контракта (договора), иной документ, подтверждающий изменение суммы обязательства;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5.1.7</w:t>
            </w:r>
          </w:p>
        </w:tc>
        <w:tc>
          <w:tcPr>
            <w:tcW w:w="3344" w:type="dxa"/>
          </w:tcPr>
          <w:p>
            <w:pPr>
              <w:pStyle w:val="0"/>
              <w:jc w:val="both"/>
            </w:pPr>
            <w:r>
              <w:rPr>
                <w:sz w:val="24"/>
              </w:rPr>
              <w:t xml:space="preserve">Отражены в бухгалтерском учете учреждения суммы уменьшений принятых обязательств учреждения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Закон, иной нормативный правовый акт, соглашение об изменении условий государственного контракта (договора), иной документ, подтверждающий изменение суммы обязательства;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5.1.8</w:t>
            </w:r>
          </w:p>
        </w:tc>
        <w:tc>
          <w:tcPr>
            <w:tcW w:w="3344" w:type="dxa"/>
          </w:tcPr>
          <w:p>
            <w:pPr>
              <w:pStyle w:val="0"/>
              <w:jc w:val="both"/>
            </w:pPr>
            <w:r>
              <w:rPr>
                <w:sz w:val="24"/>
              </w:rPr>
              <w:t xml:space="preserve">Отражена в бухгалтерском учете учреждения сумма обязательств учреждения, по которым в соответствии с выполненными условиями гражданско-правовой сделки, заключенной учреждением, или в соответствии с положениями законодательства Российской Федерации, иного правового акта, условиями договора (соглашения) возникла обязанность учреждения уплатить в соответствующем финансовом году юридическому лицу, бюджету бюджетной системы Российской Федерации, физическому лицу определенную сумму денежных средств (денежные обязательства)</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02 XXX</w:t>
            </w:r>
          </w:p>
        </w:tc>
        <w:tc>
          <w:tcPr>
            <w:tcW w:w="2381" w:type="dxa"/>
          </w:tcPr>
          <w:p>
            <w:pPr>
              <w:pStyle w:val="0"/>
              <w:jc w:val="both"/>
            </w:pPr>
            <w:r>
              <w:rPr>
                <w:sz w:val="24"/>
              </w:rPr>
              <w:t xml:space="preserve">Документ, установленный в рамках учетной политики согласно Графику документооборота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5.1.9</w:t>
            </w:r>
          </w:p>
        </w:tc>
        <w:tc>
          <w:tcPr>
            <w:tcW w:w="3344" w:type="dxa"/>
          </w:tcPr>
          <w:p>
            <w:pPr>
              <w:pStyle w:val="0"/>
              <w:jc w:val="both"/>
            </w:pPr>
            <w:r>
              <w:rPr>
                <w:sz w:val="24"/>
              </w:rPr>
              <w:t xml:space="preserve">Отражены в бухгалтерском учете учреждения суммы уменьшений принятых обязательств, денежных обязательств учреждения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X2 XXX</w:t>
            </w:r>
          </w:p>
        </w:tc>
        <w:tc>
          <w:tcPr>
            <w:tcW w:w="2381" w:type="dxa"/>
          </w:tcPr>
          <w:p>
            <w:pPr>
              <w:pStyle w:val="0"/>
              <w:jc w:val="both"/>
            </w:pPr>
            <w:r>
              <w:rPr>
                <w:sz w:val="24"/>
              </w:rPr>
              <w:t xml:space="preserve">Документ, установленный в рамках учетной политики согласно Графику документооборота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5.1.10</w:t>
            </w:r>
          </w:p>
        </w:tc>
        <w:tc>
          <w:tcPr>
            <w:tcW w:w="3344" w:type="dxa"/>
          </w:tcPr>
          <w:p>
            <w:pPr>
              <w:pStyle w:val="0"/>
              <w:jc w:val="both"/>
            </w:pPr>
            <w:r>
              <w:rPr>
                <w:sz w:val="24"/>
              </w:rPr>
              <w:t xml:space="preserve">Отражены в бухгалтерском учете учреждения суммы экономии, полученной при осуществлении закупки при определении поставщиков (подрядчиков, исполнителей) с использованием конкурентных способов определения поставщиков (подрядчиков, исполнителей) (конкурсы, аукционы, запрос котировок, запрос предложений) относительно начальной (максимальной) цены контракта, указанной в извещении о проведении конкурса (аукциона, запроса котировок, запроса предложений)</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2381" w:type="dxa"/>
          </w:tcPr>
          <w:p>
            <w:pPr>
              <w:pStyle w:val="0"/>
              <w:jc w:val="both"/>
            </w:pPr>
            <w:r>
              <w:rPr>
                <w:sz w:val="24"/>
              </w:rPr>
              <w:t xml:space="preserve">Контракт, договор, извещение об осуществлении закупки, приглашение принять участие в определении поставщика (подрядчика, исполнителя), протокол подведения итогов определения поставщика (подрядчика, исполнителя)</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5.1.11</w:t>
            </w:r>
          </w:p>
        </w:tc>
        <w:tc>
          <w:tcPr>
            <w:tcW w:w="3344" w:type="dxa"/>
          </w:tcPr>
          <w:p>
            <w:pPr>
              <w:pStyle w:val="0"/>
              <w:jc w:val="both"/>
            </w:pPr>
            <w:r>
              <w:rPr>
                <w:sz w:val="24"/>
              </w:rPr>
              <w:t xml:space="preserve">Отражена в бухгалтерском учете учреждения корректировка ранее сформированных отложенных обязательств по итогам завершения заказчиком приемки поставленных материальных ценностей, выполненных работ, оказанных услуг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9X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99 XXX</w:t>
            </w:r>
          </w:p>
        </w:tc>
        <w:tc>
          <w:tcPr>
            <w:tcW w:w="2381" w:type="dxa"/>
          </w:tcPr>
          <w:p>
            <w:pPr>
              <w:pStyle w:val="0"/>
              <w:jc w:val="both"/>
            </w:pPr>
            <w:r>
              <w:rPr>
                <w:sz w:val="24"/>
              </w:rPr>
              <w:t xml:space="preserve">Соглашение об изменении государственного контракта, договора;</w:t>
            </w:r>
          </w:p>
          <w:p>
            <w:pPr>
              <w:pStyle w:val="0"/>
              <w:jc w:val="both"/>
            </w:pPr>
            <w:r>
              <w:rPr>
                <w:sz w:val="24"/>
              </w:rPr>
              <w:t xml:space="preserve">Акт приемки товаров, работ, услуг </w:t>
            </w:r>
            <w:hyperlink w:history="0" r:id="rId647" w:tooltip="Приказ Минфина России от 30.10.2023 N 174н &quot;О внесении изменений в приложения N 1, 2, 4 и 5 к приказу Министерства финансов Российской Федерации от 15 апреля 2021 г. N 61н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0.12.2023 N 76491) {КонсультантПлюс}">
              <w:r>
                <w:rPr>
                  <w:sz w:val="24"/>
                  <w:color w:val="0000ff"/>
                </w:rPr>
                <w:t xml:space="preserve">(ф. 0510452)</w:t>
              </w:r>
            </w:hyperlink>
            <w:r>
              <w:rPr>
                <w:sz w:val="24"/>
              </w:rPr>
              <w:t xml:space="preserve">;</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5.1.12</w:t>
            </w:r>
          </w:p>
        </w:tc>
        <w:tc>
          <w:tcPr>
            <w:tcW w:w="3344" w:type="dxa"/>
          </w:tcPr>
          <w:p>
            <w:pPr>
              <w:pStyle w:val="0"/>
              <w:jc w:val="both"/>
            </w:pPr>
            <w:r>
              <w:rPr>
                <w:sz w:val="24"/>
              </w:rPr>
              <w:t xml:space="preserve">Отражено в бухгалтерском учете учреждения уменьшение суммы принятых учреждением обязательств за счет ранее сформированных отложенных обязательств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99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5.1.13</w:t>
            </w:r>
          </w:p>
        </w:tc>
        <w:tc>
          <w:tcPr>
            <w:tcW w:w="3344" w:type="dxa"/>
          </w:tcPr>
          <w:p>
            <w:pPr>
              <w:pStyle w:val="0"/>
              <w:jc w:val="both"/>
            </w:pPr>
            <w:r>
              <w:rPr>
                <w:sz w:val="24"/>
              </w:rPr>
              <w:t xml:space="preserve">Отражены в бухгалтерском учете учреждения сформированные отложенные обязательства в сумме резервов предстоящих расходов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9X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99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5.1.14</w:t>
            </w:r>
          </w:p>
        </w:tc>
        <w:tc>
          <w:tcPr>
            <w:tcW w:w="3344" w:type="dxa"/>
          </w:tcPr>
          <w:p>
            <w:pPr>
              <w:pStyle w:val="0"/>
              <w:jc w:val="both"/>
            </w:pPr>
            <w:r>
              <w:rPr>
                <w:sz w:val="24"/>
              </w:rPr>
              <w:t xml:space="preserve">Отражен в бухгалтерском учете учреждения перенос показателей первого года, следующего за текущим (очередного финансового года) - на текущий финансовый год</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502 2X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502 1X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5.1.15</w:t>
            </w:r>
          </w:p>
        </w:tc>
        <w:tc>
          <w:tcPr>
            <w:tcW w:w="3344" w:type="dxa"/>
          </w:tcPr>
          <w:p>
            <w:pPr>
              <w:pStyle w:val="0"/>
              <w:jc w:val="both"/>
            </w:pPr>
            <w:r>
              <w:rPr>
                <w:sz w:val="24"/>
              </w:rPr>
              <w:t xml:space="preserve">Отражен в бухгалтерском учете учреждения перенос показателей второго года, следующего за текущим (первого года, следующего за очередным) - на первый год, следующий за текущим (на очередной финансовый год)</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502 3X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502 2X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5.1.16</w:t>
            </w:r>
          </w:p>
        </w:tc>
        <w:tc>
          <w:tcPr>
            <w:tcW w:w="3344" w:type="dxa"/>
          </w:tcPr>
          <w:p>
            <w:pPr>
              <w:pStyle w:val="0"/>
              <w:jc w:val="both"/>
            </w:pPr>
            <w:r>
              <w:rPr>
                <w:sz w:val="24"/>
              </w:rPr>
              <w:t xml:space="preserve">Отражен в бухгалтерском учете учреждения перенос показателей второго года, следующего за очередным - на второй год, следующий за текущим (на первый, следующий за очередным)</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502 4X XXX</w:t>
            </w:r>
          </w:p>
        </w:tc>
        <w:tc>
          <w:tcPr>
            <w:tcW w:w="680" w:type="dxa"/>
          </w:tcPr>
          <w:p>
            <w:pPr>
              <w:pStyle w:val="0"/>
              <w:jc w:val="center"/>
            </w:pPr>
            <w:r>
              <w:rPr>
                <w:sz w:val="24"/>
              </w:rPr>
              <w:t xml:space="preserve">КРБ</w:t>
            </w:r>
          </w:p>
          <w:p>
            <w:pPr>
              <w:pStyle w:val="0"/>
              <w:jc w:val="center"/>
            </w:pPr>
            <w:r>
              <w:rPr>
                <w:sz w:val="24"/>
              </w:rPr>
              <w:t xml:space="preserve">КИФ</w:t>
            </w:r>
          </w:p>
        </w:tc>
        <w:tc>
          <w:tcPr>
            <w:tcW w:w="1530" w:type="dxa"/>
          </w:tcPr>
          <w:p>
            <w:pPr>
              <w:pStyle w:val="0"/>
              <w:jc w:val="center"/>
            </w:pPr>
            <w:r>
              <w:rPr>
                <w:sz w:val="24"/>
              </w:rPr>
              <w:t xml:space="preserve">X 502 3X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bookmarkStart w:id="14904" w:name="P14904"/>
          <w:bookmarkEnd w:id="14904"/>
          <w:p>
            <w:pPr>
              <w:pStyle w:val="0"/>
              <w:jc w:val="center"/>
            </w:pPr>
            <w:r>
              <w:rPr>
                <w:sz w:val="24"/>
              </w:rPr>
              <w:t xml:space="preserve">5.2</w:t>
            </w:r>
          </w:p>
        </w:tc>
        <w:tc>
          <w:tcPr>
            <w:tcW w:w="3344" w:type="dxa"/>
          </w:tcPr>
          <w:p>
            <w:pPr>
              <w:pStyle w:val="0"/>
              <w:jc w:val="both"/>
            </w:pPr>
            <w:r>
              <w:rPr>
                <w:sz w:val="24"/>
              </w:rPr>
              <w:t xml:space="preserve">Счет 0 504 00 000 "Сметные (плановые, прогнозные) назначения"</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(код, при его наличии) расходов (выплат), в структуре, предусмотренной утвержденным на соответствующие финансовые годы планом финансово-хозяйственной деятельности учреждения, законом (решением) о бюджете</w:t>
            </w:r>
          </w:p>
        </w:tc>
        <w:tc>
          <w:tcPr>
            <w:tcW w:w="2380" w:type="dxa"/>
          </w:tcPr>
          <w:p>
            <w:pPr>
              <w:pStyle w:val="0"/>
              <w:jc w:val="both"/>
            </w:pPr>
            <w:r>
              <w:rPr>
                <w:sz w:val="24"/>
              </w:rPr>
            </w:r>
          </w:p>
        </w:tc>
      </w:tr>
      <w:tr>
        <w:tc>
          <w:tcPr>
            <w:tcW w:w="907" w:type="dxa"/>
          </w:tcPr>
          <w:p>
            <w:pPr>
              <w:pStyle w:val="0"/>
              <w:jc w:val="center"/>
            </w:pPr>
            <w:r>
              <w:rPr>
                <w:sz w:val="24"/>
              </w:rPr>
              <w:t xml:space="preserve">5.2.1</w:t>
            </w:r>
          </w:p>
        </w:tc>
        <w:tc>
          <w:tcPr>
            <w:tcW w:w="3344" w:type="dxa"/>
          </w:tcPr>
          <w:p>
            <w:pPr>
              <w:pStyle w:val="0"/>
              <w:jc w:val="both"/>
            </w:pPr>
            <w:r>
              <w:rPr>
                <w:sz w:val="24"/>
              </w:rPr>
              <w:t xml:space="preserve">Отражены в бухгалтерском учете учреждения суммы расходов (выплат) учреждения, утвержденных планом финансово-хозяйственной деятельности (сметой доходов и расходов по приносящей доход деятельности) учреждения на соответствующий финансовый год, а также увеличение показателей сметных назначений по расходам (выплатам) учреждения, утвержденных в текущем финансовом году</w:t>
            </w:r>
          </w:p>
        </w:tc>
        <w:tc>
          <w:tcPr>
            <w:tcW w:w="680" w:type="dxa"/>
          </w:tcPr>
          <w:p>
            <w:pPr>
              <w:pStyle w:val="0"/>
              <w:jc w:val="center"/>
            </w:pPr>
            <w:r>
              <w:rPr>
                <w:sz w:val="24"/>
              </w:rPr>
              <w:t xml:space="preserve">КРБ</w:t>
            </w:r>
          </w:p>
        </w:tc>
        <w:tc>
          <w:tcPr>
            <w:tcW w:w="1530" w:type="dxa"/>
          </w:tcPr>
          <w:p>
            <w:pPr>
              <w:pStyle w:val="0"/>
              <w:jc w:val="center"/>
            </w:pPr>
            <w:r>
              <w:rPr>
                <w:sz w:val="24"/>
              </w:rPr>
              <w:t xml:space="preserve">X 504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2381" w:type="dxa"/>
          </w:tcPr>
          <w:p>
            <w:pPr>
              <w:pStyle w:val="0"/>
              <w:jc w:val="both"/>
            </w:pPr>
            <w:r>
              <w:rPr>
                <w:sz w:val="24"/>
              </w:rPr>
              <w:t xml:space="preserve">План финансово-хозяйственной деятельности (смета доходов и расходов по приносящей доход деятельности)</w:t>
            </w:r>
          </w:p>
        </w:tc>
        <w:tc>
          <w:tcPr>
            <w:tcW w:w="2380" w:type="dxa"/>
          </w:tcPr>
          <w:p>
            <w:pPr>
              <w:pStyle w:val="0"/>
              <w:jc w:val="both"/>
            </w:pPr>
            <w:r>
              <w:rPr>
                <w:sz w:val="24"/>
              </w:rPr>
              <w:t xml:space="preserve">Согласно </w:t>
            </w:r>
            <w:hyperlink w:history="0" w:anchor="P14904"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5.2.2</w:t>
            </w:r>
          </w:p>
        </w:tc>
        <w:tc>
          <w:tcPr>
            <w:tcW w:w="3344" w:type="dxa"/>
          </w:tcPr>
          <w:p>
            <w:pPr>
              <w:pStyle w:val="0"/>
              <w:jc w:val="both"/>
            </w:pPr>
            <w:r>
              <w:rPr>
                <w:sz w:val="24"/>
              </w:rPr>
              <w:t xml:space="preserve">Отражена в бухгалтерском учете учреждения сумма уменьшений сметных назначений по расходам (выплатам) бюджетного (автономного) учреждения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504 XX XXX</w:t>
            </w:r>
          </w:p>
        </w:tc>
        <w:tc>
          <w:tcPr>
            <w:tcW w:w="2381" w:type="dxa"/>
          </w:tcPr>
          <w:p>
            <w:pPr>
              <w:pStyle w:val="0"/>
              <w:jc w:val="both"/>
            </w:pPr>
            <w:r>
              <w:rPr>
                <w:sz w:val="24"/>
              </w:rPr>
              <w:t xml:space="preserve">План финансово-хозяйственной деятельности (смета доходов и расходов по приносящей доход деятельности)</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904"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5.2.3</w:t>
            </w:r>
          </w:p>
        </w:tc>
        <w:tc>
          <w:tcPr>
            <w:tcW w:w="3344" w:type="dxa"/>
          </w:tcPr>
          <w:p>
            <w:pPr>
              <w:pStyle w:val="0"/>
              <w:jc w:val="both"/>
            </w:pPr>
            <w:r>
              <w:rPr>
                <w:sz w:val="24"/>
              </w:rPr>
              <w:t xml:space="preserve">Отражены в бухгалтерском учете учреждения суммы доходов (поступлений) учреждения, утвержденных планом финансово-хозяйственной деятельности (сметой доходов и расходов по приносящей доход деятельности) учреждения на соответствующий финансовый год, суммы увеличения показателей сметных назначений по доходам (поступлениям) учреждения, утвержденных в текущем финансовом году</w:t>
            </w:r>
          </w:p>
        </w:tc>
        <w:tc>
          <w:tcPr>
            <w:tcW w:w="680" w:type="dxa"/>
          </w:tcPr>
          <w:p>
            <w:pPr>
              <w:pStyle w:val="0"/>
              <w:jc w:val="center"/>
            </w:pPr>
            <w:r>
              <w:rPr>
                <w:sz w:val="24"/>
              </w:rPr>
              <w:t xml:space="preserve">КДБ</w:t>
            </w:r>
          </w:p>
        </w:tc>
        <w:tc>
          <w:tcPr>
            <w:tcW w:w="1530" w:type="dxa"/>
          </w:tcPr>
          <w:p>
            <w:pPr>
              <w:pStyle w:val="0"/>
              <w:jc w:val="center"/>
            </w:pPr>
            <w:r>
              <w:rPr>
                <w:sz w:val="24"/>
              </w:rPr>
              <w:t xml:space="preserve">X 507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504 XX XXX</w:t>
            </w:r>
          </w:p>
        </w:tc>
        <w:tc>
          <w:tcPr>
            <w:tcW w:w="2381" w:type="dxa"/>
          </w:tcPr>
          <w:p>
            <w:pPr>
              <w:pStyle w:val="0"/>
              <w:jc w:val="both"/>
            </w:pPr>
            <w:r>
              <w:rPr>
                <w:sz w:val="24"/>
              </w:rPr>
              <w:t xml:space="preserve">План финансово-хозяйственной деятельности (смета доходов и расходов по приносящей доход деятельности);</w:t>
            </w:r>
          </w:p>
          <w:p>
            <w:pPr>
              <w:pStyle w:val="0"/>
              <w:jc w:val="both"/>
            </w:pPr>
            <w:r>
              <w:rPr>
                <w:sz w:val="24"/>
              </w:rPr>
              <w:t xml:space="preserve">Извещение о трансферте, передаваемом с условием </w:t>
            </w:r>
            <w:hyperlink w:history="0" r:id="rId648"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5051" w:tooltip="5.4">
              <w:r>
                <w:rPr>
                  <w:sz w:val="24"/>
                  <w:color w:val="0000ff"/>
                </w:rPr>
                <w:t xml:space="preserve">пункту 5.4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904"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5.2.4</w:t>
            </w:r>
          </w:p>
        </w:tc>
        <w:tc>
          <w:tcPr>
            <w:tcW w:w="3344" w:type="dxa"/>
          </w:tcPr>
          <w:p>
            <w:pPr>
              <w:pStyle w:val="0"/>
              <w:jc w:val="both"/>
            </w:pPr>
            <w:r>
              <w:rPr>
                <w:sz w:val="24"/>
              </w:rPr>
              <w:t xml:space="preserve">Отражены в бухгалтерском учете учреждения суммы уменьшений сметных назначений по доходам (поступлениям) учреждения, утвержденных в текущем финансовом году</w:t>
            </w:r>
          </w:p>
        </w:tc>
        <w:tc>
          <w:tcPr>
            <w:tcW w:w="680" w:type="dxa"/>
          </w:tcPr>
          <w:p>
            <w:pPr>
              <w:pStyle w:val="0"/>
              <w:jc w:val="center"/>
            </w:pPr>
            <w:r>
              <w:rPr>
                <w:sz w:val="24"/>
              </w:rPr>
              <w:t xml:space="preserve">КДБ</w:t>
            </w:r>
          </w:p>
        </w:tc>
        <w:tc>
          <w:tcPr>
            <w:tcW w:w="1530" w:type="dxa"/>
          </w:tcPr>
          <w:p>
            <w:pPr>
              <w:pStyle w:val="0"/>
              <w:jc w:val="center"/>
            </w:pPr>
            <w:r>
              <w:rPr>
                <w:sz w:val="24"/>
              </w:rPr>
              <w:t xml:space="preserve">X 504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507 XX XXX</w:t>
            </w:r>
          </w:p>
        </w:tc>
        <w:tc>
          <w:tcPr>
            <w:tcW w:w="2381" w:type="dxa"/>
          </w:tcPr>
          <w:p>
            <w:pPr>
              <w:pStyle w:val="0"/>
              <w:jc w:val="both"/>
            </w:pPr>
            <w:r>
              <w:rPr>
                <w:sz w:val="24"/>
              </w:rPr>
              <w:t xml:space="preserve">План финансово-хозяйственной деятельности (смета доходов и расходов по приносящей доход деятельности);</w:t>
            </w:r>
          </w:p>
          <w:p>
            <w:pPr>
              <w:pStyle w:val="0"/>
              <w:jc w:val="both"/>
            </w:pPr>
            <w:r>
              <w:rPr>
                <w:sz w:val="24"/>
              </w:rPr>
              <w:t xml:space="preserve">Извещение о трансферте, передаваемом с условием </w:t>
            </w:r>
            <w:hyperlink w:history="0" r:id="rId649" w:tooltip="Приказ Минфина России от 15.04.2021 N 61н (ред. от 30.09.2024) &quot;Об утверждении унифицированных форм электронных документов бухгалтерского учета, применяемых при ведении бюджетного учета, бухгалтерского учета государственных (муниципальных) учреждений, и Методических указаний по их формированию и применению&quot; (Зарегистрировано в Минюсте России 28.06.2021 N 63995) {КонсультантПлюс}">
              <w:r>
                <w:rPr>
                  <w:sz w:val="24"/>
                  <w:color w:val="0000ff"/>
                </w:rPr>
                <w:t xml:space="preserve">(ф. 0510453)</w:t>
              </w:r>
            </w:hyperlink>
          </w:p>
        </w:tc>
        <w:tc>
          <w:tcPr>
            <w:tcW w:w="2380" w:type="dxa"/>
          </w:tcPr>
          <w:p>
            <w:pPr>
              <w:pStyle w:val="0"/>
              <w:jc w:val="both"/>
            </w:pPr>
            <w:r>
              <w:rPr>
                <w:sz w:val="24"/>
              </w:rPr>
              <w:t xml:space="preserve">Согласно </w:t>
            </w:r>
            <w:hyperlink w:history="0" w:anchor="P14904"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5051" w:tooltip="5.4">
              <w:r>
                <w:rPr>
                  <w:sz w:val="24"/>
                  <w:color w:val="0000ff"/>
                </w:rPr>
                <w:t xml:space="preserve">пункту 5.4</w:t>
              </w:r>
            </w:hyperlink>
            <w:r>
              <w:rPr>
                <w:sz w:val="24"/>
              </w:rPr>
              <w:t xml:space="preserve"> настоящего Приложения в зависимости от содержания операции</w:t>
            </w:r>
          </w:p>
        </w:tc>
      </w:tr>
      <w:tr>
        <w:tc>
          <w:tcPr>
            <w:tcW w:w="907" w:type="dxa"/>
          </w:tcPr>
          <w:bookmarkStart w:id="14951" w:name="P14951"/>
          <w:bookmarkEnd w:id="14951"/>
          <w:p>
            <w:pPr>
              <w:pStyle w:val="0"/>
              <w:jc w:val="center"/>
            </w:pPr>
            <w:r>
              <w:rPr>
                <w:sz w:val="24"/>
              </w:rPr>
              <w:t xml:space="preserve">5.3</w:t>
            </w:r>
          </w:p>
        </w:tc>
        <w:tc>
          <w:tcPr>
            <w:tcW w:w="3344" w:type="dxa"/>
          </w:tcPr>
          <w:p>
            <w:pPr>
              <w:pStyle w:val="0"/>
              <w:jc w:val="both"/>
            </w:pPr>
            <w:r>
              <w:rPr>
                <w:sz w:val="24"/>
              </w:rPr>
              <w:t xml:space="preserve">Счет 0 506 00 000 "Право на принятие обязательств"</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r>
          </w:p>
        </w:tc>
        <w:tc>
          <w:tcPr>
            <w:tcW w:w="2380" w:type="dxa"/>
          </w:tcPr>
          <w:p>
            <w:pPr>
              <w:pStyle w:val="0"/>
              <w:jc w:val="both"/>
            </w:pPr>
            <w:r>
              <w:rPr>
                <w:sz w:val="24"/>
              </w:rPr>
              <w:t xml:space="preserve">Вид (код, при его наличии) расходов (выплат), в структуре, предусмотренной планом финансово-хозяйственной деятельности учреждения, утвержденной на соответствующий финансовый год</w:t>
            </w:r>
          </w:p>
        </w:tc>
      </w:tr>
      <w:tr>
        <w:tc>
          <w:tcPr>
            <w:tcW w:w="907" w:type="dxa"/>
          </w:tcPr>
          <w:p>
            <w:pPr>
              <w:pStyle w:val="0"/>
              <w:jc w:val="center"/>
            </w:pPr>
            <w:r>
              <w:rPr>
                <w:sz w:val="24"/>
              </w:rPr>
              <w:t xml:space="preserve">5.3.1</w:t>
            </w:r>
          </w:p>
        </w:tc>
        <w:tc>
          <w:tcPr>
            <w:tcW w:w="3344" w:type="dxa"/>
          </w:tcPr>
          <w:p>
            <w:pPr>
              <w:pStyle w:val="0"/>
              <w:jc w:val="both"/>
            </w:pPr>
            <w:r>
              <w:rPr>
                <w:sz w:val="24"/>
              </w:rPr>
              <w:t xml:space="preserve">Отражены в бухгалтерском учете учреждения суммы расходов (выплат) бюджетного учреждения, утвержденных планом финансово-хозяйственной деятельности учреждения на соответствующий финансовый год, а также увеличение показателей сметных назначений по расходам (выплатам) учреждения, утвержденных в текущем финансовом году</w:t>
            </w:r>
          </w:p>
        </w:tc>
        <w:tc>
          <w:tcPr>
            <w:tcW w:w="680" w:type="dxa"/>
          </w:tcPr>
          <w:p>
            <w:pPr>
              <w:pStyle w:val="0"/>
              <w:jc w:val="center"/>
            </w:pPr>
            <w:r>
              <w:rPr>
                <w:sz w:val="24"/>
              </w:rPr>
              <w:t xml:space="preserve">КРБ</w:t>
            </w:r>
          </w:p>
        </w:tc>
        <w:tc>
          <w:tcPr>
            <w:tcW w:w="1530" w:type="dxa"/>
          </w:tcPr>
          <w:p>
            <w:pPr>
              <w:pStyle w:val="0"/>
              <w:jc w:val="center"/>
            </w:pPr>
            <w:r>
              <w:rPr>
                <w:sz w:val="24"/>
              </w:rPr>
              <w:t xml:space="preserve">X 504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2381" w:type="dxa"/>
          </w:tcPr>
          <w:p>
            <w:pPr>
              <w:pStyle w:val="0"/>
              <w:jc w:val="both"/>
            </w:pPr>
            <w:r>
              <w:rPr>
                <w:sz w:val="24"/>
              </w:rPr>
              <w:t xml:space="preserve">План финансово-хозяйственной деятельности (смета доходов и расходов по приносящей доход деятельности)</w:t>
            </w:r>
          </w:p>
        </w:tc>
        <w:tc>
          <w:tcPr>
            <w:tcW w:w="2380" w:type="dxa"/>
          </w:tcPr>
          <w:p>
            <w:pPr>
              <w:pStyle w:val="0"/>
              <w:jc w:val="both"/>
            </w:pPr>
            <w:r>
              <w:rPr>
                <w:sz w:val="24"/>
              </w:rPr>
              <w:t xml:space="preserve">Согласно </w:t>
            </w:r>
            <w:hyperlink w:history="0" w:anchor="P14904"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5.3.2</w:t>
            </w:r>
          </w:p>
        </w:tc>
        <w:tc>
          <w:tcPr>
            <w:tcW w:w="3344" w:type="dxa"/>
          </w:tcPr>
          <w:p>
            <w:pPr>
              <w:pStyle w:val="0"/>
              <w:jc w:val="both"/>
            </w:pPr>
            <w:r>
              <w:rPr>
                <w:sz w:val="24"/>
              </w:rPr>
              <w:t xml:space="preserve">Отражены в бухгалтерском учете учреждения суммы уменьшения показателей сметных назначений по расходам (выплатам) учреждения, утвержденных в текущем финансовом году</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504 XX XXX</w:t>
            </w:r>
          </w:p>
        </w:tc>
        <w:tc>
          <w:tcPr>
            <w:tcW w:w="2381" w:type="dxa"/>
          </w:tcPr>
          <w:p>
            <w:pPr>
              <w:pStyle w:val="0"/>
              <w:jc w:val="both"/>
            </w:pPr>
            <w:r>
              <w:rPr>
                <w:sz w:val="24"/>
              </w:rPr>
              <w:t xml:space="preserve">План финансово-хозяйственной деятельности (смета доходов и расходов по приносящей доход деятельности)</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904"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5.3.3</w:t>
            </w:r>
          </w:p>
        </w:tc>
        <w:tc>
          <w:tcPr>
            <w:tcW w:w="3344" w:type="dxa"/>
          </w:tcPr>
          <w:p>
            <w:pPr>
              <w:pStyle w:val="0"/>
              <w:jc w:val="both"/>
            </w:pPr>
            <w:r>
              <w:rPr>
                <w:sz w:val="24"/>
              </w:rPr>
              <w:t xml:space="preserve">Отражены в бухгалтерском учете учреждения суммы принятых учреждением согласно закону, иному нормативному правовому акту, договору, соглашению обязательств учреждения на соответствующий финансовый год</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Закон, иной нормативный правовый акт, договор, соглашение, иной документ, подтверждающий возникновение обязательства;</w:t>
            </w:r>
          </w:p>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5.3.4</w:t>
            </w:r>
          </w:p>
        </w:tc>
        <w:tc>
          <w:tcPr>
            <w:tcW w:w="3344" w:type="dxa"/>
          </w:tcPr>
          <w:p>
            <w:pPr>
              <w:pStyle w:val="0"/>
              <w:jc w:val="both"/>
            </w:pPr>
            <w:r>
              <w:rPr>
                <w:sz w:val="24"/>
              </w:rPr>
              <w:t xml:space="preserve">Отражены в бухгалтерском учете учреждения суммы обязательств, принимаемых учреждением в размере начальной (максимальной) цены контракта при определении поставщиков (подрядчиков, исполнителей) с использованием конкурентных способов определения поставщиков (подрядчиков, исполнителей), с использованием неконкурентных способов определения поставщиков (подрядчиков, исполнителей), относимых к субъектам малого и среднего предпринимательства в случаях, установленных учетной политикой и положением о закупке</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X7 XXX</w:t>
            </w:r>
          </w:p>
        </w:tc>
        <w:tc>
          <w:tcPr>
            <w:tcW w:w="2381" w:type="dxa"/>
          </w:tcPr>
          <w:p>
            <w:pPr>
              <w:pStyle w:val="0"/>
              <w:jc w:val="both"/>
            </w:pPr>
            <w:r>
              <w:rPr>
                <w:sz w:val="24"/>
              </w:rPr>
              <w:t xml:space="preserve">Извещение об осуществлении закупки, приглашение принять участие в определении поставщика (подрядчика, исполнителя)</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5.3.5</w:t>
            </w:r>
          </w:p>
        </w:tc>
        <w:tc>
          <w:tcPr>
            <w:tcW w:w="3344" w:type="dxa"/>
          </w:tcPr>
          <w:p>
            <w:pPr>
              <w:pStyle w:val="0"/>
              <w:jc w:val="both"/>
            </w:pPr>
            <w:r>
              <w:rPr>
                <w:sz w:val="24"/>
              </w:rPr>
              <w:t xml:space="preserve">Отражена в бухгалтерском учете учреждения сумма уменьшения принимаемых обязательств относительно начальной (максимальной) цены контракта (экономия)</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X7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2381" w:type="dxa"/>
          </w:tcPr>
          <w:p>
            <w:pPr>
              <w:pStyle w:val="0"/>
              <w:jc w:val="both"/>
            </w:pPr>
            <w:r>
              <w:rPr>
                <w:sz w:val="24"/>
              </w:rPr>
              <w:t xml:space="preserve">Контракт, договор, извещение об осуществлении закупки, приглашение принять участие в определении поставщика (подрядчика, исполнителя), протокол подведения итогов определения поставщика (подрядчика, исполнителя)</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5.3.6</w:t>
            </w:r>
          </w:p>
        </w:tc>
        <w:tc>
          <w:tcPr>
            <w:tcW w:w="3344" w:type="dxa"/>
          </w:tcPr>
          <w:p>
            <w:pPr>
              <w:pStyle w:val="0"/>
              <w:jc w:val="both"/>
            </w:pPr>
            <w:r>
              <w:rPr>
                <w:sz w:val="24"/>
              </w:rPr>
              <w:t xml:space="preserve">Отражены в бухгалтерском учете учреждения суммы принимаемых учреждением обязательств в сумме сформированных резервов предстоящих расходов</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9X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99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5.3.7</w:t>
            </w:r>
          </w:p>
        </w:tc>
        <w:tc>
          <w:tcPr>
            <w:tcW w:w="3344" w:type="dxa"/>
          </w:tcPr>
          <w:p>
            <w:pPr>
              <w:pStyle w:val="0"/>
              <w:jc w:val="both"/>
            </w:pPr>
            <w:r>
              <w:rPr>
                <w:sz w:val="24"/>
              </w:rPr>
              <w:t xml:space="preserve">Отражена в бухгалтерском учете учреждения сумма уменьшения обязательств по сформированному резерву предстоящих расходов, а также принятие обязательства за счет указанного резерва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9X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99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5.3.8</w:t>
            </w:r>
          </w:p>
        </w:tc>
        <w:tc>
          <w:tcPr>
            <w:tcW w:w="3344" w:type="dxa"/>
          </w:tcPr>
          <w:p>
            <w:pPr>
              <w:pStyle w:val="0"/>
              <w:jc w:val="both"/>
            </w:pPr>
            <w:r>
              <w:rPr>
                <w:sz w:val="24"/>
              </w:rPr>
              <w:t xml:space="preserve">Отражены в бухгалтерском учете учреждения суммы изменений обязательств учреждения, принятых в текущем финансовом году (в части уменьшения показателей -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Соглашение об изменении контракта, договора, закон, иной нормативный правовый акт, иной документ, подтверждающий изменение суммы обязательства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5.3.9</w:t>
            </w:r>
          </w:p>
        </w:tc>
        <w:tc>
          <w:tcPr>
            <w:tcW w:w="3344" w:type="dxa"/>
          </w:tcPr>
          <w:p>
            <w:pPr>
              <w:pStyle w:val="0"/>
              <w:jc w:val="both"/>
            </w:pPr>
            <w:r>
              <w:rPr>
                <w:sz w:val="24"/>
              </w:rPr>
              <w:t xml:space="preserve">Отражены в бухгалтерском учете учреждения суммы уменьшений принятых учреждением обязательств (способ "Красное сторно").</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XX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502 X1 XXX</w:t>
            </w:r>
          </w:p>
        </w:tc>
        <w:tc>
          <w:tcPr>
            <w:tcW w:w="2381" w:type="dxa"/>
          </w:tcPr>
          <w:p>
            <w:pPr>
              <w:pStyle w:val="0"/>
              <w:jc w:val="both"/>
            </w:pPr>
            <w:r>
              <w:rPr>
                <w:sz w:val="24"/>
              </w:rPr>
              <w:t xml:space="preserve">Соглашение об изменении контракта, договора, закон, иной нормативный правовый акт, иной документ, подтверждающий изменение суммы обязательства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701" w:tooltip="5.1">
              <w:r>
                <w:rPr>
                  <w:sz w:val="24"/>
                  <w:color w:val="0000ff"/>
                </w:rPr>
                <w:t xml:space="preserve">пункту 5.1</w:t>
              </w:r>
            </w:hyperlink>
            <w:r>
              <w:rPr>
                <w:sz w:val="24"/>
              </w:rPr>
              <w:t xml:space="preserve"> настоящего Приложения в зависимости от вида счета бухгалтерского учета</w:t>
            </w:r>
          </w:p>
        </w:tc>
      </w:tr>
      <w:tr>
        <w:tc>
          <w:tcPr>
            <w:tcW w:w="907" w:type="dxa"/>
          </w:tcPr>
          <w:p>
            <w:pPr>
              <w:pStyle w:val="0"/>
              <w:jc w:val="center"/>
            </w:pPr>
            <w:r>
              <w:rPr>
                <w:sz w:val="24"/>
              </w:rPr>
              <w:t xml:space="preserve">5.3.10</w:t>
            </w:r>
          </w:p>
        </w:tc>
        <w:tc>
          <w:tcPr>
            <w:tcW w:w="3344" w:type="dxa"/>
          </w:tcPr>
          <w:p>
            <w:pPr>
              <w:pStyle w:val="0"/>
              <w:jc w:val="both"/>
            </w:pPr>
            <w:r>
              <w:rPr>
                <w:sz w:val="24"/>
              </w:rPr>
              <w:t xml:space="preserve">Отражены в бухгалтерском учете операции по корректировке плановых назначений по расходам, начисленным за счет резерва, при уменьшение цены контракта текущего года (на сумму изменения) или при расторжении контракта на соответствующий период</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X0 XXX</w:t>
            </w:r>
          </w:p>
        </w:tc>
        <w:tc>
          <w:tcPr>
            <w:tcW w:w="680" w:type="dxa"/>
          </w:tcPr>
          <w:p>
            <w:pPr>
              <w:pStyle w:val="0"/>
              <w:jc w:val="center"/>
            </w:pPr>
            <w:r>
              <w:rPr>
                <w:sz w:val="24"/>
              </w:rPr>
              <w:t xml:space="preserve">КРБ</w:t>
            </w:r>
          </w:p>
        </w:tc>
        <w:tc>
          <w:tcPr>
            <w:tcW w:w="1530" w:type="dxa"/>
          </w:tcPr>
          <w:p>
            <w:pPr>
              <w:pStyle w:val="0"/>
              <w:jc w:val="center"/>
            </w:pPr>
            <w:r>
              <w:rPr>
                <w:sz w:val="24"/>
              </w:rPr>
              <w:t xml:space="preserve">X 506 90 XXX</w:t>
            </w:r>
          </w:p>
        </w:tc>
        <w:tc>
          <w:tcPr>
            <w:tcW w:w="2381" w:type="dxa"/>
          </w:tcPr>
          <w:p>
            <w:pPr>
              <w:pStyle w:val="0"/>
              <w:jc w:val="both"/>
            </w:pPr>
            <w:r>
              <w:rPr>
                <w:sz w:val="24"/>
              </w:rPr>
              <w:t xml:space="preserve">Документ, предусмотренный согласно учетной политике (графику документооборота)</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951" w:tooltip="5.3">
              <w:r>
                <w:rPr>
                  <w:sz w:val="24"/>
                  <w:color w:val="0000ff"/>
                </w:rPr>
                <w:t xml:space="preserve">пункту 5.3</w:t>
              </w:r>
            </w:hyperlink>
            <w:r>
              <w:rPr>
                <w:sz w:val="24"/>
              </w:rPr>
              <w:t xml:space="preserve"> настоящего Приложения в зависимости от содержания операции</w:t>
            </w:r>
          </w:p>
        </w:tc>
      </w:tr>
      <w:tr>
        <w:tc>
          <w:tcPr>
            <w:tcW w:w="907" w:type="dxa"/>
          </w:tcPr>
          <w:bookmarkStart w:id="15051" w:name="P15051"/>
          <w:bookmarkEnd w:id="15051"/>
          <w:p>
            <w:pPr>
              <w:pStyle w:val="0"/>
              <w:jc w:val="center"/>
            </w:pPr>
            <w:r>
              <w:rPr>
                <w:sz w:val="24"/>
              </w:rPr>
              <w:t xml:space="preserve">5.4</w:t>
            </w:r>
          </w:p>
        </w:tc>
        <w:tc>
          <w:tcPr>
            <w:tcW w:w="3344" w:type="dxa"/>
          </w:tcPr>
          <w:p>
            <w:pPr>
              <w:pStyle w:val="0"/>
              <w:jc w:val="both"/>
            </w:pPr>
            <w:r>
              <w:rPr>
                <w:sz w:val="24"/>
              </w:rPr>
              <w:t xml:space="preserve">Счет 0 507 00 000 "Утвержденный объем финансового обеспечения"</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(код, при его наличии) доходов (поступлений), в структуре, предусмотренной утвержденным на соответствующие финансовые годы планом финансово-хозяйственной деятельности учреждения, законом (решением) о бюджете</w:t>
            </w:r>
          </w:p>
        </w:tc>
        <w:tc>
          <w:tcPr>
            <w:tcW w:w="2380" w:type="dxa"/>
          </w:tcPr>
          <w:p>
            <w:pPr>
              <w:pStyle w:val="0"/>
              <w:jc w:val="both"/>
            </w:pPr>
            <w:r>
              <w:rPr>
                <w:sz w:val="24"/>
              </w:rPr>
            </w:r>
          </w:p>
        </w:tc>
      </w:tr>
      <w:tr>
        <w:tc>
          <w:tcPr>
            <w:tcW w:w="907" w:type="dxa"/>
          </w:tcPr>
          <w:p>
            <w:pPr>
              <w:pStyle w:val="0"/>
              <w:jc w:val="center"/>
            </w:pPr>
            <w:r>
              <w:rPr>
                <w:sz w:val="24"/>
              </w:rPr>
              <w:t xml:space="preserve">5.4.1</w:t>
            </w:r>
          </w:p>
        </w:tc>
        <w:tc>
          <w:tcPr>
            <w:tcW w:w="3344" w:type="dxa"/>
          </w:tcPr>
          <w:p>
            <w:pPr>
              <w:pStyle w:val="0"/>
              <w:jc w:val="both"/>
            </w:pPr>
            <w:r>
              <w:rPr>
                <w:sz w:val="24"/>
              </w:rPr>
              <w:t xml:space="preserve">Отражены в бухгалтерском учете учреждения суммы доходов (поступлений) учреждения, утвержденных планом финансово-хозяйственной деятельности (сметой доходов и расходов по приносящей доход деятельности) учреждения на соответствующий финансовый год</w:t>
            </w:r>
          </w:p>
        </w:tc>
        <w:tc>
          <w:tcPr>
            <w:tcW w:w="680" w:type="dxa"/>
          </w:tcPr>
          <w:p>
            <w:pPr>
              <w:pStyle w:val="0"/>
              <w:jc w:val="center"/>
            </w:pPr>
            <w:r>
              <w:rPr>
                <w:sz w:val="24"/>
              </w:rPr>
              <w:t xml:space="preserve">КДБ</w:t>
            </w:r>
          </w:p>
        </w:tc>
        <w:tc>
          <w:tcPr>
            <w:tcW w:w="1530" w:type="dxa"/>
          </w:tcPr>
          <w:p>
            <w:pPr>
              <w:pStyle w:val="0"/>
              <w:jc w:val="center"/>
            </w:pPr>
            <w:r>
              <w:rPr>
                <w:sz w:val="24"/>
              </w:rPr>
              <w:t xml:space="preserve">X 507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504 XX XXX</w:t>
            </w:r>
          </w:p>
        </w:tc>
        <w:tc>
          <w:tcPr>
            <w:tcW w:w="2381" w:type="dxa"/>
          </w:tcPr>
          <w:p>
            <w:pPr>
              <w:pStyle w:val="0"/>
              <w:jc w:val="both"/>
            </w:pPr>
            <w:r>
              <w:rPr>
                <w:sz w:val="24"/>
              </w:rPr>
              <w:t xml:space="preserve">План финансово-хозяйственной деятельности (смета доходов и расходов по приносящей доход деятельности)</w:t>
            </w:r>
          </w:p>
        </w:tc>
        <w:tc>
          <w:tcPr>
            <w:tcW w:w="2380" w:type="dxa"/>
          </w:tcPr>
          <w:p>
            <w:pPr>
              <w:pStyle w:val="0"/>
              <w:jc w:val="both"/>
            </w:pPr>
            <w:r>
              <w:rPr>
                <w:sz w:val="24"/>
              </w:rPr>
              <w:t xml:space="preserve">Согласно </w:t>
            </w:r>
            <w:hyperlink w:history="0" w:anchor="P15051" w:tooltip="5.4">
              <w:r>
                <w:rPr>
                  <w:sz w:val="24"/>
                  <w:color w:val="0000ff"/>
                </w:rPr>
                <w:t xml:space="preserve">пункту 5.4</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4904" w:tooltip="5.2">
              <w:r>
                <w:rPr>
                  <w:sz w:val="24"/>
                  <w:color w:val="0000ff"/>
                </w:rPr>
                <w:t xml:space="preserve">пункту 5.2</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5.4.2</w:t>
            </w:r>
          </w:p>
        </w:tc>
        <w:tc>
          <w:tcPr>
            <w:tcW w:w="3344" w:type="dxa"/>
          </w:tcPr>
          <w:p>
            <w:pPr>
              <w:pStyle w:val="0"/>
              <w:jc w:val="both"/>
            </w:pPr>
            <w:r>
              <w:rPr>
                <w:sz w:val="24"/>
              </w:rPr>
              <w:t xml:space="preserve">Отражены в бухгалтерском учете учреждения суммы уменьшений плановых назначений</w:t>
            </w:r>
          </w:p>
        </w:tc>
        <w:tc>
          <w:tcPr>
            <w:tcW w:w="680" w:type="dxa"/>
          </w:tcPr>
          <w:p>
            <w:pPr>
              <w:pStyle w:val="0"/>
              <w:jc w:val="center"/>
            </w:pPr>
            <w:r>
              <w:rPr>
                <w:sz w:val="24"/>
              </w:rPr>
              <w:t xml:space="preserve">КДБ</w:t>
            </w:r>
          </w:p>
        </w:tc>
        <w:tc>
          <w:tcPr>
            <w:tcW w:w="1530" w:type="dxa"/>
          </w:tcPr>
          <w:p>
            <w:pPr>
              <w:pStyle w:val="0"/>
              <w:jc w:val="center"/>
            </w:pPr>
            <w:r>
              <w:rPr>
                <w:sz w:val="24"/>
              </w:rPr>
              <w:t xml:space="preserve">X 504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507 XX XXX</w:t>
            </w:r>
          </w:p>
        </w:tc>
        <w:tc>
          <w:tcPr>
            <w:tcW w:w="2381" w:type="dxa"/>
          </w:tcPr>
          <w:p>
            <w:pPr>
              <w:pStyle w:val="0"/>
              <w:jc w:val="both"/>
            </w:pPr>
            <w:r>
              <w:rPr>
                <w:sz w:val="24"/>
              </w:rPr>
              <w:t xml:space="preserve">План финансово-хозяйственной деятельности (смета доходов и расходов по приносящей доход деятельности)</w:t>
            </w:r>
          </w:p>
        </w:tc>
        <w:tc>
          <w:tcPr>
            <w:tcW w:w="2380" w:type="dxa"/>
          </w:tcPr>
          <w:p>
            <w:pPr>
              <w:pStyle w:val="0"/>
              <w:jc w:val="both"/>
            </w:pPr>
            <w:r>
              <w:rPr>
                <w:sz w:val="24"/>
              </w:rPr>
              <w:t xml:space="preserve">Согласно </w:t>
            </w:r>
            <w:hyperlink w:history="0" w:anchor="P14904" w:tooltip="5.2">
              <w:r>
                <w:rPr>
                  <w:sz w:val="24"/>
                  <w:color w:val="0000ff"/>
                </w:rPr>
                <w:t xml:space="preserve">пункту 5.2</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5051" w:tooltip="5.4">
              <w:r>
                <w:rPr>
                  <w:sz w:val="24"/>
                  <w:color w:val="0000ff"/>
                </w:rPr>
                <w:t xml:space="preserve">пункту 5.4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5.4.3</w:t>
            </w:r>
          </w:p>
        </w:tc>
        <w:tc>
          <w:tcPr>
            <w:tcW w:w="3344" w:type="dxa"/>
          </w:tcPr>
          <w:p>
            <w:pPr>
              <w:pStyle w:val="0"/>
              <w:jc w:val="both"/>
            </w:pPr>
            <w:r>
              <w:rPr>
                <w:sz w:val="24"/>
              </w:rPr>
              <w:t xml:space="preserve">Отражена в бухгалтерском учете учреждения сумма исполнения в текущем финансовом году по доходам (поступлениям) учреждения</w:t>
            </w:r>
          </w:p>
        </w:tc>
        <w:tc>
          <w:tcPr>
            <w:tcW w:w="680" w:type="dxa"/>
          </w:tcPr>
          <w:p>
            <w:pPr>
              <w:pStyle w:val="0"/>
              <w:jc w:val="center"/>
            </w:pPr>
            <w:r>
              <w:rPr>
                <w:sz w:val="24"/>
              </w:rPr>
              <w:t xml:space="preserve">КДБ</w:t>
            </w:r>
          </w:p>
        </w:tc>
        <w:tc>
          <w:tcPr>
            <w:tcW w:w="1530" w:type="dxa"/>
          </w:tcPr>
          <w:p>
            <w:pPr>
              <w:pStyle w:val="0"/>
              <w:jc w:val="center"/>
            </w:pPr>
            <w:r>
              <w:rPr>
                <w:sz w:val="24"/>
              </w:rPr>
              <w:t xml:space="preserve">X 508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507 XX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5096"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5051" w:tooltip="5.4">
              <w:r>
                <w:rPr>
                  <w:sz w:val="24"/>
                  <w:color w:val="0000ff"/>
                </w:rPr>
                <w:t xml:space="preserve">пункту 5.4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5.4.4</w:t>
            </w:r>
          </w:p>
        </w:tc>
        <w:tc>
          <w:tcPr>
            <w:tcW w:w="3344" w:type="dxa"/>
          </w:tcPr>
          <w:p>
            <w:pPr>
              <w:pStyle w:val="0"/>
              <w:jc w:val="both"/>
            </w:pPr>
            <w:r>
              <w:rPr>
                <w:sz w:val="24"/>
              </w:rPr>
              <w:t xml:space="preserve">Отражена в бухгалтерском учете учреждения сумма возвратов полученных ранее доходов (поступлений) учреждения, произведенных в текущем году (способ "Красное сторно")</w:t>
            </w:r>
          </w:p>
        </w:tc>
        <w:tc>
          <w:tcPr>
            <w:tcW w:w="680" w:type="dxa"/>
          </w:tcPr>
          <w:p>
            <w:pPr>
              <w:pStyle w:val="0"/>
              <w:jc w:val="center"/>
            </w:pPr>
            <w:r>
              <w:rPr>
                <w:sz w:val="24"/>
              </w:rPr>
              <w:t xml:space="preserve">КДБ</w:t>
            </w:r>
          </w:p>
        </w:tc>
        <w:tc>
          <w:tcPr>
            <w:tcW w:w="1530" w:type="dxa"/>
          </w:tcPr>
          <w:p>
            <w:pPr>
              <w:pStyle w:val="0"/>
              <w:jc w:val="center"/>
            </w:pPr>
            <w:r>
              <w:rPr>
                <w:sz w:val="24"/>
              </w:rPr>
              <w:t xml:space="preserve">X 508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507 XX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5096"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5051" w:tooltip="5.4">
              <w:r>
                <w:rPr>
                  <w:sz w:val="24"/>
                  <w:color w:val="0000ff"/>
                </w:rPr>
                <w:t xml:space="preserve">пункту 5.4</w:t>
              </w:r>
            </w:hyperlink>
            <w:r>
              <w:rPr>
                <w:sz w:val="24"/>
              </w:rPr>
              <w:t xml:space="preserve"> настоящего Приложения в зависимости от содержания операции</w:t>
            </w:r>
          </w:p>
        </w:tc>
      </w:tr>
      <w:tr>
        <w:tc>
          <w:tcPr>
            <w:tcW w:w="907" w:type="dxa"/>
          </w:tcPr>
          <w:bookmarkStart w:id="15096" w:name="P15096"/>
          <w:bookmarkEnd w:id="15096"/>
          <w:p>
            <w:pPr>
              <w:pStyle w:val="0"/>
              <w:jc w:val="center"/>
            </w:pPr>
            <w:r>
              <w:rPr>
                <w:sz w:val="24"/>
              </w:rPr>
              <w:t xml:space="preserve">5.5</w:t>
            </w:r>
          </w:p>
        </w:tc>
        <w:tc>
          <w:tcPr>
            <w:tcW w:w="3344" w:type="dxa"/>
          </w:tcPr>
          <w:p>
            <w:pPr>
              <w:pStyle w:val="0"/>
              <w:jc w:val="both"/>
            </w:pPr>
            <w:r>
              <w:rPr>
                <w:sz w:val="24"/>
              </w:rPr>
              <w:t xml:space="preserve">Счет 0 508 00 000 "Получено финансового обеспечения"</w:t>
            </w:r>
          </w:p>
        </w:tc>
        <w:tc>
          <w:tcPr>
            <w:tcW w:w="680" w:type="dxa"/>
          </w:tcPr>
          <w:p>
            <w:pPr>
              <w:pStyle w:val="0"/>
              <w:jc w:val="center"/>
            </w:pPr>
            <w:r>
              <w:rPr>
                <w:sz w:val="24"/>
              </w:rPr>
            </w:r>
          </w:p>
        </w:tc>
        <w:tc>
          <w:tcPr>
            <w:tcW w:w="1530" w:type="dxa"/>
          </w:tcPr>
          <w:p>
            <w:pPr>
              <w:pStyle w:val="0"/>
              <w:jc w:val="center"/>
            </w:pPr>
            <w:r>
              <w:rPr>
                <w:sz w:val="24"/>
              </w:rPr>
            </w:r>
          </w:p>
        </w:tc>
        <w:tc>
          <w:tcPr>
            <w:tcW w:w="680" w:type="dxa"/>
          </w:tcPr>
          <w:p>
            <w:pPr>
              <w:pStyle w:val="0"/>
              <w:jc w:val="center"/>
            </w:pPr>
            <w:r>
              <w:rPr>
                <w:sz w:val="24"/>
              </w:rPr>
            </w:r>
          </w:p>
        </w:tc>
        <w:tc>
          <w:tcPr>
            <w:tcW w:w="1530" w:type="dxa"/>
          </w:tcPr>
          <w:p>
            <w:pPr>
              <w:pStyle w:val="0"/>
              <w:jc w:val="center"/>
            </w:pPr>
            <w:r>
              <w:rPr>
                <w:sz w:val="24"/>
              </w:rPr>
            </w:r>
          </w:p>
        </w:tc>
        <w:tc>
          <w:tcPr>
            <w:tcW w:w="2381" w:type="dxa"/>
          </w:tcPr>
          <w:p>
            <w:pPr>
              <w:pStyle w:val="0"/>
              <w:jc w:val="both"/>
            </w:pPr>
            <w:r>
              <w:rPr>
                <w:sz w:val="24"/>
              </w:rPr>
            </w:r>
          </w:p>
        </w:tc>
        <w:tc>
          <w:tcPr>
            <w:tcW w:w="2380" w:type="dxa"/>
          </w:tcPr>
          <w:p>
            <w:pPr>
              <w:pStyle w:val="0"/>
              <w:jc w:val="both"/>
            </w:pPr>
            <w:r>
              <w:rPr>
                <w:sz w:val="24"/>
              </w:rPr>
              <w:t xml:space="preserve">Вид (код, при его наличии) доходов (поступлений), в структуре, предусмотренной сметой (планом финансово-хозяйственной деятельности) учреждения, утвержденной на соответствующий финансовый год</w:t>
            </w:r>
          </w:p>
        </w:tc>
        <w:tc>
          <w:tcPr>
            <w:tcW w:w="2380" w:type="dxa"/>
          </w:tcPr>
          <w:p>
            <w:pPr>
              <w:pStyle w:val="0"/>
              <w:jc w:val="both"/>
            </w:pPr>
            <w:r>
              <w:rPr>
                <w:sz w:val="24"/>
              </w:rPr>
            </w:r>
          </w:p>
        </w:tc>
      </w:tr>
      <w:tr>
        <w:tc>
          <w:tcPr>
            <w:tcW w:w="907" w:type="dxa"/>
          </w:tcPr>
          <w:p>
            <w:pPr>
              <w:pStyle w:val="0"/>
              <w:jc w:val="center"/>
            </w:pPr>
            <w:r>
              <w:rPr>
                <w:sz w:val="24"/>
              </w:rPr>
              <w:t xml:space="preserve">5.5.1</w:t>
            </w:r>
          </w:p>
        </w:tc>
        <w:tc>
          <w:tcPr>
            <w:tcW w:w="3344" w:type="dxa"/>
          </w:tcPr>
          <w:p>
            <w:pPr>
              <w:pStyle w:val="0"/>
              <w:jc w:val="both"/>
            </w:pPr>
            <w:r>
              <w:rPr>
                <w:sz w:val="24"/>
              </w:rPr>
              <w:t xml:space="preserve">Отражена в бухгалтерском учете учреждения сумма доходов (поступлений), поступивших учреждению</w:t>
            </w:r>
          </w:p>
        </w:tc>
        <w:tc>
          <w:tcPr>
            <w:tcW w:w="680" w:type="dxa"/>
          </w:tcPr>
          <w:p>
            <w:pPr>
              <w:pStyle w:val="0"/>
              <w:jc w:val="center"/>
            </w:pPr>
            <w:r>
              <w:rPr>
                <w:sz w:val="24"/>
              </w:rPr>
              <w:t xml:space="preserve">КДБ</w:t>
            </w:r>
          </w:p>
        </w:tc>
        <w:tc>
          <w:tcPr>
            <w:tcW w:w="1530" w:type="dxa"/>
          </w:tcPr>
          <w:p>
            <w:pPr>
              <w:pStyle w:val="0"/>
              <w:jc w:val="center"/>
            </w:pPr>
            <w:r>
              <w:rPr>
                <w:sz w:val="24"/>
              </w:rPr>
              <w:t xml:space="preserve">X 508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507 XX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5096"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5051" w:tooltip="5.4">
              <w:r>
                <w:rPr>
                  <w:sz w:val="24"/>
                  <w:color w:val="0000ff"/>
                </w:rPr>
                <w:t xml:space="preserve">пункту 5.4</w:t>
              </w:r>
            </w:hyperlink>
            <w:r>
              <w:rPr>
                <w:sz w:val="24"/>
              </w:rPr>
              <w:t xml:space="preserve"> настоящего Приложения в зависимости от содержания операции</w:t>
            </w:r>
          </w:p>
        </w:tc>
      </w:tr>
      <w:tr>
        <w:tc>
          <w:tcPr>
            <w:tcW w:w="907" w:type="dxa"/>
          </w:tcPr>
          <w:p>
            <w:pPr>
              <w:pStyle w:val="0"/>
              <w:jc w:val="center"/>
            </w:pPr>
            <w:r>
              <w:rPr>
                <w:sz w:val="24"/>
              </w:rPr>
              <w:t xml:space="preserve">5.5.2</w:t>
            </w:r>
          </w:p>
        </w:tc>
        <w:tc>
          <w:tcPr>
            <w:tcW w:w="3344" w:type="dxa"/>
          </w:tcPr>
          <w:p>
            <w:pPr>
              <w:pStyle w:val="0"/>
              <w:jc w:val="both"/>
            </w:pPr>
            <w:r>
              <w:rPr>
                <w:sz w:val="24"/>
              </w:rPr>
              <w:t xml:space="preserve">Отражена в бухгалтерском учете учреждения сумма произведенных учреждением возвратов ранее полученных доходов (поступлений) (способ "Красное сторно")</w:t>
            </w:r>
          </w:p>
        </w:tc>
        <w:tc>
          <w:tcPr>
            <w:tcW w:w="680" w:type="dxa"/>
          </w:tcPr>
          <w:p>
            <w:pPr>
              <w:pStyle w:val="0"/>
              <w:jc w:val="center"/>
            </w:pPr>
            <w:r>
              <w:rPr>
                <w:sz w:val="24"/>
              </w:rPr>
              <w:t xml:space="preserve">КДБ</w:t>
            </w:r>
          </w:p>
        </w:tc>
        <w:tc>
          <w:tcPr>
            <w:tcW w:w="1530" w:type="dxa"/>
          </w:tcPr>
          <w:p>
            <w:pPr>
              <w:pStyle w:val="0"/>
              <w:jc w:val="center"/>
            </w:pPr>
            <w:r>
              <w:rPr>
                <w:sz w:val="24"/>
              </w:rPr>
              <w:t xml:space="preserve">X 508 XX XXX</w:t>
            </w:r>
          </w:p>
        </w:tc>
        <w:tc>
          <w:tcPr>
            <w:tcW w:w="680" w:type="dxa"/>
          </w:tcPr>
          <w:p>
            <w:pPr>
              <w:pStyle w:val="0"/>
              <w:jc w:val="center"/>
            </w:pPr>
            <w:r>
              <w:rPr>
                <w:sz w:val="24"/>
              </w:rPr>
              <w:t xml:space="preserve">КДБ</w:t>
            </w:r>
          </w:p>
        </w:tc>
        <w:tc>
          <w:tcPr>
            <w:tcW w:w="1530" w:type="dxa"/>
          </w:tcPr>
          <w:p>
            <w:pPr>
              <w:pStyle w:val="0"/>
              <w:jc w:val="center"/>
            </w:pPr>
            <w:r>
              <w:rPr>
                <w:sz w:val="24"/>
              </w:rPr>
              <w:t xml:space="preserve">X 507 XX XXX</w:t>
            </w:r>
          </w:p>
        </w:tc>
        <w:tc>
          <w:tcPr>
            <w:tcW w:w="2381" w:type="dxa"/>
          </w:tcPr>
          <w:p>
            <w:pPr>
              <w:pStyle w:val="0"/>
              <w:jc w:val="both"/>
            </w:pPr>
            <w:r>
              <w:rPr>
                <w:sz w:val="24"/>
              </w:rPr>
              <w:t xml:space="preserve">Выписка со счета, документы, прилагаемые к выписке</w:t>
            </w:r>
          </w:p>
        </w:tc>
        <w:tc>
          <w:tcPr>
            <w:tcW w:w="2380" w:type="dxa"/>
          </w:tcPr>
          <w:p>
            <w:pPr>
              <w:pStyle w:val="0"/>
              <w:jc w:val="both"/>
            </w:pPr>
            <w:r>
              <w:rPr>
                <w:sz w:val="24"/>
              </w:rPr>
              <w:t xml:space="preserve">Согласно </w:t>
            </w:r>
            <w:hyperlink w:history="0" w:anchor="P15096" w:tooltip="5.5">
              <w:r>
                <w:rPr>
                  <w:sz w:val="24"/>
                  <w:color w:val="0000ff"/>
                </w:rPr>
                <w:t xml:space="preserve">пункту 5.5</w:t>
              </w:r>
            </w:hyperlink>
            <w:r>
              <w:rPr>
                <w:sz w:val="24"/>
              </w:rPr>
              <w:t xml:space="preserve"> настоящего Приложения в зависимости от содержания операции</w:t>
            </w:r>
          </w:p>
        </w:tc>
        <w:tc>
          <w:tcPr>
            <w:tcW w:w="2380" w:type="dxa"/>
          </w:tcPr>
          <w:p>
            <w:pPr>
              <w:pStyle w:val="0"/>
              <w:jc w:val="both"/>
            </w:pPr>
            <w:r>
              <w:rPr>
                <w:sz w:val="24"/>
              </w:rPr>
              <w:t xml:space="preserve">Согласно </w:t>
            </w:r>
            <w:hyperlink w:history="0" w:anchor="P15051" w:tooltip="5.4">
              <w:r>
                <w:rPr>
                  <w:sz w:val="24"/>
                  <w:color w:val="0000ff"/>
                </w:rPr>
                <w:t xml:space="preserve">пункту 5.4</w:t>
              </w:r>
            </w:hyperlink>
            <w:r>
              <w:rPr>
                <w:sz w:val="24"/>
              </w:rPr>
              <w:t xml:space="preserve"> настоящего Приложения в зависимости от содержания операции</w:t>
            </w:r>
          </w:p>
        </w:tc>
      </w:tr>
    </w:tbl>
    <w:p>
      <w:pPr>
        <w:pStyle w:val="0"/>
        <w:ind w:firstLine="540"/>
        <w:jc w:val="both"/>
      </w:pPr>
      <w:r>
        <w:rPr>
          <w:sz w:val="24"/>
        </w:rPr>
      </w:r>
    </w:p>
    <w:p>
      <w:pPr>
        <w:pStyle w:val="2"/>
        <w:outlineLvl w:val="1"/>
        <w:jc w:val="center"/>
      </w:pPr>
      <w:r>
        <w:rPr>
          <w:sz w:val="24"/>
        </w:rPr>
        <w:t xml:space="preserve">VI. Факты хозяйственной жизни, отражаемые</w:t>
      </w:r>
    </w:p>
    <w:p>
      <w:pPr>
        <w:pStyle w:val="2"/>
        <w:jc w:val="center"/>
      </w:pPr>
      <w:r>
        <w:rPr>
          <w:sz w:val="24"/>
        </w:rPr>
        <w:t xml:space="preserve">на забалансовых счетах</w:t>
      </w:r>
    </w:p>
    <w:p>
      <w:pPr>
        <w:pStyle w:val="0"/>
        <w:ind w:firstLine="540"/>
        <w:jc w:val="both"/>
      </w:pPr>
      <w:r>
        <w:rPr>
          <w:sz w:val="24"/>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907"/>
        <w:gridCol w:w="6349"/>
        <w:gridCol w:w="6349"/>
      </w:tblGrid>
      <w:tr>
        <w:tc>
          <w:tcPr>
            <w:tcW w:w="907" w:type="dxa"/>
          </w:tcPr>
          <w:p>
            <w:pPr>
              <w:pStyle w:val="0"/>
              <w:jc w:val="center"/>
            </w:pPr>
            <w:r>
              <w:rPr>
                <w:sz w:val="24"/>
              </w:rPr>
              <w:t xml:space="preserve">Номер пункта, подпункта</w:t>
            </w:r>
          </w:p>
        </w:tc>
        <w:tc>
          <w:tcPr>
            <w:tcW w:w="6349" w:type="dxa"/>
          </w:tcPr>
          <w:p>
            <w:pPr>
              <w:pStyle w:val="0"/>
              <w:jc w:val="center"/>
            </w:pPr>
            <w:r>
              <w:rPr>
                <w:sz w:val="24"/>
              </w:rPr>
              <w:t xml:space="preserve">Номер и наименование забалансового счета, содержание факта хозяйственной жизни </w:t>
            </w:r>
            <w:hyperlink w:history="0" w:anchor="P15607" w:tooltip="&lt;2&gt; Первичный учетный документ для целей отражения операций на забалансовых счетах определяется исходя из содержания факта хозяйственной жизни.">
              <w:r>
                <w:rPr>
                  <w:sz w:val="24"/>
                  <w:color w:val="0000ff"/>
                </w:rPr>
                <w:t xml:space="preserve">&lt;2&gt;</w:t>
              </w:r>
            </w:hyperlink>
          </w:p>
        </w:tc>
        <w:tc>
          <w:tcPr>
            <w:tcW w:w="6349" w:type="dxa"/>
          </w:tcPr>
          <w:p>
            <w:pPr>
              <w:pStyle w:val="0"/>
              <w:jc w:val="center"/>
            </w:pPr>
            <w:r>
              <w:rPr>
                <w:sz w:val="24"/>
              </w:rPr>
              <w:t xml:space="preserve">Признаки аналитического учета</w:t>
            </w:r>
          </w:p>
        </w:tc>
      </w:tr>
      <w:tr>
        <w:tc>
          <w:tcPr>
            <w:tcW w:w="907" w:type="dxa"/>
          </w:tcPr>
          <w:bookmarkStart w:id="15130" w:name="P15130"/>
          <w:bookmarkEnd w:id="15130"/>
          <w:p>
            <w:pPr>
              <w:pStyle w:val="0"/>
              <w:jc w:val="center"/>
            </w:pPr>
            <w:r>
              <w:rPr>
                <w:sz w:val="24"/>
              </w:rPr>
              <w:t xml:space="preserve">6</w:t>
            </w:r>
          </w:p>
        </w:tc>
        <w:tc>
          <w:tcPr>
            <w:tcW w:w="6349" w:type="dxa"/>
          </w:tcPr>
          <w:p>
            <w:pPr>
              <w:pStyle w:val="0"/>
              <w:jc w:val="both"/>
            </w:pPr>
            <w:r>
              <w:rPr>
                <w:sz w:val="24"/>
              </w:rPr>
              <w:t xml:space="preserve">Счет 01 "Имущество, полученное в пользование"</w:t>
            </w:r>
          </w:p>
        </w:tc>
        <w:tc>
          <w:tcPr>
            <w:tcW w:w="6349" w:type="dxa"/>
          </w:tcPr>
          <w:p>
            <w:pPr>
              <w:pStyle w:val="0"/>
              <w:jc w:val="both"/>
            </w:pPr>
            <w:r>
              <w:rPr>
                <w:sz w:val="24"/>
              </w:rPr>
              <w:t xml:space="preserve">Объект имущества (имущественных прав);</w:t>
            </w:r>
          </w:p>
          <w:p>
            <w:pPr>
              <w:pStyle w:val="0"/>
              <w:jc w:val="both"/>
            </w:pPr>
            <w:r>
              <w:rPr>
                <w:sz w:val="24"/>
              </w:rPr>
              <w:t xml:space="preserve">учетный (инвентарный, серийный, реестровый) номер;</w:t>
            </w:r>
          </w:p>
          <w:p>
            <w:pPr>
              <w:pStyle w:val="0"/>
              <w:jc w:val="both"/>
            </w:pPr>
            <w:r>
              <w:rPr>
                <w:sz w:val="24"/>
              </w:rPr>
              <w:t xml:space="preserve">группа видов объектов;</w:t>
            </w:r>
          </w:p>
          <w:p>
            <w:pPr>
              <w:pStyle w:val="0"/>
              <w:jc w:val="both"/>
            </w:pPr>
            <w:r>
              <w:rPr>
                <w:sz w:val="24"/>
              </w:rPr>
              <w:t xml:space="preserve">местонахождение объекта (адрес);</w:t>
            </w:r>
          </w:p>
          <w:p>
            <w:pPr>
              <w:pStyle w:val="0"/>
              <w:jc w:val="both"/>
            </w:pPr>
            <w:r>
              <w:rPr>
                <w:sz w:val="24"/>
              </w:rPr>
              <w:t xml:space="preserve">ответственное лицо;</w:t>
            </w:r>
          </w:p>
          <w:p>
            <w:pPr>
              <w:pStyle w:val="0"/>
              <w:jc w:val="both"/>
            </w:pPr>
            <w:r>
              <w:rPr>
                <w:sz w:val="24"/>
              </w:rPr>
              <w:t xml:space="preserve">контрагент (собственник, балансодержатель);</w:t>
            </w:r>
          </w:p>
          <w:p>
            <w:pPr>
              <w:pStyle w:val="0"/>
              <w:jc w:val="both"/>
            </w:pPr>
            <w:r>
              <w:rPr>
                <w:sz w:val="24"/>
              </w:rPr>
              <w:t xml:space="preserve">правовое основание;</w:t>
            </w:r>
          </w:p>
          <w:p>
            <w:pPr>
              <w:pStyle w:val="0"/>
              <w:jc w:val="both"/>
            </w:pPr>
            <w:r>
              <w:rPr>
                <w:sz w:val="24"/>
              </w:rPr>
              <w:t xml:space="preserve">код классификации операций сектора государственного управления. Учет музейных предметов и музейных коллекций, включенных в состав государственной части (негосударственной части - по объектам муниципальной собственности) Музейного фонда Российской Федерации, осуществляется согласно учетной политики по группам (видам) ценностей при условии осуществления на постоянной основе сверки данных учетных документов музейных фондов (книг поступлений (описей, инвентарных книг) музейных предметов и музейных коллекций) и данных бухгалтерского учета субъекта учета, во владении или в пользовании которого находятся музейные предметы и музейные коллекции</w:t>
            </w:r>
          </w:p>
        </w:tc>
      </w:tr>
      <w:tr>
        <w:tc>
          <w:tcPr>
            <w:tcW w:w="907" w:type="dxa"/>
          </w:tcPr>
          <w:p>
            <w:pPr>
              <w:pStyle w:val="0"/>
              <w:jc w:val="center"/>
            </w:pPr>
            <w:r>
              <w:rPr>
                <w:sz w:val="24"/>
              </w:rPr>
              <w:t xml:space="preserve">6.1</w:t>
            </w:r>
          </w:p>
        </w:tc>
        <w:tc>
          <w:tcPr>
            <w:tcW w:w="6349" w:type="dxa"/>
          </w:tcPr>
          <w:p>
            <w:pPr>
              <w:pStyle w:val="0"/>
              <w:jc w:val="both"/>
            </w:pPr>
            <w:r>
              <w:rPr>
                <w:sz w:val="24"/>
              </w:rPr>
              <w:t xml:space="preserve">Увеличение показателей счета при поступлении имущества, полученного учреждением в пользование, не являющегося объектами аренды (имущества казны и иного имущества, полученного на безвозмездной основе, как вклад собственника; имущества, которым по решению собственника (учредителя) пользуется учреждение при выполнении возложенных на него функций (полномочий) без закрепления права оперативного управления); имущества, полученного в безвозмездное пользование в силу обязанности его предоставления (получения), возникающей в соответствии с действующим законодательством Российской Федерации; ценностей, которые в соответствии с законодательством Российской Федерации не подлежат отражению на балансе учреждения (музейные предметы и музейные коллекции, включенные в состав государственной части (негосударственной части - по объектам муниципальной собственности) Музейного фонда Российской Федерации); прав ограниченного пользования чужими земельными участками (в том числе сервитут); объектов, по которым сформированы капитальные вложения, но не получено право оперативного управления; безвозмездное полученное имущество до момента регистрации права оперативного управления</w:t>
            </w:r>
          </w:p>
        </w:tc>
        <w:tc>
          <w:tcPr>
            <w:tcW w:w="6349" w:type="dxa"/>
          </w:tcPr>
          <w:p>
            <w:pPr>
              <w:pStyle w:val="0"/>
              <w:jc w:val="both"/>
            </w:pPr>
            <w:r>
              <w:rPr>
                <w:sz w:val="24"/>
              </w:rPr>
              <w:t xml:space="preserve">Согласно </w:t>
            </w:r>
            <w:hyperlink w:history="0" w:anchor="P15130" w:tooltip="6">
              <w:r>
                <w:rPr>
                  <w:sz w:val="24"/>
                  <w:color w:val="0000ff"/>
                </w:rPr>
                <w:t xml:space="preserve">пункту 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6.2</w:t>
            </w:r>
          </w:p>
        </w:tc>
        <w:tc>
          <w:tcPr>
            <w:tcW w:w="6349" w:type="dxa"/>
          </w:tcPr>
          <w:p>
            <w:pPr>
              <w:pStyle w:val="0"/>
              <w:jc w:val="both"/>
            </w:pPr>
            <w:r>
              <w:rPr>
                <w:sz w:val="24"/>
              </w:rPr>
              <w:t xml:space="preserve">Уменьшение показателей счета при выбытии имущества, полученного учреждением в пользование, не являющегося объектами аренды (имущества казны и иного имущества, полученного на безвозмездной основе, как вклад собственника; имущества, которым по решению собственника (учредителя) пользовалось учреждение при выполнении возложенных на него функций (полномочий) без закрепления права оперативного управления); имущества, полученного в безвозмездное пользование в силу обязанности его предоставления (получения), возникающей в соответствии с действующим законодательством Российской Федерации; ценностей, которые в соответствии с законодательством Российской Федерации не подлежали отражению на балансе учреждения (музейные предметы и музейные коллекции, включенные в состав государственной части (негосударственной части - по объектам муниципальной собственности) Музейного фонда Российской Федерации); прав ограниченного пользования чужими земельными участками (в том числе сервитут); при получении права оперативного управления на объекты, по которым сформированы капитальные вложения, безвозмездно полученное имущество</w:t>
            </w:r>
          </w:p>
        </w:tc>
        <w:tc>
          <w:tcPr>
            <w:tcW w:w="6349" w:type="dxa"/>
          </w:tcPr>
          <w:p>
            <w:pPr>
              <w:pStyle w:val="0"/>
              <w:jc w:val="both"/>
            </w:pPr>
            <w:r>
              <w:rPr>
                <w:sz w:val="24"/>
              </w:rPr>
              <w:t xml:space="preserve">Согласно </w:t>
            </w:r>
            <w:hyperlink w:history="0" w:anchor="P15130" w:tooltip="6">
              <w:r>
                <w:rPr>
                  <w:sz w:val="24"/>
                  <w:color w:val="0000ff"/>
                </w:rPr>
                <w:t xml:space="preserve">пункту 6</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146" w:name="P15146"/>
          <w:bookmarkEnd w:id="15146"/>
          <w:p>
            <w:pPr>
              <w:pStyle w:val="0"/>
              <w:jc w:val="center"/>
            </w:pPr>
            <w:r>
              <w:rPr>
                <w:sz w:val="24"/>
              </w:rPr>
              <w:t xml:space="preserve">7</w:t>
            </w:r>
          </w:p>
        </w:tc>
        <w:tc>
          <w:tcPr>
            <w:tcW w:w="6349" w:type="dxa"/>
          </w:tcPr>
          <w:p>
            <w:pPr>
              <w:pStyle w:val="0"/>
              <w:jc w:val="both"/>
            </w:pPr>
            <w:r>
              <w:rPr>
                <w:sz w:val="24"/>
              </w:rPr>
              <w:t xml:space="preserve">Счет 02 "Материальные ценности на хранении"</w:t>
            </w:r>
          </w:p>
        </w:tc>
        <w:tc>
          <w:tcPr>
            <w:tcW w:w="6349" w:type="dxa"/>
          </w:tcPr>
          <w:p>
            <w:pPr>
              <w:pStyle w:val="0"/>
              <w:jc w:val="both"/>
            </w:pPr>
            <w:r>
              <w:rPr>
                <w:sz w:val="24"/>
              </w:rPr>
              <w:t xml:space="preserve">Владелец (заказчик);</w:t>
            </w:r>
          </w:p>
          <w:p>
            <w:pPr>
              <w:pStyle w:val="0"/>
              <w:jc w:val="both"/>
            </w:pPr>
            <w:r>
              <w:rPr>
                <w:sz w:val="24"/>
              </w:rPr>
              <w:t xml:space="preserve">вид;</w:t>
            </w:r>
          </w:p>
          <w:p>
            <w:pPr>
              <w:pStyle w:val="0"/>
              <w:jc w:val="both"/>
            </w:pPr>
            <w:r>
              <w:rPr>
                <w:sz w:val="24"/>
              </w:rPr>
              <w:t xml:space="preserve">сорт;</w:t>
            </w:r>
          </w:p>
          <w:p>
            <w:pPr>
              <w:pStyle w:val="0"/>
              <w:jc w:val="both"/>
            </w:pPr>
            <w:r>
              <w:rPr>
                <w:sz w:val="24"/>
              </w:rPr>
              <w:t xml:space="preserve">место хранения (нахождения);</w:t>
            </w:r>
          </w:p>
          <w:p>
            <w:pPr>
              <w:pStyle w:val="0"/>
              <w:jc w:val="both"/>
            </w:pPr>
            <w:r>
              <w:rPr>
                <w:sz w:val="24"/>
              </w:rPr>
              <w:t xml:space="preserve">объект имущества;</w:t>
            </w:r>
          </w:p>
          <w:p>
            <w:pPr>
              <w:pStyle w:val="0"/>
              <w:jc w:val="both"/>
            </w:pPr>
            <w:r>
              <w:rPr>
                <w:sz w:val="24"/>
              </w:rPr>
              <w:t xml:space="preserve">местонахождение объекта (адрес);</w:t>
            </w:r>
          </w:p>
          <w:p>
            <w:pPr>
              <w:pStyle w:val="0"/>
              <w:jc w:val="both"/>
            </w:pPr>
            <w:r>
              <w:rPr>
                <w:sz w:val="24"/>
              </w:rPr>
              <w:t xml:space="preserve">ответственное лицо;</w:t>
            </w:r>
          </w:p>
          <w:p>
            <w:pPr>
              <w:pStyle w:val="0"/>
              <w:jc w:val="both"/>
            </w:pPr>
            <w:r>
              <w:rPr>
                <w:sz w:val="24"/>
              </w:rPr>
              <w:t xml:space="preserve">контрагент (собственник, владелец, иное лицо);</w:t>
            </w:r>
          </w:p>
          <w:p>
            <w:pPr>
              <w:pStyle w:val="0"/>
              <w:jc w:val="both"/>
            </w:pPr>
            <w:r>
              <w:rPr>
                <w:sz w:val="24"/>
              </w:rPr>
              <w:t xml:space="preserve">правовое основание</w:t>
            </w:r>
          </w:p>
        </w:tc>
      </w:tr>
      <w:tr>
        <w:tc>
          <w:tcPr>
            <w:tcW w:w="907" w:type="dxa"/>
          </w:tcPr>
          <w:p>
            <w:pPr>
              <w:pStyle w:val="0"/>
              <w:jc w:val="center"/>
            </w:pPr>
            <w:r>
              <w:rPr>
                <w:sz w:val="24"/>
              </w:rPr>
              <w:t xml:space="preserve">7.1</w:t>
            </w:r>
          </w:p>
        </w:tc>
        <w:tc>
          <w:tcPr>
            <w:tcW w:w="6349" w:type="dxa"/>
          </w:tcPr>
          <w:p>
            <w:pPr>
              <w:pStyle w:val="0"/>
              <w:jc w:val="both"/>
            </w:pPr>
            <w:r>
              <w:rPr>
                <w:sz w:val="24"/>
              </w:rPr>
              <w:t xml:space="preserve">Увеличение показателей счета при внутреннем перемещении объектов нефинансовых активов при передаче объектов имущества на хранение, переработку</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7.2</w:t>
            </w:r>
          </w:p>
        </w:tc>
        <w:tc>
          <w:tcPr>
            <w:tcW w:w="6349" w:type="dxa"/>
          </w:tcPr>
          <w:p>
            <w:pPr>
              <w:pStyle w:val="0"/>
              <w:jc w:val="both"/>
            </w:pPr>
            <w:r>
              <w:rPr>
                <w:sz w:val="24"/>
              </w:rPr>
              <w:t xml:space="preserve">Увеличение показателей счета при выбытии с балансового учета средств объектов нефинансовых активов в случае выявления комиссией по поступлению и выбытию активов несоответствия объектов нефинансовых активов условиям признания актива (в частности объектов, пришедших в негодность, принятия решения о прекращении эксплуатации объекта учета, в том числе по причине физического, морального износа) до момента определения целевой функции выбывшего с балансового учета имущества и при условии его демонтажа</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7.3</w:t>
            </w:r>
          </w:p>
        </w:tc>
        <w:tc>
          <w:tcPr>
            <w:tcW w:w="6349" w:type="dxa"/>
          </w:tcPr>
          <w:p>
            <w:pPr>
              <w:pStyle w:val="0"/>
              <w:jc w:val="both"/>
            </w:pPr>
            <w:r>
              <w:rPr>
                <w:sz w:val="24"/>
              </w:rPr>
              <w:t xml:space="preserve">Увеличение показателей счета при принятии уполномоченным органом решения о выбытии с бухгалтерского (балансового) учета объекта нефинансовых активов при условии продажи</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7.4</w:t>
            </w:r>
          </w:p>
        </w:tc>
        <w:tc>
          <w:tcPr>
            <w:tcW w:w="6349" w:type="dxa"/>
          </w:tcPr>
          <w:p>
            <w:pPr>
              <w:pStyle w:val="0"/>
              <w:jc w:val="both"/>
            </w:pPr>
            <w:r>
              <w:rPr>
                <w:sz w:val="24"/>
              </w:rPr>
              <w:t xml:space="preserve">Увеличение показателей счета в целях контроля за сохранностью подарков, принятых на хранение (полученные) в связи с протокольными мероприятиями, служебными командировками и другими официальными мероприятиями</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7.5</w:t>
            </w:r>
          </w:p>
        </w:tc>
        <w:tc>
          <w:tcPr>
            <w:tcW w:w="6349" w:type="dxa"/>
          </w:tcPr>
          <w:p>
            <w:pPr>
              <w:pStyle w:val="0"/>
              <w:jc w:val="both"/>
            </w:pPr>
            <w:r>
              <w:rPr>
                <w:sz w:val="24"/>
              </w:rPr>
              <w:t xml:space="preserve">Увеличение показателей счета в случае разукомплектации объекта учета в части выделенных объектов</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7.6</w:t>
            </w:r>
          </w:p>
        </w:tc>
        <w:tc>
          <w:tcPr>
            <w:tcW w:w="6349" w:type="dxa"/>
          </w:tcPr>
          <w:p>
            <w:pPr>
              <w:pStyle w:val="0"/>
              <w:jc w:val="both"/>
            </w:pPr>
            <w:r>
              <w:rPr>
                <w:sz w:val="24"/>
              </w:rPr>
              <w:t xml:space="preserve">Уменьшение показателей счета при принятии уполномоченным органом решения о списании выбывшего с балансового имущества при условии его утилизации</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7.7</w:t>
            </w:r>
          </w:p>
        </w:tc>
        <w:tc>
          <w:tcPr>
            <w:tcW w:w="6349" w:type="dxa"/>
          </w:tcPr>
          <w:p>
            <w:pPr>
              <w:pStyle w:val="0"/>
              <w:jc w:val="both"/>
            </w:pPr>
            <w:r>
              <w:rPr>
                <w:sz w:val="24"/>
              </w:rPr>
              <w:t xml:space="preserve">Уменьшение показателей счета в результате порчи, хищения, недостачи, уничтожения имущества по результатам инвентаризации</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7.8</w:t>
            </w:r>
          </w:p>
        </w:tc>
        <w:tc>
          <w:tcPr>
            <w:tcW w:w="6349" w:type="dxa"/>
          </w:tcPr>
          <w:p>
            <w:pPr>
              <w:pStyle w:val="0"/>
              <w:jc w:val="both"/>
            </w:pPr>
            <w:r>
              <w:rPr>
                <w:sz w:val="24"/>
              </w:rPr>
              <w:t xml:space="preserve">Уменьшение показателей счета при поступлении объектов нефинансовых активов, ранее переданных на хранение, переработку;</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7.9</w:t>
            </w:r>
          </w:p>
        </w:tc>
        <w:tc>
          <w:tcPr>
            <w:tcW w:w="6349" w:type="dxa"/>
          </w:tcPr>
          <w:p>
            <w:pPr>
              <w:pStyle w:val="0"/>
              <w:jc w:val="both"/>
            </w:pPr>
            <w:r>
              <w:rPr>
                <w:sz w:val="24"/>
              </w:rPr>
              <w:t xml:space="preserve">Уменьшение показателей счета при восстановлении объектов нефинансовых активов на балансовом учете на основании решения собственника государственного (муниципального) имущества (уполномоченного органа) о дальнейшем использовании субъектом учета имущества, являющегося на момент принятия такого решения не активом, по иному назначению или о безвозмездной передаче иному субъекту учета, за исключением решения о продаже таких объектов</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7.10</w:t>
            </w:r>
          </w:p>
        </w:tc>
        <w:tc>
          <w:tcPr>
            <w:tcW w:w="6349" w:type="dxa"/>
          </w:tcPr>
          <w:p>
            <w:pPr>
              <w:pStyle w:val="0"/>
              <w:jc w:val="both"/>
            </w:pPr>
            <w:r>
              <w:rPr>
                <w:sz w:val="24"/>
              </w:rPr>
              <w:t xml:space="preserve">Уменьшение показателей счета при оприходовании материальных запасов, образовавшихся в результате принятия уполномоченным органом решения о реализации имущества, являющегося на момент принятия такого решения не активом</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7.11</w:t>
            </w:r>
          </w:p>
        </w:tc>
        <w:tc>
          <w:tcPr>
            <w:tcW w:w="6349" w:type="dxa"/>
          </w:tcPr>
          <w:p>
            <w:pPr>
              <w:pStyle w:val="0"/>
              <w:jc w:val="both"/>
            </w:pPr>
            <w:r>
              <w:rPr>
                <w:sz w:val="24"/>
              </w:rPr>
              <w:t xml:space="preserve">Уменьшение показателей счета при разукомплектации объекта учета</w:t>
            </w:r>
          </w:p>
        </w:tc>
        <w:tc>
          <w:tcPr>
            <w:tcW w:w="6349" w:type="dxa"/>
          </w:tcPr>
          <w:p>
            <w:pPr>
              <w:pStyle w:val="0"/>
              <w:jc w:val="both"/>
            </w:pPr>
            <w:r>
              <w:rPr>
                <w:sz w:val="24"/>
              </w:rPr>
              <w:t xml:space="preserve">Согласно </w:t>
            </w:r>
            <w:hyperlink w:history="0" w:anchor="P15146" w:tooltip="7">
              <w:r>
                <w:rPr>
                  <w:sz w:val="24"/>
                  <w:color w:val="0000ff"/>
                </w:rPr>
                <w:t xml:space="preserve">пункту 7</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190" w:name="P15190"/>
          <w:bookmarkEnd w:id="15190"/>
          <w:p>
            <w:pPr>
              <w:pStyle w:val="0"/>
              <w:jc w:val="center"/>
            </w:pPr>
            <w:r>
              <w:rPr>
                <w:sz w:val="24"/>
              </w:rPr>
              <w:t xml:space="preserve">8</w:t>
            </w:r>
          </w:p>
        </w:tc>
        <w:tc>
          <w:tcPr>
            <w:tcW w:w="6349" w:type="dxa"/>
          </w:tcPr>
          <w:p>
            <w:pPr>
              <w:pStyle w:val="0"/>
              <w:jc w:val="both"/>
            </w:pPr>
            <w:r>
              <w:rPr>
                <w:sz w:val="24"/>
              </w:rPr>
              <w:t xml:space="preserve">Счет 03 "Бланки строгой отчетности"</w:t>
            </w:r>
          </w:p>
        </w:tc>
        <w:tc>
          <w:tcPr>
            <w:tcW w:w="6349" w:type="dxa"/>
          </w:tcPr>
          <w:p>
            <w:pPr>
              <w:pStyle w:val="0"/>
              <w:jc w:val="both"/>
            </w:pPr>
            <w:r>
              <w:rPr>
                <w:sz w:val="24"/>
              </w:rPr>
              <w:t xml:space="preserve">Ответственное лицо;</w:t>
            </w:r>
          </w:p>
          <w:p>
            <w:pPr>
              <w:pStyle w:val="0"/>
              <w:jc w:val="both"/>
            </w:pPr>
            <w:r>
              <w:rPr>
                <w:sz w:val="24"/>
              </w:rPr>
              <w:t xml:space="preserve">местонахождение (адрес, место хранения)</w:t>
            </w:r>
          </w:p>
        </w:tc>
      </w:tr>
      <w:tr>
        <w:tc>
          <w:tcPr>
            <w:tcW w:w="907" w:type="dxa"/>
          </w:tcPr>
          <w:p>
            <w:pPr>
              <w:pStyle w:val="0"/>
              <w:jc w:val="center"/>
            </w:pPr>
            <w:r>
              <w:rPr>
                <w:sz w:val="24"/>
              </w:rPr>
              <w:t xml:space="preserve">8.1</w:t>
            </w:r>
          </w:p>
        </w:tc>
        <w:tc>
          <w:tcPr>
            <w:tcW w:w="6349" w:type="dxa"/>
          </w:tcPr>
          <w:p>
            <w:pPr>
              <w:pStyle w:val="0"/>
              <w:jc w:val="both"/>
            </w:pPr>
            <w:r>
              <w:rPr>
                <w:sz w:val="24"/>
              </w:rPr>
              <w:t xml:space="preserve">Увеличение показателей счета при движении бланков строгой отчетности (бланков трудовых книжек, вкладышей к ним, аттестатов, дипломов, свидетельств, сертификатов, бланков листков нетрудоспособности, квитанций и иных бланков строгой отчетности), выданных ответственным лицам с мест хранения (со склада) для их оформления (использования в рамках хозяйственной деятельности учреждения)</w:t>
            </w:r>
          </w:p>
        </w:tc>
        <w:tc>
          <w:tcPr>
            <w:tcW w:w="6349" w:type="dxa"/>
          </w:tcPr>
          <w:p>
            <w:pPr>
              <w:pStyle w:val="0"/>
              <w:jc w:val="both"/>
            </w:pPr>
            <w:r>
              <w:rPr>
                <w:sz w:val="24"/>
              </w:rPr>
              <w:t xml:space="preserve">Согласно </w:t>
            </w:r>
            <w:hyperlink w:history="0" w:anchor="P15190" w:tooltip="8">
              <w:r>
                <w:rPr>
                  <w:sz w:val="24"/>
                  <w:color w:val="0000ff"/>
                </w:rPr>
                <w:t xml:space="preserve">пункту 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8.2</w:t>
            </w:r>
          </w:p>
        </w:tc>
        <w:tc>
          <w:tcPr>
            <w:tcW w:w="6349" w:type="dxa"/>
          </w:tcPr>
          <w:p>
            <w:pPr>
              <w:pStyle w:val="0"/>
              <w:jc w:val="both"/>
            </w:pPr>
            <w:r>
              <w:rPr>
                <w:sz w:val="24"/>
              </w:rPr>
              <w:t xml:space="preserve">Уменьшение показателей счета при движении бланков строгой отчетности (бланков трудовых книжек, вкладышей к ним, аттестатов, дипломов, свидетельств, сертификатов, бланков листков нетрудоспособности, квитанций и иных бланков строгой отчетности), выданных ответственным лицам с мест хранения (со склада), после их оформления (использования в рамках хозяйственной деятельности учреждения), а также в связи с выявлением порчи, хищения, недостачи, принятием решения об их списании (уничтожении) в случае, если они признаны недействительными, по результатам инвентаризации</w:t>
            </w:r>
          </w:p>
        </w:tc>
        <w:tc>
          <w:tcPr>
            <w:tcW w:w="6349" w:type="dxa"/>
          </w:tcPr>
          <w:p>
            <w:pPr>
              <w:pStyle w:val="0"/>
              <w:jc w:val="both"/>
            </w:pPr>
            <w:r>
              <w:rPr>
                <w:sz w:val="24"/>
              </w:rPr>
              <w:t xml:space="preserve">Согласно </w:t>
            </w:r>
            <w:hyperlink w:history="0" w:anchor="P15190" w:tooltip="8">
              <w:r>
                <w:rPr>
                  <w:sz w:val="24"/>
                  <w:color w:val="0000ff"/>
                </w:rPr>
                <w:t xml:space="preserve">пункту 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8.3</w:t>
            </w:r>
          </w:p>
        </w:tc>
        <w:tc>
          <w:tcPr>
            <w:tcW w:w="6349" w:type="dxa"/>
          </w:tcPr>
          <w:p>
            <w:pPr>
              <w:pStyle w:val="0"/>
              <w:jc w:val="both"/>
            </w:pPr>
            <w:r>
              <w:rPr>
                <w:sz w:val="24"/>
              </w:rPr>
              <w:t xml:space="preserve">Уменьшение показателя счета при оприходовании материальных запасов, образовавшихся в результате принятия собственником имущества (уполномоченным органом) решения об их безвозмездной передаче иному субъекту учета</w:t>
            </w:r>
          </w:p>
        </w:tc>
        <w:tc>
          <w:tcPr>
            <w:tcW w:w="6349" w:type="dxa"/>
          </w:tcPr>
          <w:p>
            <w:pPr>
              <w:pStyle w:val="0"/>
              <w:jc w:val="both"/>
            </w:pPr>
            <w:r>
              <w:rPr>
                <w:sz w:val="24"/>
              </w:rPr>
              <w:t xml:space="preserve">Согласно </w:t>
            </w:r>
            <w:hyperlink w:history="0" w:anchor="P15190" w:tooltip="8">
              <w:r>
                <w:rPr>
                  <w:sz w:val="24"/>
                  <w:color w:val="0000ff"/>
                </w:rPr>
                <w:t xml:space="preserve">пункту 8</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203" w:name="P15203"/>
          <w:bookmarkEnd w:id="15203"/>
          <w:p>
            <w:pPr>
              <w:pStyle w:val="0"/>
              <w:jc w:val="center"/>
            </w:pPr>
            <w:r>
              <w:rPr>
                <w:sz w:val="24"/>
              </w:rPr>
              <w:t xml:space="preserve">9</w:t>
            </w:r>
          </w:p>
        </w:tc>
        <w:tc>
          <w:tcPr>
            <w:tcW w:w="6349" w:type="dxa"/>
          </w:tcPr>
          <w:p>
            <w:pPr>
              <w:pStyle w:val="0"/>
              <w:jc w:val="both"/>
            </w:pPr>
            <w:r>
              <w:rPr>
                <w:sz w:val="24"/>
              </w:rPr>
              <w:t xml:space="preserve">Счет 04 "Сомнительная задолженность"</w:t>
            </w:r>
          </w:p>
        </w:tc>
        <w:tc>
          <w:tcPr>
            <w:tcW w:w="6349" w:type="dxa"/>
          </w:tcPr>
          <w:p>
            <w:pPr>
              <w:pStyle w:val="0"/>
              <w:jc w:val="both"/>
            </w:pPr>
            <w:r>
              <w:rPr>
                <w:sz w:val="24"/>
              </w:rPr>
              <w:t xml:space="preserve">Вид поступления (выплаты), по которым на балансе учреждения учитывалась задолженность дебиторов;</w:t>
            </w:r>
          </w:p>
          <w:p>
            <w:pPr>
              <w:pStyle w:val="0"/>
              <w:jc w:val="both"/>
            </w:pPr>
            <w:r>
              <w:rPr>
                <w:sz w:val="24"/>
              </w:rPr>
              <w:t xml:space="preserve">дебитор (должник), с указанием его полного наименования, а также иные реквизиты, необходимые для определения задолженности (дебитора) в целях возможного ее взыскания или восстановления (в разрезе документов, на основании которых указанная задолженность отнесена к сомнительной задолженности);</w:t>
            </w:r>
          </w:p>
          <w:p>
            <w:pPr>
              <w:pStyle w:val="0"/>
              <w:jc w:val="both"/>
            </w:pPr>
            <w:r>
              <w:rPr>
                <w:sz w:val="24"/>
              </w:rPr>
              <w:t xml:space="preserve">вид поступления (выплат) (источник финансового обеспечения);</w:t>
            </w:r>
          </w:p>
          <w:p>
            <w:pPr>
              <w:pStyle w:val="0"/>
              <w:jc w:val="both"/>
            </w:pPr>
            <w:r>
              <w:rPr>
                <w:sz w:val="24"/>
              </w:rPr>
              <w:t xml:space="preserve">контрагент;</w:t>
            </w:r>
          </w:p>
          <w:p>
            <w:pPr>
              <w:pStyle w:val="0"/>
              <w:jc w:val="both"/>
            </w:pPr>
            <w:r>
              <w:rPr>
                <w:sz w:val="24"/>
              </w:rPr>
              <w:t xml:space="preserve">код классификации доходов бюджетов;</w:t>
            </w:r>
          </w:p>
          <w:p>
            <w:pPr>
              <w:pStyle w:val="0"/>
              <w:jc w:val="both"/>
            </w:pPr>
            <w:r>
              <w:rPr>
                <w:sz w:val="24"/>
              </w:rPr>
              <w:t xml:space="preserve">идентификационный номер расчетов по доходам (УИН (при наличии);</w:t>
            </w:r>
          </w:p>
          <w:p>
            <w:pPr>
              <w:pStyle w:val="0"/>
              <w:jc w:val="both"/>
            </w:pPr>
            <w:r>
              <w:rPr>
                <w:sz w:val="24"/>
              </w:rPr>
              <w:t xml:space="preserve">правовое основание</w:t>
            </w:r>
          </w:p>
        </w:tc>
      </w:tr>
      <w:tr>
        <w:tc>
          <w:tcPr>
            <w:tcW w:w="907" w:type="dxa"/>
          </w:tcPr>
          <w:p>
            <w:pPr>
              <w:pStyle w:val="0"/>
              <w:jc w:val="center"/>
            </w:pPr>
            <w:r>
              <w:rPr>
                <w:sz w:val="24"/>
              </w:rPr>
              <w:t xml:space="preserve">9.1</w:t>
            </w:r>
          </w:p>
        </w:tc>
        <w:tc>
          <w:tcPr>
            <w:tcW w:w="6349" w:type="dxa"/>
          </w:tcPr>
          <w:p>
            <w:pPr>
              <w:pStyle w:val="0"/>
              <w:jc w:val="both"/>
            </w:pPr>
            <w:r>
              <w:rPr>
                <w:sz w:val="24"/>
              </w:rPr>
              <w:t xml:space="preserve">Увеличение показателей счета при списании в порядке, установленном бюджетным законодательством Российской Федерации, дебиторской задолженности по доходам</w:t>
            </w:r>
          </w:p>
        </w:tc>
        <w:tc>
          <w:tcPr>
            <w:tcW w:w="6349" w:type="dxa"/>
          </w:tcPr>
          <w:p>
            <w:pPr>
              <w:pStyle w:val="0"/>
              <w:jc w:val="both"/>
            </w:pPr>
            <w:r>
              <w:rPr>
                <w:sz w:val="24"/>
              </w:rPr>
              <w:t xml:space="preserve">Согласно </w:t>
            </w:r>
            <w:hyperlink w:history="0" w:anchor="P15203" w:tooltip="9">
              <w:r>
                <w:rPr>
                  <w:sz w:val="24"/>
                  <w:color w:val="0000ff"/>
                </w:rPr>
                <w:t xml:space="preserve">пункту 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9.2</w:t>
            </w:r>
          </w:p>
        </w:tc>
        <w:tc>
          <w:tcPr>
            <w:tcW w:w="6349" w:type="dxa"/>
          </w:tcPr>
          <w:p>
            <w:pPr>
              <w:pStyle w:val="0"/>
              <w:jc w:val="both"/>
            </w:pPr>
            <w:r>
              <w:rPr>
                <w:sz w:val="24"/>
              </w:rPr>
              <w:t xml:space="preserve">Увеличение показателей счета при списании с балансового учета дебиторской задолженности в связи с приостановлением согласно законодательству Российской Федерации предварительного следствия, уголовного дела или принудительного взыскания, а также в связи с признанием виновного лица неплатежеспособным</w:t>
            </w:r>
          </w:p>
        </w:tc>
        <w:tc>
          <w:tcPr>
            <w:tcW w:w="6349" w:type="dxa"/>
          </w:tcPr>
          <w:p>
            <w:pPr>
              <w:pStyle w:val="0"/>
              <w:jc w:val="both"/>
            </w:pPr>
            <w:r>
              <w:rPr>
                <w:sz w:val="24"/>
              </w:rPr>
              <w:t xml:space="preserve">Согласно </w:t>
            </w:r>
            <w:hyperlink w:history="0" w:anchor="P15203" w:tooltip="9">
              <w:r>
                <w:rPr>
                  <w:sz w:val="24"/>
                  <w:color w:val="0000ff"/>
                </w:rPr>
                <w:t xml:space="preserve">пункту 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9.3</w:t>
            </w:r>
          </w:p>
        </w:tc>
        <w:tc>
          <w:tcPr>
            <w:tcW w:w="6349" w:type="dxa"/>
          </w:tcPr>
          <w:p>
            <w:pPr>
              <w:pStyle w:val="0"/>
              <w:jc w:val="both"/>
            </w:pPr>
            <w:r>
              <w:rPr>
                <w:sz w:val="24"/>
              </w:rPr>
              <w:t xml:space="preserve">Увеличение показателей счета с момента принятия комиссией учреждения по поступлению и выбытию активов решения о выбытии сомнительной задолженности неплатежеспособных дебиторов с балансового учета учреждения, в том числе при условии несоответствия задолженности критериям признания ее активом</w:t>
            </w:r>
          </w:p>
        </w:tc>
        <w:tc>
          <w:tcPr>
            <w:tcW w:w="6349" w:type="dxa"/>
          </w:tcPr>
          <w:p>
            <w:pPr>
              <w:pStyle w:val="0"/>
              <w:jc w:val="both"/>
            </w:pPr>
            <w:r>
              <w:rPr>
                <w:sz w:val="24"/>
              </w:rPr>
              <w:t xml:space="preserve">Согласно </w:t>
            </w:r>
            <w:hyperlink w:history="0" w:anchor="P15203" w:tooltip="9">
              <w:r>
                <w:rPr>
                  <w:sz w:val="24"/>
                  <w:color w:val="0000ff"/>
                </w:rPr>
                <w:t xml:space="preserve">пункту 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9.4</w:t>
            </w:r>
          </w:p>
        </w:tc>
        <w:tc>
          <w:tcPr>
            <w:tcW w:w="6349" w:type="dxa"/>
          </w:tcPr>
          <w:p>
            <w:pPr>
              <w:pStyle w:val="0"/>
              <w:jc w:val="both"/>
            </w:pPr>
            <w:r>
              <w:rPr>
                <w:sz w:val="24"/>
              </w:rPr>
              <w:t xml:space="preserve">Уменьшение показателей счета в связи с восстановлением задолженности неплатежеспособных дебиторов по выявленным недостачам, хищениям, потерям, и иным ущербам, ранее списанным на забалансовый учет, поступлением в срок возможного возобновления согласно законодательству Российской Федерации процедуры взыскания задолженности, в том числе в случае изменения имущественного положения должников, средств в погашение сомнительной задолженности, исполнением (прекращением) задолженности иными, не противоречащими законодательству Российской Федерации, способами</w:t>
            </w:r>
          </w:p>
        </w:tc>
        <w:tc>
          <w:tcPr>
            <w:tcW w:w="6349" w:type="dxa"/>
          </w:tcPr>
          <w:p>
            <w:pPr>
              <w:pStyle w:val="0"/>
              <w:jc w:val="both"/>
            </w:pPr>
            <w:r>
              <w:rPr>
                <w:sz w:val="24"/>
              </w:rPr>
              <w:t xml:space="preserve">Согласно </w:t>
            </w:r>
            <w:hyperlink w:history="0" w:anchor="P15203" w:tooltip="9">
              <w:r>
                <w:rPr>
                  <w:sz w:val="24"/>
                  <w:color w:val="0000ff"/>
                </w:rPr>
                <w:t xml:space="preserve">пункту 9</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224" w:name="P15224"/>
          <w:bookmarkEnd w:id="15224"/>
          <w:p>
            <w:pPr>
              <w:pStyle w:val="0"/>
              <w:jc w:val="center"/>
            </w:pPr>
            <w:r>
              <w:rPr>
                <w:sz w:val="24"/>
              </w:rPr>
              <w:t xml:space="preserve">10</w:t>
            </w:r>
          </w:p>
        </w:tc>
        <w:tc>
          <w:tcPr>
            <w:tcW w:w="6349" w:type="dxa"/>
          </w:tcPr>
          <w:p>
            <w:pPr>
              <w:pStyle w:val="0"/>
              <w:jc w:val="both"/>
            </w:pPr>
            <w:r>
              <w:rPr>
                <w:sz w:val="24"/>
              </w:rPr>
              <w:t xml:space="preserve">Счет 05 "Материальные ценности, оплаченные по централизованному снабжению"</w:t>
            </w:r>
          </w:p>
        </w:tc>
        <w:tc>
          <w:tcPr>
            <w:tcW w:w="6349" w:type="dxa"/>
          </w:tcPr>
          <w:p>
            <w:pPr>
              <w:pStyle w:val="0"/>
              <w:jc w:val="both"/>
            </w:pPr>
            <w:r>
              <w:rPr>
                <w:sz w:val="24"/>
              </w:rPr>
              <w:t xml:space="preserve">Контрагенты (учреждения - грузополучатели);</w:t>
            </w:r>
          </w:p>
          <w:p>
            <w:pPr>
              <w:pStyle w:val="0"/>
              <w:jc w:val="both"/>
            </w:pPr>
            <w:r>
              <w:rPr>
                <w:sz w:val="24"/>
              </w:rPr>
              <w:t xml:space="preserve">объект имущества;</w:t>
            </w:r>
          </w:p>
          <w:p>
            <w:pPr>
              <w:pStyle w:val="0"/>
              <w:jc w:val="both"/>
            </w:pPr>
            <w:r>
              <w:rPr>
                <w:sz w:val="24"/>
              </w:rPr>
              <w:t xml:space="preserve">правовое основание;</w:t>
            </w:r>
          </w:p>
          <w:p>
            <w:pPr>
              <w:pStyle w:val="0"/>
              <w:jc w:val="both"/>
            </w:pPr>
            <w:r>
              <w:rPr>
                <w:sz w:val="24"/>
              </w:rPr>
              <w:t xml:space="preserve">при централизованных закупках - учреждение (грузополучатель);</w:t>
            </w:r>
          </w:p>
          <w:p>
            <w:pPr>
              <w:pStyle w:val="0"/>
              <w:jc w:val="both"/>
            </w:pPr>
            <w:r>
              <w:rPr>
                <w:sz w:val="24"/>
              </w:rPr>
              <w:t xml:space="preserve">вид имущества</w:t>
            </w:r>
          </w:p>
        </w:tc>
      </w:tr>
      <w:tr>
        <w:tc>
          <w:tcPr>
            <w:tcW w:w="907" w:type="dxa"/>
          </w:tcPr>
          <w:p>
            <w:pPr>
              <w:pStyle w:val="0"/>
              <w:jc w:val="center"/>
            </w:pPr>
            <w:r>
              <w:rPr>
                <w:sz w:val="24"/>
              </w:rPr>
              <w:t xml:space="preserve">10.1</w:t>
            </w:r>
          </w:p>
        </w:tc>
        <w:tc>
          <w:tcPr>
            <w:tcW w:w="6349" w:type="dxa"/>
          </w:tcPr>
          <w:p>
            <w:pPr>
              <w:pStyle w:val="0"/>
              <w:jc w:val="both"/>
            </w:pPr>
            <w:r>
              <w:rPr>
                <w:sz w:val="24"/>
              </w:rPr>
              <w:t xml:space="preserve">Увеличение показателей счета при отгрузке учреждениям (грузополучателям) в рамках централизованной закупки материальных ценностей, оплаченных субъектом учета, уполномоченным на централизованное заключение государственного (муниципального) контракта (договора)</w:t>
            </w:r>
          </w:p>
        </w:tc>
        <w:tc>
          <w:tcPr>
            <w:tcW w:w="6349" w:type="dxa"/>
          </w:tcPr>
          <w:p>
            <w:pPr>
              <w:pStyle w:val="0"/>
              <w:jc w:val="both"/>
            </w:pPr>
            <w:r>
              <w:rPr>
                <w:sz w:val="24"/>
              </w:rPr>
              <w:t xml:space="preserve">Согласно </w:t>
            </w:r>
            <w:hyperlink w:history="0" w:anchor="P15224" w:tooltip="10">
              <w:r>
                <w:rPr>
                  <w:sz w:val="24"/>
                  <w:color w:val="0000ff"/>
                </w:rPr>
                <w:t xml:space="preserve">пункту 10</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10.2</w:t>
            </w:r>
          </w:p>
        </w:tc>
        <w:tc>
          <w:tcPr>
            <w:tcW w:w="6349" w:type="dxa"/>
          </w:tcPr>
          <w:p>
            <w:pPr>
              <w:pStyle w:val="0"/>
              <w:jc w:val="both"/>
            </w:pPr>
            <w:r>
              <w:rPr>
                <w:sz w:val="24"/>
              </w:rPr>
              <w:t xml:space="preserve">Уменьшение показателей счета при получении субъектом учета, уполномоченным на централизованное заключение государственного (муниципального) контракта (договора) первичных учетных документов, подтверждающих получение материальных ценностей учреждениями (грузополучателями)</w:t>
            </w:r>
          </w:p>
        </w:tc>
        <w:tc>
          <w:tcPr>
            <w:tcW w:w="6349" w:type="dxa"/>
          </w:tcPr>
          <w:p>
            <w:pPr>
              <w:pStyle w:val="0"/>
              <w:jc w:val="both"/>
            </w:pPr>
            <w:r>
              <w:rPr>
                <w:sz w:val="24"/>
              </w:rPr>
              <w:t xml:space="preserve">Согласно </w:t>
            </w:r>
            <w:hyperlink w:history="0" w:anchor="P15224" w:tooltip="10">
              <w:r>
                <w:rPr>
                  <w:sz w:val="24"/>
                  <w:color w:val="0000ff"/>
                </w:rPr>
                <w:t xml:space="preserve">пункту 10</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237" w:name="P15237"/>
          <w:bookmarkEnd w:id="15237"/>
          <w:p>
            <w:pPr>
              <w:pStyle w:val="0"/>
              <w:jc w:val="center"/>
            </w:pPr>
            <w:r>
              <w:rPr>
                <w:sz w:val="24"/>
              </w:rPr>
              <w:t xml:space="preserve">11</w:t>
            </w:r>
          </w:p>
        </w:tc>
        <w:tc>
          <w:tcPr>
            <w:tcW w:w="6349" w:type="dxa"/>
          </w:tcPr>
          <w:p>
            <w:pPr>
              <w:pStyle w:val="0"/>
              <w:jc w:val="both"/>
            </w:pPr>
            <w:r>
              <w:rPr>
                <w:sz w:val="24"/>
              </w:rPr>
              <w:t xml:space="preserve">Счет 06 "Задолженность учащихся и студентов за невозвращенные материальные ценности"</w:t>
            </w:r>
          </w:p>
        </w:tc>
        <w:tc>
          <w:tcPr>
            <w:tcW w:w="6349" w:type="dxa"/>
          </w:tcPr>
          <w:p>
            <w:pPr>
              <w:pStyle w:val="0"/>
              <w:jc w:val="both"/>
            </w:pPr>
            <w:r>
              <w:rPr>
                <w:sz w:val="24"/>
              </w:rPr>
              <w:t xml:space="preserve">Вид поступления, по каждому учащемуся, студенту; вид материальных ценностей</w:t>
            </w:r>
          </w:p>
        </w:tc>
      </w:tr>
      <w:tr>
        <w:tc>
          <w:tcPr>
            <w:tcW w:w="907" w:type="dxa"/>
          </w:tcPr>
          <w:p>
            <w:pPr>
              <w:pStyle w:val="0"/>
              <w:jc w:val="center"/>
            </w:pPr>
            <w:r>
              <w:rPr>
                <w:sz w:val="24"/>
              </w:rPr>
              <w:t xml:space="preserve">11.1</w:t>
            </w:r>
          </w:p>
        </w:tc>
        <w:tc>
          <w:tcPr>
            <w:tcW w:w="6349" w:type="dxa"/>
          </w:tcPr>
          <w:p>
            <w:pPr>
              <w:pStyle w:val="0"/>
              <w:jc w:val="both"/>
            </w:pPr>
            <w:r>
              <w:rPr>
                <w:sz w:val="24"/>
              </w:rPr>
              <w:t xml:space="preserve">Увеличение задолженности учащихся и (или) студентов за невозвращенное ими обмундирование, белье, инструменты и иное имущество</w:t>
            </w:r>
          </w:p>
        </w:tc>
        <w:tc>
          <w:tcPr>
            <w:tcW w:w="6349" w:type="dxa"/>
          </w:tcPr>
          <w:p>
            <w:pPr>
              <w:pStyle w:val="0"/>
              <w:jc w:val="both"/>
            </w:pPr>
            <w:r>
              <w:rPr>
                <w:sz w:val="24"/>
              </w:rPr>
              <w:t xml:space="preserve">Согласно </w:t>
            </w:r>
            <w:hyperlink w:history="0" w:anchor="P15237" w:tooltip="11">
              <w:r>
                <w:rPr>
                  <w:sz w:val="24"/>
                  <w:color w:val="0000ff"/>
                </w:rPr>
                <w:t xml:space="preserve">пункту 11</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11.2</w:t>
            </w:r>
          </w:p>
        </w:tc>
        <w:tc>
          <w:tcPr>
            <w:tcW w:w="6349" w:type="dxa"/>
          </w:tcPr>
          <w:p>
            <w:pPr>
              <w:pStyle w:val="0"/>
              <w:jc w:val="both"/>
            </w:pPr>
            <w:r>
              <w:rPr>
                <w:sz w:val="24"/>
              </w:rPr>
              <w:t xml:space="preserve">Уменьшение задолженности учащихся и (или) студентов за невозвращенное ими обмундирование, белье, инструменты и иное имущество при ее погашении учащимися и (или) студентами</w:t>
            </w:r>
          </w:p>
        </w:tc>
        <w:tc>
          <w:tcPr>
            <w:tcW w:w="6349" w:type="dxa"/>
          </w:tcPr>
          <w:p>
            <w:pPr>
              <w:pStyle w:val="0"/>
              <w:jc w:val="both"/>
            </w:pPr>
            <w:r>
              <w:rPr>
                <w:sz w:val="24"/>
              </w:rPr>
              <w:t xml:space="preserve">Согласно </w:t>
            </w:r>
            <w:hyperlink w:history="0" w:anchor="P15237" w:tooltip="11">
              <w:r>
                <w:rPr>
                  <w:sz w:val="24"/>
                  <w:color w:val="0000ff"/>
                </w:rPr>
                <w:t xml:space="preserve">пункту 11</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246" w:name="P15246"/>
          <w:bookmarkEnd w:id="15246"/>
          <w:p>
            <w:pPr>
              <w:pStyle w:val="0"/>
              <w:jc w:val="center"/>
            </w:pPr>
            <w:r>
              <w:rPr>
                <w:sz w:val="24"/>
              </w:rPr>
              <w:t xml:space="preserve">12</w:t>
            </w:r>
          </w:p>
        </w:tc>
        <w:tc>
          <w:tcPr>
            <w:tcW w:w="6349" w:type="dxa"/>
          </w:tcPr>
          <w:p>
            <w:pPr>
              <w:pStyle w:val="0"/>
              <w:jc w:val="both"/>
            </w:pPr>
            <w:r>
              <w:rPr>
                <w:sz w:val="24"/>
              </w:rPr>
              <w:t xml:space="preserve">счет 07 "Награды, призы, кубки и ценные подарки, сувениры"</w:t>
            </w:r>
          </w:p>
        </w:tc>
        <w:tc>
          <w:tcPr>
            <w:tcW w:w="6349" w:type="dxa"/>
          </w:tcPr>
          <w:p>
            <w:pPr>
              <w:pStyle w:val="0"/>
              <w:jc w:val="both"/>
            </w:pPr>
            <w:r>
              <w:rPr>
                <w:sz w:val="24"/>
              </w:rPr>
              <w:t xml:space="preserve">Материально ответственное лицо;</w:t>
            </w:r>
          </w:p>
          <w:p>
            <w:pPr>
              <w:pStyle w:val="0"/>
              <w:jc w:val="both"/>
            </w:pPr>
            <w:r>
              <w:rPr>
                <w:sz w:val="24"/>
              </w:rPr>
              <w:t xml:space="preserve">место хранения, по каждому предмету имущества (подарку (сувениру);</w:t>
            </w:r>
          </w:p>
          <w:p>
            <w:pPr>
              <w:pStyle w:val="0"/>
              <w:jc w:val="both"/>
            </w:pPr>
            <w:r>
              <w:rPr>
                <w:sz w:val="24"/>
              </w:rPr>
              <w:t xml:space="preserve">объект имущества;</w:t>
            </w:r>
          </w:p>
          <w:p>
            <w:pPr>
              <w:pStyle w:val="0"/>
              <w:jc w:val="both"/>
            </w:pPr>
            <w:r>
              <w:rPr>
                <w:sz w:val="24"/>
              </w:rPr>
              <w:t xml:space="preserve">ответственное лицо;</w:t>
            </w:r>
          </w:p>
          <w:p>
            <w:pPr>
              <w:pStyle w:val="0"/>
              <w:jc w:val="both"/>
            </w:pPr>
            <w:r>
              <w:rPr>
                <w:sz w:val="24"/>
              </w:rPr>
              <w:t xml:space="preserve">местонахождение объект (адрес, место хранения)</w:t>
            </w:r>
          </w:p>
        </w:tc>
      </w:tr>
      <w:tr>
        <w:tc>
          <w:tcPr>
            <w:tcW w:w="907" w:type="dxa"/>
          </w:tcPr>
          <w:p>
            <w:pPr>
              <w:pStyle w:val="0"/>
              <w:jc w:val="center"/>
            </w:pPr>
            <w:r>
              <w:rPr>
                <w:sz w:val="24"/>
              </w:rPr>
              <w:t xml:space="preserve">12.1</w:t>
            </w:r>
          </w:p>
        </w:tc>
        <w:tc>
          <w:tcPr>
            <w:tcW w:w="6349" w:type="dxa"/>
          </w:tcPr>
          <w:p>
            <w:pPr>
              <w:pStyle w:val="0"/>
              <w:jc w:val="both"/>
            </w:pPr>
            <w:r>
              <w:rPr>
                <w:sz w:val="24"/>
              </w:rPr>
              <w:t xml:space="preserve">Увеличение показателей счета в связи с получением материальных ценностей, в том числе ценных подарков и сувениров, приобретенных учреждением, предназначенных для награждения (дарения), ответственными лицами (с момента получения ответственным лицом с места хранения (склада) и до момента вручения)</w:t>
            </w:r>
          </w:p>
        </w:tc>
        <w:tc>
          <w:tcPr>
            <w:tcW w:w="6349" w:type="dxa"/>
          </w:tcPr>
          <w:p>
            <w:pPr>
              <w:pStyle w:val="0"/>
              <w:jc w:val="both"/>
            </w:pPr>
            <w:r>
              <w:rPr>
                <w:sz w:val="24"/>
              </w:rPr>
              <w:t xml:space="preserve">Согласно </w:t>
            </w:r>
            <w:hyperlink w:history="0" w:anchor="P15246" w:tooltip="12">
              <w:r>
                <w:rPr>
                  <w:sz w:val="24"/>
                  <w:color w:val="0000ff"/>
                </w:rPr>
                <w:t xml:space="preserve">пункту 12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12.2</w:t>
            </w:r>
          </w:p>
        </w:tc>
        <w:tc>
          <w:tcPr>
            <w:tcW w:w="6349" w:type="dxa"/>
          </w:tcPr>
          <w:p>
            <w:pPr>
              <w:pStyle w:val="0"/>
              <w:jc w:val="both"/>
            </w:pPr>
            <w:r>
              <w:rPr>
                <w:sz w:val="24"/>
              </w:rPr>
              <w:t xml:space="preserve">Уменьшение показателей счета при оприходовании материальных запасов, образовавшихся в результате принятия собственником имущества (уполномоченным органом) решения об их безвозмездной передаче организациям бюджетной сферы</w:t>
            </w:r>
          </w:p>
        </w:tc>
        <w:tc>
          <w:tcPr>
            <w:tcW w:w="6349" w:type="dxa"/>
          </w:tcPr>
          <w:p>
            <w:pPr>
              <w:pStyle w:val="0"/>
              <w:jc w:val="both"/>
            </w:pPr>
            <w:r>
              <w:rPr>
                <w:sz w:val="24"/>
              </w:rPr>
              <w:t xml:space="preserve">Согласно </w:t>
            </w:r>
            <w:hyperlink w:history="0" w:anchor="P15246" w:tooltip="12">
              <w:r>
                <w:rPr>
                  <w:sz w:val="24"/>
                  <w:color w:val="0000ff"/>
                </w:rPr>
                <w:t xml:space="preserve">пункту 12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12.3</w:t>
            </w:r>
          </w:p>
        </w:tc>
        <w:tc>
          <w:tcPr>
            <w:tcW w:w="6349" w:type="dxa"/>
          </w:tcPr>
          <w:p>
            <w:pPr>
              <w:pStyle w:val="0"/>
              <w:jc w:val="both"/>
            </w:pPr>
            <w:r>
              <w:rPr>
                <w:sz w:val="24"/>
              </w:rPr>
              <w:t xml:space="preserve">Уменьшение показателей счета в связи с вручением материальных ценностей, в том числе ценных подарков и сувениров, предназначенных для награждения (дарения)</w:t>
            </w:r>
          </w:p>
        </w:tc>
        <w:tc>
          <w:tcPr>
            <w:tcW w:w="6349" w:type="dxa"/>
          </w:tcPr>
          <w:p>
            <w:pPr>
              <w:pStyle w:val="0"/>
              <w:jc w:val="both"/>
            </w:pPr>
            <w:r>
              <w:rPr>
                <w:sz w:val="24"/>
              </w:rPr>
              <w:t xml:space="preserve">Согласно </w:t>
            </w:r>
            <w:hyperlink w:history="0" w:anchor="P15246" w:tooltip="12">
              <w:r>
                <w:rPr>
                  <w:sz w:val="24"/>
                  <w:color w:val="0000ff"/>
                </w:rPr>
                <w:t xml:space="preserve">пункту 12</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262" w:name="P15262"/>
          <w:bookmarkEnd w:id="15262"/>
          <w:p>
            <w:pPr>
              <w:pStyle w:val="0"/>
              <w:jc w:val="center"/>
            </w:pPr>
            <w:r>
              <w:rPr>
                <w:sz w:val="24"/>
              </w:rPr>
              <w:t xml:space="preserve">13</w:t>
            </w:r>
          </w:p>
        </w:tc>
        <w:tc>
          <w:tcPr>
            <w:tcW w:w="6349" w:type="dxa"/>
          </w:tcPr>
          <w:p>
            <w:pPr>
              <w:pStyle w:val="0"/>
              <w:jc w:val="both"/>
            </w:pPr>
            <w:r>
              <w:rPr>
                <w:sz w:val="24"/>
              </w:rPr>
              <w:t xml:space="preserve">Счет 08 "Путевки неоплаченные"</w:t>
            </w:r>
          </w:p>
        </w:tc>
        <w:tc>
          <w:tcPr>
            <w:tcW w:w="6349" w:type="dxa"/>
          </w:tcPr>
          <w:p>
            <w:pPr>
              <w:pStyle w:val="0"/>
              <w:jc w:val="both"/>
            </w:pPr>
            <w:r>
              <w:rPr>
                <w:sz w:val="24"/>
              </w:rPr>
              <w:t xml:space="preserve">Ответственное за хранение и выдачу лицо;</w:t>
            </w:r>
          </w:p>
          <w:p>
            <w:pPr>
              <w:pStyle w:val="0"/>
              <w:jc w:val="both"/>
            </w:pPr>
            <w:r>
              <w:rPr>
                <w:sz w:val="24"/>
              </w:rPr>
              <w:t xml:space="preserve">место хранения по видам путевок;</w:t>
            </w:r>
          </w:p>
          <w:p>
            <w:pPr>
              <w:pStyle w:val="0"/>
              <w:jc w:val="both"/>
            </w:pPr>
            <w:r>
              <w:rPr>
                <w:sz w:val="24"/>
              </w:rPr>
              <w:t xml:space="preserve">количество;</w:t>
            </w:r>
          </w:p>
          <w:p>
            <w:pPr>
              <w:pStyle w:val="0"/>
              <w:jc w:val="both"/>
            </w:pPr>
            <w:r>
              <w:rPr>
                <w:sz w:val="24"/>
              </w:rPr>
              <w:t xml:space="preserve">номинальная стоимость (условная оценка); вид путевки (наименование, номер, серия); контрагент (организация, передавшая путевки); правовое основание;</w:t>
            </w:r>
          </w:p>
          <w:p>
            <w:pPr>
              <w:pStyle w:val="0"/>
              <w:jc w:val="both"/>
            </w:pPr>
            <w:r>
              <w:rPr>
                <w:sz w:val="24"/>
              </w:rPr>
              <w:t xml:space="preserve">ответственное лицо;</w:t>
            </w:r>
          </w:p>
          <w:p>
            <w:pPr>
              <w:pStyle w:val="0"/>
              <w:jc w:val="both"/>
            </w:pPr>
            <w:r>
              <w:rPr>
                <w:sz w:val="24"/>
              </w:rPr>
              <w:t xml:space="preserve">место хранения</w:t>
            </w:r>
          </w:p>
        </w:tc>
      </w:tr>
      <w:tr>
        <w:tc>
          <w:tcPr>
            <w:tcW w:w="907" w:type="dxa"/>
          </w:tcPr>
          <w:p>
            <w:pPr>
              <w:pStyle w:val="0"/>
              <w:jc w:val="center"/>
            </w:pPr>
            <w:r>
              <w:rPr>
                <w:sz w:val="24"/>
              </w:rPr>
              <w:t xml:space="preserve">13.1</w:t>
            </w:r>
          </w:p>
        </w:tc>
        <w:tc>
          <w:tcPr>
            <w:tcW w:w="6349" w:type="dxa"/>
          </w:tcPr>
          <w:p>
            <w:pPr>
              <w:pStyle w:val="0"/>
              <w:jc w:val="both"/>
            </w:pPr>
            <w:r>
              <w:rPr>
                <w:sz w:val="24"/>
              </w:rPr>
              <w:t xml:space="preserve">Увеличение показателей счета при безвозмездном получении от общественных, профсоюзных и других организаций путевок</w:t>
            </w:r>
          </w:p>
        </w:tc>
        <w:tc>
          <w:tcPr>
            <w:tcW w:w="6349" w:type="dxa"/>
          </w:tcPr>
          <w:p>
            <w:pPr>
              <w:pStyle w:val="0"/>
              <w:jc w:val="both"/>
            </w:pPr>
            <w:r>
              <w:rPr>
                <w:sz w:val="24"/>
              </w:rPr>
              <w:t xml:space="preserve">Согласно </w:t>
            </w:r>
            <w:hyperlink w:history="0" w:anchor="P15262" w:tooltip="13">
              <w:r>
                <w:rPr>
                  <w:sz w:val="24"/>
                  <w:color w:val="0000ff"/>
                </w:rPr>
                <w:t xml:space="preserve">пункту 13</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13.2</w:t>
            </w:r>
          </w:p>
        </w:tc>
        <w:tc>
          <w:tcPr>
            <w:tcW w:w="6349" w:type="dxa"/>
          </w:tcPr>
          <w:p>
            <w:pPr>
              <w:pStyle w:val="0"/>
              <w:jc w:val="both"/>
            </w:pPr>
            <w:r>
              <w:rPr>
                <w:sz w:val="24"/>
              </w:rPr>
              <w:t xml:space="preserve">Уменьшение показателей счета в случае выдачи полученных путевок физическим лицам - работникам учреждения</w:t>
            </w:r>
          </w:p>
        </w:tc>
        <w:tc>
          <w:tcPr>
            <w:tcW w:w="6349" w:type="dxa"/>
          </w:tcPr>
          <w:p>
            <w:pPr>
              <w:pStyle w:val="0"/>
              <w:jc w:val="both"/>
            </w:pPr>
            <w:r>
              <w:rPr>
                <w:sz w:val="24"/>
              </w:rPr>
              <w:t xml:space="preserve">Согласно </w:t>
            </w:r>
            <w:hyperlink w:history="0" w:anchor="P15262" w:tooltip="13">
              <w:r>
                <w:rPr>
                  <w:sz w:val="24"/>
                  <w:color w:val="0000ff"/>
                </w:rPr>
                <w:t xml:space="preserve">пункту 13</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276" w:name="P15276"/>
          <w:bookmarkEnd w:id="15276"/>
          <w:p>
            <w:pPr>
              <w:pStyle w:val="0"/>
              <w:jc w:val="center"/>
            </w:pPr>
            <w:r>
              <w:rPr>
                <w:sz w:val="24"/>
              </w:rPr>
              <w:t xml:space="preserve">14</w:t>
            </w:r>
          </w:p>
        </w:tc>
        <w:tc>
          <w:tcPr>
            <w:tcW w:w="6349" w:type="dxa"/>
          </w:tcPr>
          <w:p>
            <w:pPr>
              <w:pStyle w:val="0"/>
              <w:jc w:val="both"/>
            </w:pPr>
            <w:r>
              <w:rPr>
                <w:sz w:val="24"/>
              </w:rPr>
              <w:t xml:space="preserve">Счет 09 "Запасные части к транспортным средствам, выданные взамен изношенных"</w:t>
            </w:r>
          </w:p>
        </w:tc>
        <w:tc>
          <w:tcPr>
            <w:tcW w:w="6349" w:type="dxa"/>
          </w:tcPr>
          <w:p>
            <w:pPr>
              <w:pStyle w:val="0"/>
              <w:jc w:val="both"/>
            </w:pPr>
            <w:r>
              <w:rPr>
                <w:sz w:val="24"/>
              </w:rPr>
              <w:t xml:space="preserve">Ответственные лица, получившие материальные ценности, с указанием их должности, фамилии, имени, отчества (при наличии) (табельного номера);</w:t>
            </w:r>
          </w:p>
          <w:p>
            <w:pPr>
              <w:pStyle w:val="0"/>
              <w:jc w:val="both"/>
            </w:pPr>
            <w:r>
              <w:rPr>
                <w:sz w:val="24"/>
              </w:rPr>
              <w:t xml:space="preserve">объекты транспортных средств;</w:t>
            </w:r>
          </w:p>
          <w:p>
            <w:pPr>
              <w:pStyle w:val="0"/>
              <w:jc w:val="both"/>
            </w:pPr>
            <w:r>
              <w:rPr>
                <w:sz w:val="24"/>
              </w:rPr>
              <w:t xml:space="preserve">номенклатура запасных частей (с указанием производственных номеров при их наличии);</w:t>
            </w:r>
          </w:p>
          <w:p>
            <w:pPr>
              <w:pStyle w:val="0"/>
              <w:jc w:val="both"/>
            </w:pPr>
            <w:r>
              <w:rPr>
                <w:sz w:val="24"/>
              </w:rPr>
              <w:t xml:space="preserve">количество</w:t>
            </w:r>
          </w:p>
        </w:tc>
      </w:tr>
      <w:tr>
        <w:tc>
          <w:tcPr>
            <w:tcW w:w="907" w:type="dxa"/>
          </w:tcPr>
          <w:p>
            <w:pPr>
              <w:pStyle w:val="0"/>
              <w:jc w:val="center"/>
            </w:pPr>
            <w:r>
              <w:rPr>
                <w:sz w:val="24"/>
              </w:rPr>
              <w:t xml:space="preserve">14.1</w:t>
            </w:r>
          </w:p>
        </w:tc>
        <w:tc>
          <w:tcPr>
            <w:tcW w:w="6349" w:type="dxa"/>
          </w:tcPr>
          <w:p>
            <w:pPr>
              <w:pStyle w:val="0"/>
              <w:jc w:val="both"/>
            </w:pPr>
            <w:r>
              <w:rPr>
                <w:sz w:val="24"/>
              </w:rPr>
              <w:t xml:space="preserve">Увеличение показателей счета при выдаче материальных ценностей на транспортные средства взамен изношенных</w:t>
            </w:r>
          </w:p>
        </w:tc>
        <w:tc>
          <w:tcPr>
            <w:tcW w:w="6349" w:type="dxa"/>
          </w:tcPr>
          <w:p>
            <w:pPr>
              <w:pStyle w:val="0"/>
              <w:jc w:val="both"/>
            </w:pPr>
            <w:r>
              <w:rPr>
                <w:sz w:val="24"/>
              </w:rPr>
              <w:t xml:space="preserve">Согласно </w:t>
            </w:r>
            <w:hyperlink w:history="0" w:anchor="P15276" w:tooltip="14">
              <w:r>
                <w:rPr>
                  <w:sz w:val="24"/>
                  <w:color w:val="0000ff"/>
                </w:rPr>
                <w:t xml:space="preserve">пункту 14</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14.2</w:t>
            </w:r>
          </w:p>
        </w:tc>
        <w:tc>
          <w:tcPr>
            <w:tcW w:w="6349" w:type="dxa"/>
          </w:tcPr>
          <w:p>
            <w:pPr>
              <w:pStyle w:val="0"/>
              <w:jc w:val="both"/>
            </w:pPr>
            <w:r>
              <w:rPr>
                <w:sz w:val="24"/>
              </w:rPr>
              <w:t xml:space="preserve">Уменьшение показателей счета при подтверждении замены материальных ценностей на транспортном средстве</w:t>
            </w:r>
          </w:p>
        </w:tc>
        <w:tc>
          <w:tcPr>
            <w:tcW w:w="6349" w:type="dxa"/>
          </w:tcPr>
          <w:p>
            <w:pPr>
              <w:pStyle w:val="0"/>
              <w:jc w:val="both"/>
            </w:pPr>
            <w:r>
              <w:rPr>
                <w:sz w:val="24"/>
              </w:rPr>
              <w:t xml:space="preserve">Согласно </w:t>
            </w:r>
            <w:hyperlink w:history="0" w:anchor="P15276" w:tooltip="14">
              <w:r>
                <w:rPr>
                  <w:sz w:val="24"/>
                  <w:color w:val="0000ff"/>
                </w:rPr>
                <w:t xml:space="preserve">пункту 14</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288" w:name="P15288"/>
          <w:bookmarkEnd w:id="15288"/>
          <w:p>
            <w:pPr>
              <w:pStyle w:val="0"/>
              <w:jc w:val="center"/>
            </w:pPr>
            <w:r>
              <w:rPr>
                <w:sz w:val="24"/>
              </w:rPr>
              <w:t xml:space="preserve">15</w:t>
            </w:r>
          </w:p>
        </w:tc>
        <w:tc>
          <w:tcPr>
            <w:tcW w:w="6349" w:type="dxa"/>
          </w:tcPr>
          <w:p>
            <w:pPr>
              <w:pStyle w:val="0"/>
              <w:jc w:val="both"/>
            </w:pPr>
            <w:r>
              <w:rPr>
                <w:sz w:val="24"/>
              </w:rPr>
              <w:t xml:space="preserve">счет 10 "Обеспечение исполнения обязательств"</w:t>
            </w:r>
          </w:p>
        </w:tc>
        <w:tc>
          <w:tcPr>
            <w:tcW w:w="6349" w:type="dxa"/>
          </w:tcPr>
          <w:p>
            <w:pPr>
              <w:pStyle w:val="0"/>
              <w:jc w:val="both"/>
            </w:pPr>
            <w:r>
              <w:rPr>
                <w:sz w:val="24"/>
              </w:rPr>
              <w:t xml:space="preserve">Обязательства по видам имущества (обеспечения);</w:t>
            </w:r>
          </w:p>
          <w:p>
            <w:pPr>
              <w:pStyle w:val="0"/>
              <w:jc w:val="both"/>
            </w:pPr>
            <w:r>
              <w:rPr>
                <w:sz w:val="24"/>
              </w:rPr>
              <w:t xml:space="preserve">количество;</w:t>
            </w:r>
          </w:p>
          <w:p>
            <w:pPr>
              <w:pStyle w:val="0"/>
              <w:jc w:val="both"/>
            </w:pPr>
            <w:r>
              <w:rPr>
                <w:sz w:val="24"/>
              </w:rPr>
              <w:t xml:space="preserve">место хранения (адрес); обязательства, в обеспечение которых они поступили; вид имущества;</w:t>
            </w:r>
          </w:p>
          <w:p>
            <w:pPr>
              <w:pStyle w:val="0"/>
              <w:jc w:val="both"/>
            </w:pPr>
            <w:r>
              <w:rPr>
                <w:sz w:val="24"/>
              </w:rPr>
              <w:t xml:space="preserve">вид валюты;</w:t>
            </w:r>
          </w:p>
          <w:p>
            <w:pPr>
              <w:pStyle w:val="0"/>
              <w:jc w:val="both"/>
            </w:pPr>
            <w:r>
              <w:rPr>
                <w:sz w:val="24"/>
              </w:rPr>
              <w:t xml:space="preserve">контрагент;</w:t>
            </w:r>
          </w:p>
          <w:p>
            <w:pPr>
              <w:pStyle w:val="0"/>
              <w:jc w:val="both"/>
            </w:pPr>
            <w:r>
              <w:rPr>
                <w:sz w:val="24"/>
              </w:rPr>
              <w:t xml:space="preserve">идентификатор обязательств;</w:t>
            </w:r>
          </w:p>
          <w:p>
            <w:pPr>
              <w:pStyle w:val="0"/>
              <w:jc w:val="both"/>
            </w:pPr>
            <w:r>
              <w:rPr>
                <w:sz w:val="24"/>
              </w:rPr>
              <w:t xml:space="preserve">идентификатор обеспечения</w:t>
            </w:r>
          </w:p>
        </w:tc>
      </w:tr>
      <w:tr>
        <w:tc>
          <w:tcPr>
            <w:tcW w:w="907" w:type="dxa"/>
          </w:tcPr>
          <w:p>
            <w:pPr>
              <w:pStyle w:val="0"/>
              <w:jc w:val="center"/>
            </w:pPr>
            <w:r>
              <w:rPr>
                <w:sz w:val="24"/>
              </w:rPr>
              <w:t xml:space="preserve">15.1</w:t>
            </w:r>
          </w:p>
        </w:tc>
        <w:tc>
          <w:tcPr>
            <w:tcW w:w="6349" w:type="dxa"/>
          </w:tcPr>
          <w:p>
            <w:pPr>
              <w:pStyle w:val="0"/>
              <w:jc w:val="both"/>
            </w:pPr>
            <w:r>
              <w:rPr>
                <w:sz w:val="24"/>
              </w:rPr>
              <w:t xml:space="preserve">Увеличение показателей счета при получении учреждением имущества, за исключением денежных средств, в качестве обеспечения обязательств (залог), а также иных видов обеспечения исполнения обязательств (в том числе, поручительство, независимая (банковская) гарантия)</w:t>
            </w:r>
          </w:p>
        </w:tc>
        <w:tc>
          <w:tcPr>
            <w:tcW w:w="6349" w:type="dxa"/>
          </w:tcPr>
          <w:p>
            <w:pPr>
              <w:pStyle w:val="0"/>
              <w:jc w:val="both"/>
            </w:pPr>
            <w:r>
              <w:rPr>
                <w:sz w:val="24"/>
              </w:rPr>
              <w:t xml:space="preserve">Согласно </w:t>
            </w:r>
            <w:hyperlink w:history="0" w:anchor="P15288" w:tooltip="15">
              <w:r>
                <w:rPr>
                  <w:sz w:val="24"/>
                  <w:color w:val="0000ff"/>
                </w:rPr>
                <w:t xml:space="preserve">пункту 15</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15.2</w:t>
            </w:r>
          </w:p>
        </w:tc>
        <w:tc>
          <w:tcPr>
            <w:tcW w:w="6349" w:type="dxa"/>
          </w:tcPr>
          <w:p>
            <w:pPr>
              <w:pStyle w:val="0"/>
              <w:jc w:val="both"/>
            </w:pPr>
            <w:r>
              <w:rPr>
                <w:sz w:val="24"/>
              </w:rPr>
              <w:t xml:space="preserve">Уменьшение показателей счета при возврате имущества, за исключением денежных средств, полученного учреждением в качестве обеспечения обязательств (залог), а также иных видов обеспечения исполнения обязательств (в том числе, поручительство, независимая (банковская) гарантия)</w:t>
            </w:r>
          </w:p>
        </w:tc>
        <w:tc>
          <w:tcPr>
            <w:tcW w:w="6349" w:type="dxa"/>
          </w:tcPr>
          <w:p>
            <w:pPr>
              <w:pStyle w:val="0"/>
              <w:jc w:val="both"/>
            </w:pPr>
            <w:r>
              <w:rPr>
                <w:sz w:val="24"/>
              </w:rPr>
              <w:t xml:space="preserve">Согласно </w:t>
            </w:r>
            <w:hyperlink w:history="0" w:anchor="P15288" w:tooltip="15">
              <w:r>
                <w:rPr>
                  <w:sz w:val="24"/>
                  <w:color w:val="0000ff"/>
                </w:rPr>
                <w:t xml:space="preserve">пункту 15</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303" w:name="P15303"/>
          <w:bookmarkEnd w:id="15303"/>
          <w:p>
            <w:pPr>
              <w:pStyle w:val="0"/>
              <w:jc w:val="center"/>
            </w:pPr>
            <w:r>
              <w:rPr>
                <w:sz w:val="24"/>
              </w:rPr>
              <w:t xml:space="preserve">16</w:t>
            </w:r>
          </w:p>
        </w:tc>
        <w:tc>
          <w:tcPr>
            <w:tcW w:w="6349" w:type="dxa"/>
          </w:tcPr>
          <w:p>
            <w:pPr>
              <w:pStyle w:val="0"/>
              <w:jc w:val="both"/>
            </w:pPr>
            <w:r>
              <w:rPr>
                <w:sz w:val="24"/>
              </w:rPr>
              <w:t xml:space="preserve">Счет 11 "Государственные и муниципальные гарантии"</w:t>
            </w:r>
          </w:p>
        </w:tc>
        <w:tc>
          <w:tcPr>
            <w:tcW w:w="6349" w:type="dxa"/>
          </w:tcPr>
          <w:p>
            <w:pPr>
              <w:pStyle w:val="0"/>
              <w:jc w:val="both"/>
            </w:pPr>
            <w:r>
              <w:rPr>
                <w:sz w:val="24"/>
              </w:rPr>
              <w:t xml:space="preserve">Субъект гражданских прав (обязательства);</w:t>
            </w:r>
          </w:p>
          <w:p>
            <w:pPr>
              <w:pStyle w:val="0"/>
              <w:jc w:val="both"/>
            </w:pPr>
            <w:r>
              <w:rPr>
                <w:sz w:val="24"/>
              </w:rPr>
              <w:t xml:space="preserve">вид гарантий и их сумма;</w:t>
            </w:r>
          </w:p>
          <w:p>
            <w:pPr>
              <w:pStyle w:val="0"/>
              <w:jc w:val="both"/>
            </w:pPr>
            <w:r>
              <w:rPr>
                <w:sz w:val="24"/>
              </w:rPr>
              <w:t xml:space="preserve">вид долга (внутренний, внешний);</w:t>
            </w:r>
          </w:p>
          <w:p>
            <w:pPr>
              <w:pStyle w:val="0"/>
              <w:jc w:val="both"/>
            </w:pPr>
            <w:r>
              <w:rPr>
                <w:sz w:val="24"/>
              </w:rPr>
              <w:t xml:space="preserve">правовое основание (договор, контракт);</w:t>
            </w:r>
          </w:p>
          <w:p>
            <w:pPr>
              <w:pStyle w:val="0"/>
              <w:jc w:val="both"/>
            </w:pPr>
            <w:r>
              <w:rPr>
                <w:sz w:val="24"/>
              </w:rPr>
              <w:t xml:space="preserve">код бюджетной классификации;</w:t>
            </w:r>
          </w:p>
          <w:p>
            <w:pPr>
              <w:pStyle w:val="0"/>
              <w:jc w:val="both"/>
            </w:pPr>
            <w:r>
              <w:rPr>
                <w:sz w:val="24"/>
              </w:rPr>
              <w:t xml:space="preserve">элемент бюджета;</w:t>
            </w:r>
          </w:p>
          <w:p>
            <w:pPr>
              <w:pStyle w:val="0"/>
              <w:jc w:val="both"/>
            </w:pPr>
            <w:r>
              <w:rPr>
                <w:sz w:val="24"/>
              </w:rPr>
              <w:t xml:space="preserve">регистрационный номер</w:t>
            </w:r>
          </w:p>
        </w:tc>
      </w:tr>
      <w:tr>
        <w:tc>
          <w:tcPr>
            <w:tcW w:w="907" w:type="dxa"/>
          </w:tcPr>
          <w:p>
            <w:pPr>
              <w:pStyle w:val="0"/>
              <w:jc w:val="center"/>
            </w:pPr>
            <w:r>
              <w:rPr>
                <w:sz w:val="24"/>
              </w:rPr>
              <w:t xml:space="preserve">16.1</w:t>
            </w:r>
          </w:p>
        </w:tc>
        <w:tc>
          <w:tcPr>
            <w:tcW w:w="6349" w:type="dxa"/>
          </w:tcPr>
          <w:p>
            <w:pPr>
              <w:pStyle w:val="0"/>
              <w:jc w:val="both"/>
            </w:pPr>
            <w:r>
              <w:rPr>
                <w:sz w:val="24"/>
              </w:rPr>
              <w:t xml:space="preserve">Увеличение сумм, предоставленных государственных и муниципальных гарантий</w:t>
            </w:r>
          </w:p>
        </w:tc>
        <w:tc>
          <w:tcPr>
            <w:tcW w:w="6349" w:type="dxa"/>
          </w:tcPr>
          <w:p>
            <w:pPr>
              <w:pStyle w:val="0"/>
              <w:jc w:val="both"/>
            </w:pPr>
            <w:r>
              <w:rPr>
                <w:sz w:val="24"/>
              </w:rPr>
              <w:t xml:space="preserve">Согласно </w:t>
            </w:r>
            <w:hyperlink w:history="0" w:anchor="P15303" w:tooltip="16">
              <w:r>
                <w:rPr>
                  <w:sz w:val="24"/>
                  <w:color w:val="0000ff"/>
                </w:rPr>
                <w:t xml:space="preserve">пункту 16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16.2</w:t>
            </w:r>
          </w:p>
        </w:tc>
        <w:tc>
          <w:tcPr>
            <w:tcW w:w="6349" w:type="dxa"/>
          </w:tcPr>
          <w:p>
            <w:pPr>
              <w:pStyle w:val="0"/>
              <w:jc w:val="both"/>
            </w:pPr>
            <w:r>
              <w:rPr>
                <w:sz w:val="24"/>
              </w:rPr>
              <w:t xml:space="preserve">Уменьшение показателей счета при начислении в бухгалтерском учете суммы исполнения государственной (муниципальной) гарантии, по которой не возникает эквивалентных требований к должнику</w:t>
            </w:r>
          </w:p>
        </w:tc>
        <w:tc>
          <w:tcPr>
            <w:tcW w:w="6349" w:type="dxa"/>
          </w:tcPr>
          <w:p>
            <w:pPr>
              <w:pStyle w:val="0"/>
              <w:jc w:val="both"/>
            </w:pPr>
            <w:r>
              <w:rPr>
                <w:sz w:val="24"/>
              </w:rPr>
              <w:t xml:space="preserve">Согласно </w:t>
            </w:r>
            <w:hyperlink w:history="0" w:anchor="P15303" w:tooltip="16">
              <w:r>
                <w:rPr>
                  <w:sz w:val="24"/>
                  <w:color w:val="0000ff"/>
                </w:rPr>
                <w:t xml:space="preserve">пункту 16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16.3</w:t>
            </w:r>
          </w:p>
        </w:tc>
        <w:tc>
          <w:tcPr>
            <w:tcW w:w="6349" w:type="dxa"/>
          </w:tcPr>
          <w:p>
            <w:pPr>
              <w:pStyle w:val="0"/>
              <w:jc w:val="both"/>
            </w:pPr>
            <w:r>
              <w:rPr>
                <w:sz w:val="24"/>
              </w:rPr>
              <w:t xml:space="preserve">Уменьшение сумм, предоставленных государственных и муниципальных гарантий</w:t>
            </w:r>
          </w:p>
        </w:tc>
        <w:tc>
          <w:tcPr>
            <w:tcW w:w="6349" w:type="dxa"/>
          </w:tcPr>
          <w:p>
            <w:pPr>
              <w:pStyle w:val="0"/>
              <w:jc w:val="both"/>
            </w:pPr>
            <w:r>
              <w:rPr>
                <w:sz w:val="24"/>
              </w:rPr>
              <w:t xml:space="preserve">Согласно </w:t>
            </w:r>
            <w:hyperlink w:history="0" w:anchor="P15303" w:tooltip="16">
              <w:r>
                <w:rPr>
                  <w:sz w:val="24"/>
                  <w:color w:val="0000ff"/>
                </w:rPr>
                <w:t xml:space="preserve">пункту 16</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321" w:name="P15321"/>
          <w:bookmarkEnd w:id="15321"/>
          <w:p>
            <w:pPr>
              <w:pStyle w:val="0"/>
              <w:jc w:val="center"/>
            </w:pPr>
            <w:r>
              <w:rPr>
                <w:sz w:val="24"/>
              </w:rPr>
              <w:t xml:space="preserve">17</w:t>
            </w:r>
          </w:p>
        </w:tc>
        <w:tc>
          <w:tcPr>
            <w:tcW w:w="6349" w:type="dxa"/>
          </w:tcPr>
          <w:p>
            <w:pPr>
              <w:pStyle w:val="0"/>
              <w:jc w:val="both"/>
            </w:pPr>
            <w:r>
              <w:rPr>
                <w:sz w:val="24"/>
              </w:rPr>
              <w:t xml:space="preserve">Счет 12 "Спецоборудование для выполнения научно-исследовательских работ по договорам с заказчиками"</w:t>
            </w:r>
          </w:p>
        </w:tc>
        <w:tc>
          <w:tcPr>
            <w:tcW w:w="6349" w:type="dxa"/>
          </w:tcPr>
          <w:p>
            <w:pPr>
              <w:pStyle w:val="0"/>
              <w:jc w:val="both"/>
            </w:pPr>
            <w:r>
              <w:rPr>
                <w:sz w:val="24"/>
              </w:rPr>
              <w:t xml:space="preserve">Заказчик (темы научно-исследовательских, опытно-конструкторских работ); материально ответственное лицо; место хранения; вид (наименование) оборудования (с указанием производственных номеров, при их наличии); количество</w:t>
            </w:r>
          </w:p>
        </w:tc>
      </w:tr>
      <w:tr>
        <w:tc>
          <w:tcPr>
            <w:tcW w:w="907" w:type="dxa"/>
          </w:tcPr>
          <w:p>
            <w:pPr>
              <w:pStyle w:val="0"/>
              <w:jc w:val="center"/>
            </w:pPr>
            <w:r>
              <w:rPr>
                <w:sz w:val="24"/>
              </w:rPr>
              <w:t xml:space="preserve">17.1</w:t>
            </w:r>
          </w:p>
        </w:tc>
        <w:tc>
          <w:tcPr>
            <w:tcW w:w="6349" w:type="dxa"/>
          </w:tcPr>
          <w:p>
            <w:pPr>
              <w:pStyle w:val="0"/>
              <w:jc w:val="both"/>
            </w:pPr>
            <w:r>
              <w:rPr>
                <w:sz w:val="24"/>
              </w:rPr>
              <w:t xml:space="preserve">Увеличение показателей счета при передаче спецоборудования со склада в научное подразделение для выполнения научно-исследовательских, опытно-конструкторских и технологических работ по договору</w:t>
            </w:r>
          </w:p>
        </w:tc>
        <w:tc>
          <w:tcPr>
            <w:tcW w:w="6349" w:type="dxa"/>
          </w:tcPr>
          <w:p>
            <w:pPr>
              <w:pStyle w:val="0"/>
              <w:jc w:val="both"/>
            </w:pPr>
            <w:r>
              <w:rPr>
                <w:sz w:val="24"/>
              </w:rPr>
              <w:t xml:space="preserve">Согласно </w:t>
            </w:r>
            <w:hyperlink w:history="0" w:anchor="P15321" w:tooltip="17">
              <w:r>
                <w:rPr>
                  <w:sz w:val="24"/>
                  <w:color w:val="0000ff"/>
                </w:rPr>
                <w:t xml:space="preserve">пункту 17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17.2</w:t>
            </w:r>
          </w:p>
        </w:tc>
        <w:tc>
          <w:tcPr>
            <w:tcW w:w="6349" w:type="dxa"/>
          </w:tcPr>
          <w:p>
            <w:pPr>
              <w:pStyle w:val="0"/>
              <w:jc w:val="both"/>
            </w:pPr>
            <w:r>
              <w:rPr>
                <w:sz w:val="24"/>
              </w:rPr>
              <w:t xml:space="preserve">Уменьшение показателей счета при принятии на баланс спецоборудования после выполнения работ в соответствии с условиями договора (в случае если спецоборудование не подлежит возврату заказчику) по оценочной стоимости на дату принятия к бухгалтерскому учету</w:t>
            </w:r>
          </w:p>
        </w:tc>
        <w:tc>
          <w:tcPr>
            <w:tcW w:w="6349" w:type="dxa"/>
          </w:tcPr>
          <w:p>
            <w:pPr>
              <w:pStyle w:val="0"/>
              <w:jc w:val="both"/>
            </w:pPr>
            <w:r>
              <w:rPr>
                <w:sz w:val="24"/>
              </w:rPr>
              <w:t xml:space="preserve">Согласно </w:t>
            </w:r>
            <w:hyperlink w:history="0" w:anchor="P15321" w:tooltip="17">
              <w:r>
                <w:rPr>
                  <w:sz w:val="24"/>
                  <w:color w:val="0000ff"/>
                </w:rPr>
                <w:t xml:space="preserve">пункту 17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17.3</w:t>
            </w:r>
          </w:p>
        </w:tc>
        <w:tc>
          <w:tcPr>
            <w:tcW w:w="6349" w:type="dxa"/>
          </w:tcPr>
          <w:p>
            <w:pPr>
              <w:pStyle w:val="0"/>
              <w:jc w:val="both"/>
            </w:pPr>
            <w:r>
              <w:rPr>
                <w:sz w:val="24"/>
              </w:rPr>
              <w:t xml:space="preserve">Уменьшение показателей счета при возврате заказчику ранее полученного спецоборудования для выполнения научно-исследовательских работ в соответствии с условиями договора</w:t>
            </w:r>
          </w:p>
        </w:tc>
        <w:tc>
          <w:tcPr>
            <w:tcW w:w="6349" w:type="dxa"/>
          </w:tcPr>
          <w:p>
            <w:pPr>
              <w:pStyle w:val="0"/>
              <w:jc w:val="both"/>
            </w:pPr>
            <w:r>
              <w:rPr>
                <w:sz w:val="24"/>
              </w:rPr>
              <w:t xml:space="preserve">Согласно </w:t>
            </w:r>
            <w:hyperlink w:history="0" w:anchor="P15321" w:tooltip="17">
              <w:r>
                <w:rPr>
                  <w:sz w:val="24"/>
                  <w:color w:val="0000ff"/>
                </w:rPr>
                <w:t xml:space="preserve">пункту 17</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333" w:name="P15333"/>
          <w:bookmarkEnd w:id="15333"/>
          <w:p>
            <w:pPr>
              <w:pStyle w:val="0"/>
              <w:jc w:val="center"/>
            </w:pPr>
            <w:r>
              <w:rPr>
                <w:sz w:val="24"/>
              </w:rPr>
              <w:t xml:space="preserve">18</w:t>
            </w:r>
          </w:p>
        </w:tc>
        <w:tc>
          <w:tcPr>
            <w:tcW w:w="6349" w:type="dxa"/>
          </w:tcPr>
          <w:p>
            <w:pPr>
              <w:pStyle w:val="0"/>
              <w:jc w:val="both"/>
            </w:pPr>
            <w:r>
              <w:rPr>
                <w:sz w:val="24"/>
              </w:rPr>
              <w:t xml:space="preserve">Счет 13 "Экспериментальные устройства"</w:t>
            </w:r>
          </w:p>
        </w:tc>
        <w:tc>
          <w:tcPr>
            <w:tcW w:w="6349" w:type="dxa"/>
          </w:tcPr>
          <w:p>
            <w:pPr>
              <w:pStyle w:val="0"/>
              <w:jc w:val="both"/>
            </w:pPr>
            <w:r>
              <w:rPr>
                <w:sz w:val="24"/>
              </w:rPr>
              <w:t xml:space="preserve">Материально ответственное лицо;</w:t>
            </w:r>
          </w:p>
          <w:p>
            <w:pPr>
              <w:pStyle w:val="0"/>
              <w:jc w:val="both"/>
            </w:pPr>
            <w:r>
              <w:rPr>
                <w:sz w:val="24"/>
              </w:rPr>
              <w:t xml:space="preserve">место хранения по видам материальных ценностей (с указанием производственных номеров, при их наличии);</w:t>
            </w:r>
          </w:p>
          <w:p>
            <w:pPr>
              <w:pStyle w:val="0"/>
              <w:jc w:val="both"/>
            </w:pPr>
            <w:r>
              <w:rPr>
                <w:sz w:val="24"/>
              </w:rPr>
              <w:t xml:space="preserve">количество;</w:t>
            </w:r>
          </w:p>
          <w:p>
            <w:pPr>
              <w:pStyle w:val="0"/>
              <w:jc w:val="both"/>
            </w:pPr>
            <w:r>
              <w:rPr>
                <w:sz w:val="24"/>
              </w:rPr>
              <w:t xml:space="preserve">стоимость</w:t>
            </w:r>
          </w:p>
        </w:tc>
      </w:tr>
      <w:tr>
        <w:tc>
          <w:tcPr>
            <w:tcW w:w="907" w:type="dxa"/>
          </w:tcPr>
          <w:p>
            <w:pPr>
              <w:pStyle w:val="0"/>
              <w:jc w:val="center"/>
            </w:pPr>
            <w:r>
              <w:rPr>
                <w:sz w:val="24"/>
              </w:rPr>
              <w:t xml:space="preserve">18.1</w:t>
            </w:r>
          </w:p>
        </w:tc>
        <w:tc>
          <w:tcPr>
            <w:tcW w:w="6349" w:type="dxa"/>
          </w:tcPr>
          <w:p>
            <w:pPr>
              <w:pStyle w:val="0"/>
              <w:jc w:val="both"/>
            </w:pPr>
            <w:r>
              <w:rPr>
                <w:sz w:val="24"/>
              </w:rPr>
              <w:t xml:space="preserve">Увеличение материальных ценностей, использованных при изготовлении экспериментальных устройств, необходимых при проведении научно-исследовательских (опытно-конструкторских) работ, до момента проведения демонтажа этих устройств</w:t>
            </w:r>
          </w:p>
        </w:tc>
        <w:tc>
          <w:tcPr>
            <w:tcW w:w="6349" w:type="dxa"/>
          </w:tcPr>
          <w:p>
            <w:pPr>
              <w:pStyle w:val="0"/>
              <w:jc w:val="both"/>
            </w:pPr>
            <w:r>
              <w:rPr>
                <w:sz w:val="24"/>
              </w:rPr>
              <w:t xml:space="preserve">Согласно </w:t>
            </w:r>
            <w:hyperlink w:history="0" w:anchor="P15333" w:tooltip="18">
              <w:r>
                <w:rPr>
                  <w:sz w:val="24"/>
                  <w:color w:val="0000ff"/>
                </w:rPr>
                <w:t xml:space="preserve">пункту 18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18.2</w:t>
            </w:r>
          </w:p>
        </w:tc>
        <w:tc>
          <w:tcPr>
            <w:tcW w:w="6349" w:type="dxa"/>
          </w:tcPr>
          <w:p>
            <w:pPr>
              <w:pStyle w:val="0"/>
              <w:jc w:val="both"/>
            </w:pPr>
            <w:r>
              <w:rPr>
                <w:sz w:val="24"/>
              </w:rPr>
              <w:t xml:space="preserve">Уменьшение материальных ценностей, использованных при изготовлении экспериментальных устройств, необходимых при проведении научно-исследовательских (опытно-конструкторских) работ, в связи с проведением демонтажа этих устройств</w:t>
            </w:r>
          </w:p>
        </w:tc>
        <w:tc>
          <w:tcPr>
            <w:tcW w:w="6349" w:type="dxa"/>
          </w:tcPr>
          <w:p>
            <w:pPr>
              <w:pStyle w:val="0"/>
              <w:jc w:val="both"/>
            </w:pPr>
            <w:r>
              <w:rPr>
                <w:sz w:val="24"/>
              </w:rPr>
              <w:t xml:space="preserve">Согласно </w:t>
            </w:r>
            <w:hyperlink w:history="0" w:anchor="P15333" w:tooltip="18">
              <w:r>
                <w:rPr>
                  <w:sz w:val="24"/>
                  <w:color w:val="0000ff"/>
                </w:rPr>
                <w:t xml:space="preserve">пункту 18</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345" w:name="P15345"/>
          <w:bookmarkEnd w:id="15345"/>
          <w:p>
            <w:pPr>
              <w:pStyle w:val="0"/>
              <w:jc w:val="center"/>
            </w:pPr>
            <w:r>
              <w:rPr>
                <w:sz w:val="24"/>
              </w:rPr>
              <w:t xml:space="preserve">19</w:t>
            </w:r>
          </w:p>
        </w:tc>
        <w:tc>
          <w:tcPr>
            <w:tcW w:w="6349" w:type="dxa"/>
          </w:tcPr>
          <w:p>
            <w:pPr>
              <w:pStyle w:val="0"/>
              <w:jc w:val="both"/>
            </w:pPr>
            <w:r>
              <w:rPr>
                <w:sz w:val="24"/>
              </w:rPr>
              <w:t xml:space="preserve">Счет 15 "Расчетные документы, не оплаченные в срок из-за отсутствия средств на счете государственного (муниципального) учреждения"</w:t>
            </w:r>
          </w:p>
        </w:tc>
        <w:tc>
          <w:tcPr>
            <w:tcW w:w="6349" w:type="dxa"/>
          </w:tcPr>
          <w:p>
            <w:pPr>
              <w:pStyle w:val="0"/>
              <w:jc w:val="both"/>
            </w:pPr>
            <w:r>
              <w:rPr>
                <w:sz w:val="24"/>
              </w:rPr>
              <w:t xml:space="preserve">Счет учреждения по каждому документу</w:t>
            </w:r>
          </w:p>
        </w:tc>
      </w:tr>
      <w:tr>
        <w:tc>
          <w:tcPr>
            <w:tcW w:w="907" w:type="dxa"/>
          </w:tcPr>
          <w:p>
            <w:pPr>
              <w:pStyle w:val="0"/>
              <w:jc w:val="center"/>
            </w:pPr>
            <w:r>
              <w:rPr>
                <w:sz w:val="24"/>
              </w:rPr>
              <w:t xml:space="preserve">19.1</w:t>
            </w:r>
          </w:p>
        </w:tc>
        <w:tc>
          <w:tcPr>
            <w:tcW w:w="6349" w:type="dxa"/>
          </w:tcPr>
          <w:p>
            <w:pPr>
              <w:pStyle w:val="0"/>
              <w:jc w:val="both"/>
            </w:pPr>
            <w:r>
              <w:rPr>
                <w:sz w:val="24"/>
              </w:rPr>
              <w:t xml:space="preserve">Увеличение показателей счета в связи с предъявлением платежных поручений, инкассовых поручений по платежам в бюджеты бюджетной системы Российской Федерации, судебным исполнительным листам, оформленным в установленном порядке уполномоченными органами исполнительной власти и не оплаченным в срок, из-за отсутствия средств на счете государственного (муниципального) учреждения</w:t>
            </w:r>
          </w:p>
        </w:tc>
        <w:tc>
          <w:tcPr>
            <w:tcW w:w="6349" w:type="dxa"/>
          </w:tcPr>
          <w:p>
            <w:pPr>
              <w:pStyle w:val="0"/>
              <w:jc w:val="both"/>
            </w:pPr>
            <w:r>
              <w:rPr>
                <w:sz w:val="24"/>
              </w:rPr>
              <w:t xml:space="preserve">Согласно </w:t>
            </w:r>
            <w:hyperlink w:history="0" w:anchor="P15345" w:tooltip="19">
              <w:r>
                <w:rPr>
                  <w:sz w:val="24"/>
                  <w:color w:val="0000ff"/>
                </w:rPr>
                <w:t xml:space="preserve">пункту 19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19.2</w:t>
            </w:r>
          </w:p>
        </w:tc>
        <w:tc>
          <w:tcPr>
            <w:tcW w:w="6349" w:type="dxa"/>
          </w:tcPr>
          <w:p>
            <w:pPr>
              <w:pStyle w:val="0"/>
              <w:jc w:val="both"/>
            </w:pPr>
            <w:r>
              <w:rPr>
                <w:sz w:val="24"/>
              </w:rPr>
              <w:t xml:space="preserve">Уменьшение показателей счета в связи с оплатой ранее предъявленных платежных поручений, инкассовых поручений по платежам в бюджеты бюджетной системы Российской Федерации, судебным исполнительным листам, оформленных в установленном порядке уполномоченными органами исполнительной власти</w:t>
            </w:r>
          </w:p>
        </w:tc>
        <w:tc>
          <w:tcPr>
            <w:tcW w:w="6349" w:type="dxa"/>
          </w:tcPr>
          <w:p>
            <w:pPr>
              <w:pStyle w:val="0"/>
              <w:jc w:val="both"/>
            </w:pPr>
            <w:r>
              <w:rPr>
                <w:sz w:val="24"/>
              </w:rPr>
              <w:t xml:space="preserve">Согласно </w:t>
            </w:r>
            <w:hyperlink w:history="0" w:anchor="P15345" w:tooltip="19">
              <w:r>
                <w:rPr>
                  <w:sz w:val="24"/>
                  <w:color w:val="0000ff"/>
                </w:rPr>
                <w:t xml:space="preserve">пункту 19</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354" w:name="P15354"/>
          <w:bookmarkEnd w:id="15354"/>
          <w:p>
            <w:pPr>
              <w:pStyle w:val="0"/>
              <w:jc w:val="center"/>
            </w:pPr>
            <w:r>
              <w:rPr>
                <w:sz w:val="24"/>
              </w:rPr>
              <w:t xml:space="preserve">20</w:t>
            </w:r>
          </w:p>
        </w:tc>
        <w:tc>
          <w:tcPr>
            <w:tcW w:w="6349" w:type="dxa"/>
          </w:tcPr>
          <w:p>
            <w:pPr>
              <w:pStyle w:val="0"/>
              <w:jc w:val="both"/>
            </w:pPr>
            <w:r>
              <w:rPr>
                <w:sz w:val="24"/>
              </w:rPr>
              <w:t xml:space="preserve">Счет 16 "Переплаты пенсий и пособий вследствие неправильного применения законодательства о пенсиях и пособиях, счетных ошибок"</w:t>
            </w:r>
          </w:p>
        </w:tc>
        <w:tc>
          <w:tcPr>
            <w:tcW w:w="6349" w:type="dxa"/>
          </w:tcPr>
          <w:p>
            <w:pPr>
              <w:pStyle w:val="0"/>
              <w:jc w:val="both"/>
            </w:pPr>
            <w:r>
              <w:rPr>
                <w:sz w:val="24"/>
              </w:rPr>
              <w:t xml:space="preserve">Акт ревизий, проверки и соответствующие другие документы</w:t>
            </w:r>
          </w:p>
        </w:tc>
      </w:tr>
      <w:tr>
        <w:tc>
          <w:tcPr>
            <w:tcW w:w="907" w:type="dxa"/>
          </w:tcPr>
          <w:p>
            <w:pPr>
              <w:pStyle w:val="0"/>
              <w:jc w:val="center"/>
            </w:pPr>
            <w:r>
              <w:rPr>
                <w:sz w:val="24"/>
              </w:rPr>
              <w:t xml:space="preserve">20.1</w:t>
            </w:r>
          </w:p>
        </w:tc>
        <w:tc>
          <w:tcPr>
            <w:tcW w:w="6349" w:type="dxa"/>
          </w:tcPr>
          <w:p>
            <w:pPr>
              <w:pStyle w:val="0"/>
              <w:jc w:val="both"/>
            </w:pPr>
            <w:r>
              <w:rPr>
                <w:sz w:val="24"/>
              </w:rPr>
              <w:t xml:space="preserve">Увеличение показателей счета в связи с:</w:t>
            </w:r>
          </w:p>
          <w:p>
            <w:pPr>
              <w:pStyle w:val="0"/>
              <w:jc w:val="both"/>
            </w:pPr>
            <w:r>
              <w:rPr>
                <w:sz w:val="24"/>
              </w:rPr>
              <w:t xml:space="preserve">неправильным применением норм законодательства (при условии отсутствия счетной ошибки со стороны сотрудника учреждения);</w:t>
            </w:r>
          </w:p>
          <w:p>
            <w:pPr>
              <w:pStyle w:val="0"/>
              <w:jc w:val="both"/>
            </w:pPr>
            <w:r>
              <w:rPr>
                <w:sz w:val="24"/>
              </w:rPr>
              <w:t xml:space="preserve">установлением вины допустившего переплату сотрудника учреждения, в том числе вследствие счетной ошибки</w:t>
            </w:r>
          </w:p>
        </w:tc>
        <w:tc>
          <w:tcPr>
            <w:tcW w:w="6349" w:type="dxa"/>
          </w:tcPr>
          <w:p>
            <w:pPr>
              <w:pStyle w:val="0"/>
              <w:jc w:val="both"/>
            </w:pPr>
            <w:r>
              <w:rPr>
                <w:sz w:val="24"/>
              </w:rPr>
              <w:t xml:space="preserve">Согласно </w:t>
            </w:r>
            <w:hyperlink w:history="0" w:anchor="P15354" w:tooltip="20">
              <w:r>
                <w:rPr>
                  <w:sz w:val="24"/>
                  <w:color w:val="0000ff"/>
                </w:rPr>
                <w:t xml:space="preserve">пункту 20</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20.2</w:t>
            </w:r>
          </w:p>
        </w:tc>
        <w:tc>
          <w:tcPr>
            <w:tcW w:w="6349" w:type="dxa"/>
          </w:tcPr>
          <w:p>
            <w:pPr>
              <w:pStyle w:val="0"/>
              <w:jc w:val="both"/>
            </w:pPr>
            <w:r>
              <w:rPr>
                <w:sz w:val="24"/>
              </w:rPr>
              <w:t xml:space="preserve">Уменьшение показателей счета в связи с:</w:t>
            </w:r>
          </w:p>
          <w:p>
            <w:pPr>
              <w:pStyle w:val="0"/>
              <w:jc w:val="both"/>
            </w:pPr>
            <w:r>
              <w:rPr>
                <w:sz w:val="24"/>
              </w:rPr>
              <w:t xml:space="preserve">установлением (отсутствием) виновных лиц по фактам произведенных переплат пенсий и пособий;</w:t>
            </w:r>
          </w:p>
          <w:p>
            <w:pPr>
              <w:pStyle w:val="0"/>
              <w:jc w:val="both"/>
            </w:pPr>
            <w:r>
              <w:rPr>
                <w:sz w:val="24"/>
              </w:rPr>
              <w:t xml:space="preserve">вынесения судом в соответствии с гражданским законодательством решения, свидетельствующего об отсутствии обязанности сотрудника учреждения возместить суммы выявленных переплат пенсий, пособий;</w:t>
            </w:r>
          </w:p>
          <w:p>
            <w:pPr>
              <w:pStyle w:val="0"/>
              <w:jc w:val="both"/>
            </w:pPr>
            <w:r>
              <w:rPr>
                <w:sz w:val="24"/>
              </w:rPr>
              <w:t xml:space="preserve">добровольным возмещением сотрудником учреждения переплаты в доход бюджета;</w:t>
            </w:r>
          </w:p>
          <w:p>
            <w:pPr>
              <w:pStyle w:val="0"/>
              <w:jc w:val="both"/>
            </w:pPr>
            <w:r>
              <w:rPr>
                <w:sz w:val="24"/>
              </w:rPr>
              <w:t xml:space="preserve">удержанием сумм переплат, образовавшихся ввиду счетной ошибки, из пенсий и пособий;</w:t>
            </w:r>
          </w:p>
          <w:p>
            <w:pPr>
              <w:pStyle w:val="0"/>
              <w:jc w:val="both"/>
            </w:pPr>
            <w:r>
              <w:rPr>
                <w:sz w:val="24"/>
              </w:rPr>
              <w:t xml:space="preserve">принятием решения о списании нереальной к возмещению задолженности согласно статье 47.2 Бюджетного кодекса Российской Федерации</w:t>
            </w:r>
          </w:p>
        </w:tc>
        <w:tc>
          <w:tcPr>
            <w:tcW w:w="6349" w:type="dxa"/>
          </w:tcPr>
          <w:p>
            <w:pPr>
              <w:pStyle w:val="0"/>
              <w:jc w:val="both"/>
            </w:pPr>
            <w:r>
              <w:rPr>
                <w:sz w:val="24"/>
              </w:rPr>
              <w:t xml:space="preserve">Согласно </w:t>
            </w:r>
            <w:hyperlink w:history="0" w:anchor="P15354" w:tooltip="20">
              <w:r>
                <w:rPr>
                  <w:sz w:val="24"/>
                  <w:color w:val="0000ff"/>
                </w:rPr>
                <w:t xml:space="preserve">пункту 20</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370" w:name="P15370"/>
          <w:bookmarkEnd w:id="15370"/>
          <w:p>
            <w:pPr>
              <w:pStyle w:val="0"/>
              <w:jc w:val="center"/>
            </w:pPr>
            <w:r>
              <w:rPr>
                <w:sz w:val="24"/>
              </w:rPr>
              <w:t xml:space="preserve">21</w:t>
            </w:r>
          </w:p>
        </w:tc>
        <w:tc>
          <w:tcPr>
            <w:tcW w:w="6349" w:type="dxa"/>
          </w:tcPr>
          <w:p>
            <w:pPr>
              <w:pStyle w:val="0"/>
              <w:jc w:val="both"/>
            </w:pPr>
            <w:r>
              <w:rPr>
                <w:sz w:val="24"/>
              </w:rPr>
              <w:t xml:space="preserve">Счет 17 "Поступления денежных средств"</w:t>
            </w:r>
          </w:p>
        </w:tc>
        <w:tc>
          <w:tcPr>
            <w:tcW w:w="6349" w:type="dxa"/>
          </w:tcPr>
          <w:p>
            <w:pPr>
              <w:pStyle w:val="0"/>
              <w:jc w:val="both"/>
            </w:pPr>
            <w:r>
              <w:rPr>
                <w:sz w:val="24"/>
              </w:rPr>
              <w:t xml:space="preserve">Счет (лицевой счет) учреждения;</w:t>
            </w:r>
          </w:p>
          <w:p>
            <w:pPr>
              <w:pStyle w:val="0"/>
              <w:jc w:val="both"/>
            </w:pPr>
            <w:r>
              <w:rPr>
                <w:sz w:val="24"/>
              </w:rPr>
              <w:t xml:space="preserve">классификационный код поступлений (выбытия), обеспечивающий раскрытие информации в бухгалтерской (бюджетной) отчетности. При учете расчетов по целевым поступлениям (выбытиям), осуществляется в случае, если указанная аналитика предусмотрена положениями учетной политики: счет (лицевой счета);</w:t>
            </w:r>
          </w:p>
          <w:p>
            <w:pPr>
              <w:pStyle w:val="0"/>
              <w:jc w:val="both"/>
            </w:pPr>
            <w:r>
              <w:rPr>
                <w:sz w:val="24"/>
              </w:rPr>
              <w:t xml:space="preserve">код бюджетной классификации;</w:t>
            </w:r>
          </w:p>
          <w:p>
            <w:pPr>
              <w:pStyle w:val="0"/>
              <w:jc w:val="both"/>
            </w:pPr>
            <w:r>
              <w:rPr>
                <w:sz w:val="24"/>
              </w:rPr>
              <w:t xml:space="preserve">код финансового обеспечения;</w:t>
            </w:r>
          </w:p>
          <w:p>
            <w:pPr>
              <w:pStyle w:val="0"/>
              <w:jc w:val="both"/>
            </w:pPr>
            <w:r>
              <w:rPr>
                <w:sz w:val="24"/>
              </w:rPr>
              <w:t xml:space="preserve">код классификации операций сектора государственного управления; вид валют;</w:t>
            </w:r>
          </w:p>
          <w:p>
            <w:pPr>
              <w:pStyle w:val="0"/>
              <w:jc w:val="both"/>
            </w:pPr>
            <w:r>
              <w:rPr>
                <w:sz w:val="24"/>
              </w:rPr>
              <w:t xml:space="preserve">контрагент (плательщик (группа плательщиков); идентификационный номер расчетов (УИН (при наличии); аналитический признак, идентифицирующий целевое назначение средств, предоставляемых с условиями при передаче активов (коды целей); правовое основание (включая дату исполнения)</w:t>
            </w:r>
          </w:p>
        </w:tc>
      </w:tr>
      <w:tr>
        <w:tc>
          <w:tcPr>
            <w:tcW w:w="907" w:type="dxa"/>
          </w:tcPr>
          <w:p>
            <w:pPr>
              <w:pStyle w:val="0"/>
              <w:jc w:val="center"/>
            </w:pPr>
            <w:r>
              <w:rPr>
                <w:sz w:val="24"/>
              </w:rPr>
              <w:t xml:space="preserve">21.1</w:t>
            </w:r>
          </w:p>
        </w:tc>
        <w:tc>
          <w:tcPr>
            <w:tcW w:w="6349" w:type="dxa"/>
          </w:tcPr>
          <w:p>
            <w:pPr>
              <w:pStyle w:val="0"/>
              <w:jc w:val="both"/>
            </w:pPr>
            <w:r>
              <w:rPr>
                <w:sz w:val="24"/>
              </w:rPr>
              <w:t xml:space="preserve">Увеличение показателей счета при поступлении денежных средств на банковские счета учреждений в разрезе кодов классификации доходов бюджетов, кодов классификации источников финансирования дефицитов бюджетов, возврата указанных поступлений, а также поступлении бюджетных средств от главных распорядителей (распорядителей) бюджетных средств подведомственным им распорядителям, получателям бюджетных средств, на осуществление выплат по расходам, источникам финансирования дефицита бюджета; поступлении денежных средств (за исключением поступлений от возвратов расходов текущего финансового года), возвратов излишне полученных доходов (доходов от авансов) (за исключением возвратов субъектом учета остатков неиспользованных им субсидий (грантов) прошлых лет) на банковские счета субъекта учета, на лицевой счет, открытый ему органом Федерального казначейства (финансовым органом), на счет операций с наличными денежными средствами, а также в кассу субъекта учета</w:t>
            </w:r>
          </w:p>
        </w:tc>
        <w:tc>
          <w:tcPr>
            <w:tcW w:w="6349" w:type="dxa"/>
          </w:tcPr>
          <w:p>
            <w:pPr>
              <w:pStyle w:val="0"/>
              <w:jc w:val="both"/>
            </w:pPr>
            <w:r>
              <w:rPr>
                <w:sz w:val="24"/>
              </w:rPr>
              <w:t xml:space="preserve">Согласно </w:t>
            </w:r>
            <w:hyperlink w:history="0" w:anchor="P15370" w:tooltip="21">
              <w:r>
                <w:rPr>
                  <w:sz w:val="24"/>
                  <w:color w:val="0000ff"/>
                </w:rPr>
                <w:t xml:space="preserve">пункту 21</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21.2</w:t>
            </w:r>
          </w:p>
        </w:tc>
        <w:tc>
          <w:tcPr>
            <w:tcW w:w="6349" w:type="dxa"/>
          </w:tcPr>
          <w:p>
            <w:pPr>
              <w:pStyle w:val="0"/>
              <w:jc w:val="both"/>
            </w:pPr>
            <w:r>
              <w:rPr>
                <w:sz w:val="24"/>
              </w:rPr>
              <w:t xml:space="preserve">Уменьшение показателей счета при выбытии денежных средств для зачисления на лицевой счет администратора доходов бюджета бюджетной системы Российской Федерации в случаях:</w:t>
            </w:r>
          </w:p>
          <w:p>
            <w:pPr>
              <w:pStyle w:val="0"/>
              <w:jc w:val="both"/>
            </w:pPr>
            <w:r>
              <w:rPr>
                <w:sz w:val="24"/>
              </w:rPr>
              <w:t xml:space="preserve">поступления возвратов расходов прошлых лет;</w:t>
            </w:r>
          </w:p>
          <w:p>
            <w:pPr>
              <w:pStyle w:val="0"/>
              <w:jc w:val="both"/>
            </w:pPr>
            <w:r>
              <w:rPr>
                <w:sz w:val="24"/>
              </w:rPr>
              <w:t xml:space="preserve">неиспользования наличных денежных средств, ранее снятых с лицевого счета</w:t>
            </w:r>
          </w:p>
        </w:tc>
        <w:tc>
          <w:tcPr>
            <w:tcW w:w="6349" w:type="dxa"/>
          </w:tcPr>
          <w:p>
            <w:pPr>
              <w:pStyle w:val="0"/>
              <w:jc w:val="both"/>
            </w:pPr>
            <w:r>
              <w:rPr>
                <w:sz w:val="24"/>
              </w:rPr>
              <w:t xml:space="preserve">Согласно </w:t>
            </w:r>
            <w:hyperlink w:history="0" w:anchor="P15370" w:tooltip="21">
              <w:r>
                <w:rPr>
                  <w:sz w:val="24"/>
                  <w:color w:val="0000ff"/>
                </w:rPr>
                <w:t xml:space="preserve">пункту 21</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386" w:name="P15386"/>
          <w:bookmarkEnd w:id="15386"/>
          <w:p>
            <w:pPr>
              <w:pStyle w:val="0"/>
              <w:jc w:val="center"/>
            </w:pPr>
            <w:r>
              <w:rPr>
                <w:sz w:val="24"/>
              </w:rPr>
              <w:t xml:space="preserve">22</w:t>
            </w:r>
          </w:p>
        </w:tc>
        <w:tc>
          <w:tcPr>
            <w:tcW w:w="6349" w:type="dxa"/>
          </w:tcPr>
          <w:p>
            <w:pPr>
              <w:pStyle w:val="0"/>
              <w:jc w:val="both"/>
            </w:pPr>
            <w:r>
              <w:rPr>
                <w:sz w:val="24"/>
              </w:rPr>
              <w:t xml:space="preserve">Счет 18 "Выбытия денежных средств"</w:t>
            </w:r>
          </w:p>
        </w:tc>
        <w:tc>
          <w:tcPr>
            <w:tcW w:w="6349" w:type="dxa"/>
          </w:tcPr>
          <w:p>
            <w:pPr>
              <w:pStyle w:val="0"/>
              <w:jc w:val="both"/>
            </w:pPr>
            <w:r>
              <w:rPr>
                <w:sz w:val="24"/>
              </w:rPr>
              <w:t xml:space="preserve">Счет (лицевой счет) учреждения и соответствующие классификационные коды видов выбытий (поступлений), обеспечивающие раскрытие информации в бюджетной отчетности, бухгалтерской (финансовой) отчетности бюджетных и автономных учреждений;</w:t>
            </w:r>
          </w:p>
          <w:p>
            <w:pPr>
              <w:pStyle w:val="0"/>
              <w:jc w:val="both"/>
            </w:pPr>
            <w:r>
              <w:rPr>
                <w:sz w:val="24"/>
              </w:rPr>
              <w:t xml:space="preserve">код бюджетной классификации;</w:t>
            </w:r>
          </w:p>
          <w:p>
            <w:pPr>
              <w:pStyle w:val="0"/>
              <w:jc w:val="both"/>
            </w:pPr>
            <w:r>
              <w:rPr>
                <w:sz w:val="24"/>
              </w:rPr>
              <w:t xml:space="preserve">код финансового обеспечения;</w:t>
            </w:r>
          </w:p>
          <w:p>
            <w:pPr>
              <w:pStyle w:val="0"/>
              <w:jc w:val="both"/>
            </w:pPr>
            <w:r>
              <w:rPr>
                <w:sz w:val="24"/>
              </w:rPr>
              <w:t xml:space="preserve">код классификации операций сектора государственного управления; вид валют.</w:t>
            </w:r>
          </w:p>
          <w:p>
            <w:pPr>
              <w:pStyle w:val="0"/>
              <w:jc w:val="both"/>
            </w:pPr>
            <w:r>
              <w:rPr>
                <w:sz w:val="24"/>
              </w:rPr>
              <w:t xml:space="preserve">При учете расчетов по целевым выбытиям (поступлениям) в случае, если указанная аналитика предусмотрена положениями учетной политики: контрагент (плательщик (группы плательщиков);</w:t>
            </w:r>
          </w:p>
          <w:p>
            <w:pPr>
              <w:pStyle w:val="0"/>
              <w:jc w:val="both"/>
            </w:pPr>
            <w:r>
              <w:rPr>
                <w:sz w:val="24"/>
              </w:rPr>
              <w:t xml:space="preserve">идентификационный номер расчетов;</w:t>
            </w:r>
          </w:p>
          <w:p>
            <w:pPr>
              <w:pStyle w:val="0"/>
              <w:jc w:val="both"/>
            </w:pPr>
            <w:r>
              <w:rPr>
                <w:sz w:val="24"/>
              </w:rPr>
              <w:t xml:space="preserve">правовое основание (включая дату исполнения)</w:t>
            </w:r>
          </w:p>
        </w:tc>
      </w:tr>
      <w:tr>
        <w:tc>
          <w:tcPr>
            <w:tcW w:w="907" w:type="dxa"/>
          </w:tcPr>
          <w:p>
            <w:pPr>
              <w:pStyle w:val="0"/>
              <w:jc w:val="center"/>
            </w:pPr>
            <w:r>
              <w:rPr>
                <w:sz w:val="24"/>
              </w:rPr>
              <w:t xml:space="preserve">22.1</w:t>
            </w:r>
          </w:p>
        </w:tc>
        <w:tc>
          <w:tcPr>
            <w:tcW w:w="6349" w:type="dxa"/>
          </w:tcPr>
          <w:p>
            <w:pPr>
              <w:pStyle w:val="0"/>
              <w:jc w:val="both"/>
            </w:pPr>
            <w:r>
              <w:rPr>
                <w:sz w:val="24"/>
              </w:rPr>
              <w:t xml:space="preserve">Увеличение показателей счета при выбытии денежных средств текущего года с банковских счетов субъекта учета, с лицевого счета, открытого ему органом Федерального казначейства (финансовым органом), со счета операций с наличными денежными средствами, а также из кассы субъекта учета</w:t>
            </w:r>
          </w:p>
        </w:tc>
        <w:tc>
          <w:tcPr>
            <w:tcW w:w="6349" w:type="dxa"/>
          </w:tcPr>
          <w:p>
            <w:pPr>
              <w:pStyle w:val="0"/>
              <w:jc w:val="both"/>
            </w:pPr>
            <w:r>
              <w:rPr>
                <w:sz w:val="24"/>
              </w:rPr>
              <w:t xml:space="preserve">Согласно </w:t>
            </w:r>
            <w:hyperlink w:history="0" w:anchor="P15386" w:tooltip="22">
              <w:r>
                <w:rPr>
                  <w:sz w:val="24"/>
                  <w:color w:val="0000ff"/>
                </w:rPr>
                <w:t xml:space="preserve">пункту 22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22.2</w:t>
            </w:r>
          </w:p>
        </w:tc>
        <w:tc>
          <w:tcPr>
            <w:tcW w:w="6349" w:type="dxa"/>
          </w:tcPr>
          <w:p>
            <w:pPr>
              <w:pStyle w:val="0"/>
              <w:jc w:val="both"/>
            </w:pPr>
            <w:r>
              <w:rPr>
                <w:sz w:val="24"/>
              </w:rPr>
              <w:t xml:space="preserve">Уменьшение показателей счета при возврате излишне произведенных перечислений; ранее выданных в текущем году из кассы неиспользованных денежных средств</w:t>
            </w:r>
          </w:p>
        </w:tc>
        <w:tc>
          <w:tcPr>
            <w:tcW w:w="6349" w:type="dxa"/>
          </w:tcPr>
          <w:p>
            <w:pPr>
              <w:pStyle w:val="0"/>
              <w:jc w:val="both"/>
            </w:pPr>
            <w:r>
              <w:rPr>
                <w:sz w:val="24"/>
              </w:rPr>
              <w:t xml:space="preserve">Согласно </w:t>
            </w:r>
            <w:hyperlink w:history="0" w:anchor="P15386" w:tooltip="22">
              <w:r>
                <w:rPr>
                  <w:sz w:val="24"/>
                  <w:color w:val="0000ff"/>
                </w:rPr>
                <w:t xml:space="preserve">пункту 22</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401" w:name="P15401"/>
          <w:bookmarkEnd w:id="15401"/>
          <w:p>
            <w:pPr>
              <w:pStyle w:val="0"/>
              <w:jc w:val="center"/>
            </w:pPr>
            <w:r>
              <w:rPr>
                <w:sz w:val="24"/>
              </w:rPr>
              <w:t xml:space="preserve">23</w:t>
            </w:r>
          </w:p>
        </w:tc>
        <w:tc>
          <w:tcPr>
            <w:tcW w:w="6349" w:type="dxa"/>
          </w:tcPr>
          <w:p>
            <w:pPr>
              <w:pStyle w:val="0"/>
              <w:jc w:val="both"/>
            </w:pPr>
            <w:r>
              <w:rPr>
                <w:sz w:val="24"/>
              </w:rPr>
              <w:t xml:space="preserve">Счет 20 "Задолженность, невостребованная кредиторами"</w:t>
            </w:r>
          </w:p>
        </w:tc>
        <w:tc>
          <w:tcPr>
            <w:tcW w:w="6349" w:type="dxa"/>
          </w:tcPr>
          <w:p>
            <w:pPr>
              <w:pStyle w:val="0"/>
              <w:jc w:val="both"/>
            </w:pPr>
            <w:r>
              <w:rPr>
                <w:sz w:val="24"/>
              </w:rPr>
              <w:t xml:space="preserve">Вид выплат (поступлений);</w:t>
            </w:r>
          </w:p>
          <w:p>
            <w:pPr>
              <w:pStyle w:val="0"/>
              <w:jc w:val="both"/>
            </w:pPr>
            <w:r>
              <w:rPr>
                <w:sz w:val="24"/>
              </w:rPr>
              <w:t xml:space="preserve">иные реквизиты;</w:t>
            </w:r>
          </w:p>
          <w:p>
            <w:pPr>
              <w:pStyle w:val="0"/>
              <w:jc w:val="both"/>
            </w:pPr>
            <w:r>
              <w:rPr>
                <w:sz w:val="24"/>
              </w:rPr>
              <w:t xml:space="preserve">документы, на основании которых списана задолженность с балансового учета; код классификации доходов бюджетов;</w:t>
            </w:r>
          </w:p>
          <w:p>
            <w:pPr>
              <w:pStyle w:val="0"/>
              <w:jc w:val="both"/>
            </w:pPr>
            <w:r>
              <w:rPr>
                <w:sz w:val="24"/>
              </w:rPr>
              <w:t xml:space="preserve">код классификации расходов бюджетов;</w:t>
            </w:r>
          </w:p>
          <w:p>
            <w:pPr>
              <w:pStyle w:val="0"/>
              <w:jc w:val="both"/>
            </w:pPr>
            <w:r>
              <w:rPr>
                <w:sz w:val="24"/>
              </w:rPr>
              <w:t xml:space="preserve">код классификации источников финансирования дефицитов бюджетов; контрагент (кредитор);</w:t>
            </w:r>
          </w:p>
          <w:p>
            <w:pPr>
              <w:pStyle w:val="0"/>
              <w:jc w:val="both"/>
            </w:pPr>
            <w:r>
              <w:rPr>
                <w:sz w:val="24"/>
              </w:rPr>
              <w:t xml:space="preserve">вид платежа (код финансового обеспечения)</w:t>
            </w:r>
          </w:p>
        </w:tc>
      </w:tr>
      <w:tr>
        <w:tc>
          <w:tcPr>
            <w:tcW w:w="907" w:type="dxa"/>
          </w:tcPr>
          <w:p>
            <w:pPr>
              <w:pStyle w:val="0"/>
              <w:jc w:val="center"/>
            </w:pPr>
            <w:r>
              <w:rPr>
                <w:sz w:val="24"/>
              </w:rPr>
              <w:t xml:space="preserve">23.1</w:t>
            </w:r>
          </w:p>
        </w:tc>
        <w:tc>
          <w:tcPr>
            <w:tcW w:w="6349" w:type="dxa"/>
          </w:tcPr>
          <w:p>
            <w:pPr>
              <w:pStyle w:val="0"/>
              <w:jc w:val="both"/>
            </w:pPr>
            <w:r>
              <w:rPr>
                <w:sz w:val="24"/>
              </w:rPr>
              <w:t xml:space="preserve">Увеличение показателей счета на суммы непредъявленных кредиторами требований, вытекающих из условий договора, контракта; суммы кредиторской задолженности, не подтвержденные по результатам инвентаризации кредитором, а также кредиторской задолженности, образовавшейся в связи с переплатами в бюджет, в том числе налогов; при списании с балансового учета задолженности по принятым обязательствам, невостребованной кредиторами</w:t>
            </w:r>
          </w:p>
        </w:tc>
        <w:tc>
          <w:tcPr>
            <w:tcW w:w="6349" w:type="dxa"/>
          </w:tcPr>
          <w:p>
            <w:pPr>
              <w:pStyle w:val="0"/>
              <w:jc w:val="both"/>
            </w:pPr>
            <w:r>
              <w:rPr>
                <w:sz w:val="24"/>
              </w:rPr>
              <w:t xml:space="preserve">Согласно </w:t>
            </w:r>
            <w:hyperlink w:history="0" w:anchor="P15401" w:tooltip="23">
              <w:r>
                <w:rPr>
                  <w:sz w:val="24"/>
                  <w:color w:val="0000ff"/>
                </w:rPr>
                <w:t xml:space="preserve">пункту 23</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23.2</w:t>
            </w:r>
          </w:p>
        </w:tc>
        <w:tc>
          <w:tcPr>
            <w:tcW w:w="6349" w:type="dxa"/>
          </w:tcPr>
          <w:p>
            <w:pPr>
              <w:pStyle w:val="0"/>
              <w:jc w:val="both"/>
            </w:pPr>
            <w:r>
              <w:rPr>
                <w:sz w:val="24"/>
              </w:rPr>
              <w:t xml:space="preserve">Уменьшение показателей счета при восстановлении сумм кредиторской задолженности на балансовый учет, в случае принятия решения о списании в случае истечения срока исковой давности</w:t>
            </w:r>
          </w:p>
        </w:tc>
        <w:tc>
          <w:tcPr>
            <w:tcW w:w="6349" w:type="dxa"/>
          </w:tcPr>
          <w:p>
            <w:pPr>
              <w:pStyle w:val="0"/>
              <w:jc w:val="both"/>
            </w:pPr>
            <w:r>
              <w:rPr>
                <w:sz w:val="24"/>
              </w:rPr>
              <w:t xml:space="preserve">Согласно </w:t>
            </w:r>
            <w:hyperlink w:history="0" w:anchor="P15401" w:tooltip="23">
              <w:r>
                <w:rPr>
                  <w:sz w:val="24"/>
                  <w:color w:val="0000ff"/>
                </w:rPr>
                <w:t xml:space="preserve">пункту 23</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415" w:name="P15415"/>
          <w:bookmarkEnd w:id="15415"/>
          <w:p>
            <w:pPr>
              <w:pStyle w:val="0"/>
              <w:jc w:val="center"/>
            </w:pPr>
            <w:r>
              <w:rPr>
                <w:sz w:val="24"/>
              </w:rPr>
              <w:t xml:space="preserve">24</w:t>
            </w:r>
          </w:p>
        </w:tc>
        <w:tc>
          <w:tcPr>
            <w:tcW w:w="6349" w:type="dxa"/>
          </w:tcPr>
          <w:p>
            <w:pPr>
              <w:pStyle w:val="0"/>
              <w:jc w:val="both"/>
            </w:pPr>
            <w:r>
              <w:rPr>
                <w:sz w:val="24"/>
              </w:rPr>
              <w:t xml:space="preserve">Счет 21 "Основные средства в эксплуатации"</w:t>
            </w:r>
          </w:p>
        </w:tc>
        <w:tc>
          <w:tcPr>
            <w:tcW w:w="6349" w:type="dxa"/>
          </w:tcPr>
          <w:p>
            <w:pPr>
              <w:pStyle w:val="0"/>
              <w:jc w:val="both"/>
            </w:pPr>
            <w:r>
              <w:rPr>
                <w:sz w:val="24"/>
              </w:rPr>
              <w:t xml:space="preserve">Объект имущества;</w:t>
            </w:r>
          </w:p>
          <w:p>
            <w:pPr>
              <w:pStyle w:val="0"/>
              <w:jc w:val="both"/>
            </w:pPr>
            <w:r>
              <w:rPr>
                <w:sz w:val="24"/>
              </w:rPr>
              <w:t xml:space="preserve">ответственное лицо;</w:t>
            </w:r>
          </w:p>
          <w:p>
            <w:pPr>
              <w:pStyle w:val="0"/>
              <w:jc w:val="both"/>
            </w:pPr>
            <w:r>
              <w:rPr>
                <w:sz w:val="24"/>
              </w:rPr>
              <w:t xml:space="preserve">местонахождение объекта (адрес)</w:t>
            </w:r>
          </w:p>
        </w:tc>
      </w:tr>
      <w:tr>
        <w:tc>
          <w:tcPr>
            <w:tcW w:w="907" w:type="dxa"/>
          </w:tcPr>
          <w:p>
            <w:pPr>
              <w:pStyle w:val="0"/>
              <w:jc w:val="center"/>
            </w:pPr>
            <w:r>
              <w:rPr>
                <w:sz w:val="24"/>
              </w:rPr>
              <w:t xml:space="preserve">24.1</w:t>
            </w:r>
          </w:p>
        </w:tc>
        <w:tc>
          <w:tcPr>
            <w:tcW w:w="6349" w:type="dxa"/>
          </w:tcPr>
          <w:p>
            <w:pPr>
              <w:pStyle w:val="0"/>
              <w:jc w:val="both"/>
            </w:pPr>
            <w:r>
              <w:rPr>
                <w:sz w:val="24"/>
              </w:rPr>
              <w:t xml:space="preserve">Увеличение стоимости находящихся в эксплуатации учреждения объектов основных средств стоимостью до 10000 рублей включительно, за исключением объектов библиотечного фонда и объектов недвижимого имущества</w:t>
            </w:r>
          </w:p>
        </w:tc>
        <w:tc>
          <w:tcPr>
            <w:tcW w:w="6349" w:type="dxa"/>
          </w:tcPr>
          <w:p>
            <w:pPr>
              <w:pStyle w:val="0"/>
              <w:jc w:val="both"/>
            </w:pPr>
            <w:r>
              <w:rPr>
                <w:sz w:val="24"/>
              </w:rPr>
              <w:t xml:space="preserve">Согласно </w:t>
            </w:r>
            <w:hyperlink w:history="0" w:anchor="P15415" w:tooltip="24">
              <w:r>
                <w:rPr>
                  <w:sz w:val="24"/>
                  <w:color w:val="0000ff"/>
                </w:rPr>
                <w:t xml:space="preserve">пункту 24</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24.2</w:t>
            </w:r>
          </w:p>
        </w:tc>
        <w:tc>
          <w:tcPr>
            <w:tcW w:w="6349" w:type="dxa"/>
          </w:tcPr>
          <w:p>
            <w:pPr>
              <w:pStyle w:val="0"/>
              <w:jc w:val="both"/>
            </w:pPr>
            <w:r>
              <w:rPr>
                <w:sz w:val="24"/>
              </w:rPr>
              <w:t xml:space="preserve">Уменьшение стоимости объектов основных средств в эксплуатации: при восстановлении объектов основных средств на балансовом учете на основании решения уполномоченного органа о прекращении их эксплуатации и безвозмездной передаче иному правообладателю; при принятии решения комиссией по поступлению и выбытию активов о несоответствии объектов основных средств в эксплуатации условиям признания актива (в частности объектов, пришедших в негодность); при выявлении фактов хищений, недостач</w:t>
            </w:r>
          </w:p>
        </w:tc>
        <w:tc>
          <w:tcPr>
            <w:tcW w:w="6349" w:type="dxa"/>
          </w:tcPr>
          <w:p>
            <w:pPr>
              <w:pStyle w:val="0"/>
              <w:jc w:val="both"/>
            </w:pPr>
            <w:r>
              <w:rPr>
                <w:sz w:val="24"/>
              </w:rPr>
              <w:t xml:space="preserve">Согласно </w:t>
            </w:r>
            <w:hyperlink w:history="0" w:anchor="P15415" w:tooltip="24">
              <w:r>
                <w:rPr>
                  <w:sz w:val="24"/>
                  <w:color w:val="0000ff"/>
                </w:rPr>
                <w:t xml:space="preserve">пункту 24</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426" w:name="P15426"/>
          <w:bookmarkEnd w:id="15426"/>
          <w:p>
            <w:pPr>
              <w:pStyle w:val="0"/>
              <w:jc w:val="center"/>
            </w:pPr>
            <w:r>
              <w:rPr>
                <w:sz w:val="24"/>
              </w:rPr>
              <w:t xml:space="preserve">25</w:t>
            </w:r>
          </w:p>
        </w:tc>
        <w:tc>
          <w:tcPr>
            <w:tcW w:w="6349" w:type="dxa"/>
          </w:tcPr>
          <w:p>
            <w:pPr>
              <w:pStyle w:val="0"/>
              <w:jc w:val="both"/>
            </w:pPr>
            <w:r>
              <w:rPr>
                <w:sz w:val="24"/>
              </w:rPr>
              <w:t xml:space="preserve">Счет 22 "Материальные ценности, полученные по централизованному снабжению"</w:t>
            </w:r>
          </w:p>
        </w:tc>
        <w:tc>
          <w:tcPr>
            <w:tcW w:w="6349" w:type="dxa"/>
          </w:tcPr>
          <w:p>
            <w:pPr>
              <w:pStyle w:val="0"/>
              <w:jc w:val="both"/>
            </w:pPr>
            <w:r>
              <w:rPr>
                <w:sz w:val="24"/>
              </w:rPr>
              <w:t xml:space="preserve">Контрагент (учреждение - грузоотправитель);</w:t>
            </w:r>
          </w:p>
          <w:p>
            <w:pPr>
              <w:pStyle w:val="0"/>
              <w:jc w:val="both"/>
            </w:pPr>
            <w:r>
              <w:rPr>
                <w:sz w:val="24"/>
              </w:rPr>
              <w:t xml:space="preserve">объект имущества;</w:t>
            </w:r>
          </w:p>
          <w:p>
            <w:pPr>
              <w:pStyle w:val="0"/>
              <w:jc w:val="both"/>
            </w:pPr>
            <w:r>
              <w:rPr>
                <w:sz w:val="24"/>
              </w:rPr>
              <w:t xml:space="preserve">правовое основание</w:t>
            </w:r>
          </w:p>
        </w:tc>
      </w:tr>
      <w:tr>
        <w:tc>
          <w:tcPr>
            <w:tcW w:w="907" w:type="dxa"/>
          </w:tcPr>
          <w:p>
            <w:pPr>
              <w:pStyle w:val="0"/>
              <w:jc w:val="center"/>
            </w:pPr>
            <w:r>
              <w:rPr>
                <w:sz w:val="24"/>
              </w:rPr>
              <w:t xml:space="preserve">25.1</w:t>
            </w:r>
          </w:p>
        </w:tc>
        <w:tc>
          <w:tcPr>
            <w:tcW w:w="6349" w:type="dxa"/>
          </w:tcPr>
          <w:p>
            <w:pPr>
              <w:pStyle w:val="0"/>
              <w:jc w:val="both"/>
            </w:pPr>
            <w:r>
              <w:rPr>
                <w:sz w:val="24"/>
              </w:rPr>
              <w:t xml:space="preserve">Увеличение полученных от поставщика материальных ценностей до момента получения грузополучателем извещения (подтверждения заказчиком централизованной закупки исполнения поставки по централизованному снабжению, в том числе на основании оформленного грузополучателем извещения и копий документов поставщика на отправленные ценности в адрес грузополучателя)</w:t>
            </w:r>
          </w:p>
        </w:tc>
        <w:tc>
          <w:tcPr>
            <w:tcW w:w="6349" w:type="dxa"/>
          </w:tcPr>
          <w:p>
            <w:pPr>
              <w:pStyle w:val="0"/>
              <w:jc w:val="both"/>
            </w:pPr>
            <w:r>
              <w:rPr>
                <w:sz w:val="24"/>
              </w:rPr>
              <w:t xml:space="preserve">Согласно </w:t>
            </w:r>
            <w:hyperlink w:history="0" w:anchor="P15426" w:tooltip="25">
              <w:r>
                <w:rPr>
                  <w:sz w:val="24"/>
                  <w:color w:val="0000ff"/>
                </w:rPr>
                <w:t xml:space="preserve">пункту 25</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25.2</w:t>
            </w:r>
          </w:p>
        </w:tc>
        <w:tc>
          <w:tcPr>
            <w:tcW w:w="6349" w:type="dxa"/>
          </w:tcPr>
          <w:p>
            <w:pPr>
              <w:pStyle w:val="0"/>
              <w:jc w:val="both"/>
            </w:pPr>
            <w:r>
              <w:rPr>
                <w:sz w:val="24"/>
              </w:rPr>
              <w:t xml:space="preserve">Уменьшение полученных от поставщика материальных ценностей после получения грузополучателем извещения (подтверждения заказчиком централизованной закупки исполнения поставки по централизованному снабжению, в том числе на основании оформленного грузополучателем извещения и копий документов поставщика на отправленные ценности в адрес грузополучателя)</w:t>
            </w:r>
          </w:p>
        </w:tc>
        <w:tc>
          <w:tcPr>
            <w:tcW w:w="6349" w:type="dxa"/>
          </w:tcPr>
          <w:p>
            <w:pPr>
              <w:pStyle w:val="0"/>
              <w:jc w:val="both"/>
            </w:pPr>
            <w:r>
              <w:rPr>
                <w:sz w:val="24"/>
              </w:rPr>
              <w:t xml:space="preserve">Согласно </w:t>
            </w:r>
            <w:hyperlink w:history="0" w:anchor="P15426" w:tooltip="25">
              <w:r>
                <w:rPr>
                  <w:sz w:val="24"/>
                  <w:color w:val="0000ff"/>
                </w:rPr>
                <w:t xml:space="preserve">пункту 25</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437" w:name="P15437"/>
          <w:bookmarkEnd w:id="15437"/>
          <w:p>
            <w:pPr>
              <w:pStyle w:val="0"/>
              <w:jc w:val="center"/>
            </w:pPr>
            <w:r>
              <w:rPr>
                <w:sz w:val="24"/>
              </w:rPr>
              <w:t xml:space="preserve">26</w:t>
            </w:r>
          </w:p>
        </w:tc>
        <w:tc>
          <w:tcPr>
            <w:tcW w:w="6349" w:type="dxa"/>
          </w:tcPr>
          <w:p>
            <w:pPr>
              <w:pStyle w:val="0"/>
              <w:jc w:val="both"/>
            </w:pPr>
            <w:r>
              <w:rPr>
                <w:sz w:val="24"/>
              </w:rPr>
              <w:t xml:space="preserve">Счет 23 "Периодические издания для пользования"</w:t>
            </w:r>
          </w:p>
        </w:tc>
        <w:tc>
          <w:tcPr>
            <w:tcW w:w="6349" w:type="dxa"/>
          </w:tcPr>
          <w:p>
            <w:pPr>
              <w:pStyle w:val="0"/>
              <w:jc w:val="both"/>
            </w:pPr>
            <w:r>
              <w:rPr>
                <w:sz w:val="24"/>
              </w:rPr>
              <w:t xml:space="preserve">Объект учета (номенклатура периодических изданий и единицы измерения (1 номер, 1 комплект)</w:t>
            </w:r>
          </w:p>
        </w:tc>
      </w:tr>
      <w:tr>
        <w:tc>
          <w:tcPr>
            <w:tcW w:w="907" w:type="dxa"/>
          </w:tcPr>
          <w:p>
            <w:pPr>
              <w:pStyle w:val="0"/>
              <w:jc w:val="center"/>
            </w:pPr>
            <w:r>
              <w:rPr>
                <w:sz w:val="24"/>
              </w:rPr>
              <w:t xml:space="preserve">26.1</w:t>
            </w:r>
          </w:p>
        </w:tc>
        <w:tc>
          <w:tcPr>
            <w:tcW w:w="6349" w:type="dxa"/>
          </w:tcPr>
          <w:p>
            <w:pPr>
              <w:pStyle w:val="0"/>
              <w:jc w:val="both"/>
            </w:pPr>
            <w:r>
              <w:rPr>
                <w:sz w:val="24"/>
              </w:rPr>
              <w:t xml:space="preserve">Увеличение показателей счета при поступлении периодических изданий (газет, журналов и т.п.), приобретаемых учреждением для комплектации библиотечного фонда</w:t>
            </w:r>
          </w:p>
        </w:tc>
        <w:tc>
          <w:tcPr>
            <w:tcW w:w="6349" w:type="dxa"/>
          </w:tcPr>
          <w:p>
            <w:pPr>
              <w:pStyle w:val="0"/>
              <w:jc w:val="both"/>
            </w:pPr>
            <w:r>
              <w:rPr>
                <w:sz w:val="24"/>
              </w:rPr>
              <w:t xml:space="preserve">Согласно </w:t>
            </w:r>
            <w:hyperlink w:history="0" w:anchor="P15437" w:tooltip="26">
              <w:r>
                <w:rPr>
                  <w:sz w:val="24"/>
                  <w:color w:val="0000ff"/>
                </w:rPr>
                <w:t xml:space="preserve">пункту 26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26.2</w:t>
            </w:r>
          </w:p>
        </w:tc>
        <w:tc>
          <w:tcPr>
            <w:tcW w:w="6349" w:type="dxa"/>
          </w:tcPr>
          <w:p>
            <w:pPr>
              <w:pStyle w:val="0"/>
              <w:jc w:val="both"/>
            </w:pPr>
            <w:r>
              <w:rPr>
                <w:sz w:val="24"/>
              </w:rPr>
              <w:t xml:space="preserve">Уменьшение показателей счета при выбытии периодических изданий (газет, журналов и т.п.), приобретаемых учреждением для комплектации библиотечного фонда</w:t>
            </w:r>
          </w:p>
        </w:tc>
        <w:tc>
          <w:tcPr>
            <w:tcW w:w="6349" w:type="dxa"/>
          </w:tcPr>
          <w:p>
            <w:pPr>
              <w:pStyle w:val="0"/>
              <w:jc w:val="both"/>
            </w:pPr>
            <w:r>
              <w:rPr>
                <w:sz w:val="24"/>
              </w:rPr>
              <w:t xml:space="preserve">Согласно </w:t>
            </w:r>
            <w:hyperlink w:history="0" w:anchor="P15437" w:tooltip="26">
              <w:r>
                <w:rPr>
                  <w:sz w:val="24"/>
                  <w:color w:val="0000ff"/>
                </w:rPr>
                <w:t xml:space="preserve">пункту 26</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446" w:name="P15446"/>
          <w:bookmarkEnd w:id="15446"/>
          <w:p>
            <w:pPr>
              <w:pStyle w:val="0"/>
              <w:jc w:val="center"/>
            </w:pPr>
            <w:r>
              <w:rPr>
                <w:sz w:val="24"/>
              </w:rPr>
              <w:t xml:space="preserve">27</w:t>
            </w:r>
          </w:p>
        </w:tc>
        <w:tc>
          <w:tcPr>
            <w:tcW w:w="6349" w:type="dxa"/>
          </w:tcPr>
          <w:p>
            <w:pPr>
              <w:pStyle w:val="0"/>
              <w:jc w:val="both"/>
            </w:pPr>
            <w:r>
              <w:rPr>
                <w:sz w:val="24"/>
              </w:rPr>
              <w:t xml:space="preserve">Счет 24 "Имущество, переданное в доверительное управление"</w:t>
            </w:r>
          </w:p>
        </w:tc>
        <w:tc>
          <w:tcPr>
            <w:tcW w:w="6349" w:type="dxa"/>
          </w:tcPr>
          <w:p>
            <w:pPr>
              <w:pStyle w:val="0"/>
              <w:jc w:val="both"/>
            </w:pPr>
            <w:r>
              <w:rPr>
                <w:sz w:val="24"/>
              </w:rPr>
              <w:t xml:space="preserve">Вид имущества в структуре групп;</w:t>
            </w:r>
          </w:p>
          <w:p>
            <w:pPr>
              <w:pStyle w:val="0"/>
              <w:jc w:val="both"/>
            </w:pPr>
            <w:r>
              <w:rPr>
                <w:sz w:val="24"/>
              </w:rPr>
              <w:t xml:space="preserve">количество;</w:t>
            </w:r>
          </w:p>
          <w:p>
            <w:pPr>
              <w:pStyle w:val="0"/>
              <w:jc w:val="both"/>
            </w:pPr>
            <w:r>
              <w:rPr>
                <w:sz w:val="24"/>
              </w:rPr>
              <w:t xml:space="preserve">стоимость;</w:t>
            </w:r>
          </w:p>
          <w:p>
            <w:pPr>
              <w:pStyle w:val="0"/>
              <w:jc w:val="both"/>
            </w:pPr>
            <w:r>
              <w:rPr>
                <w:sz w:val="24"/>
              </w:rPr>
              <w:t xml:space="preserve">контрагент (управляющий имуществом);</w:t>
            </w:r>
          </w:p>
          <w:p>
            <w:pPr>
              <w:pStyle w:val="0"/>
              <w:jc w:val="both"/>
            </w:pPr>
            <w:r>
              <w:rPr>
                <w:sz w:val="24"/>
              </w:rPr>
              <w:t xml:space="preserve">объект имущества;</w:t>
            </w:r>
          </w:p>
          <w:p>
            <w:pPr>
              <w:pStyle w:val="0"/>
              <w:jc w:val="both"/>
            </w:pPr>
            <w:r>
              <w:rPr>
                <w:sz w:val="24"/>
              </w:rPr>
              <w:t xml:space="preserve">местонахождение объекта (адрес);</w:t>
            </w:r>
          </w:p>
          <w:p>
            <w:pPr>
              <w:pStyle w:val="0"/>
              <w:jc w:val="both"/>
            </w:pPr>
            <w:r>
              <w:rPr>
                <w:sz w:val="24"/>
              </w:rPr>
              <w:t xml:space="preserve">код классификации операций сектора государственного управления</w:t>
            </w:r>
          </w:p>
        </w:tc>
      </w:tr>
      <w:tr>
        <w:tc>
          <w:tcPr>
            <w:tcW w:w="907" w:type="dxa"/>
          </w:tcPr>
          <w:p>
            <w:pPr>
              <w:pStyle w:val="0"/>
              <w:jc w:val="center"/>
            </w:pPr>
            <w:r>
              <w:rPr>
                <w:sz w:val="24"/>
              </w:rPr>
              <w:t xml:space="preserve">27.1</w:t>
            </w:r>
          </w:p>
        </w:tc>
        <w:tc>
          <w:tcPr>
            <w:tcW w:w="6349" w:type="dxa"/>
          </w:tcPr>
          <w:p>
            <w:pPr>
              <w:pStyle w:val="0"/>
              <w:jc w:val="both"/>
            </w:pPr>
            <w:r>
              <w:rPr>
                <w:sz w:val="24"/>
              </w:rPr>
              <w:t xml:space="preserve">Увеличение показателей счета при передаче объектов имущества в доверительное управление</w:t>
            </w:r>
          </w:p>
        </w:tc>
        <w:tc>
          <w:tcPr>
            <w:tcW w:w="6349" w:type="dxa"/>
          </w:tcPr>
          <w:p>
            <w:pPr>
              <w:pStyle w:val="0"/>
              <w:jc w:val="both"/>
            </w:pPr>
            <w:r>
              <w:rPr>
                <w:sz w:val="24"/>
              </w:rPr>
              <w:t xml:space="preserve">Согласно </w:t>
            </w:r>
            <w:hyperlink w:history="0" w:anchor="P15446" w:tooltip="27">
              <w:r>
                <w:rPr>
                  <w:sz w:val="24"/>
                  <w:color w:val="0000ff"/>
                </w:rPr>
                <w:t xml:space="preserve">пункту 27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27.2</w:t>
            </w:r>
          </w:p>
        </w:tc>
        <w:tc>
          <w:tcPr>
            <w:tcW w:w="6349" w:type="dxa"/>
          </w:tcPr>
          <w:p>
            <w:pPr>
              <w:pStyle w:val="0"/>
              <w:jc w:val="both"/>
            </w:pPr>
            <w:r>
              <w:rPr>
                <w:sz w:val="24"/>
              </w:rPr>
              <w:t xml:space="preserve">Уменьшение показателей счета при возврате объектов имущества из доверительного управления</w:t>
            </w:r>
          </w:p>
        </w:tc>
        <w:tc>
          <w:tcPr>
            <w:tcW w:w="6349" w:type="dxa"/>
          </w:tcPr>
          <w:p>
            <w:pPr>
              <w:pStyle w:val="0"/>
              <w:jc w:val="both"/>
            </w:pPr>
            <w:r>
              <w:rPr>
                <w:sz w:val="24"/>
              </w:rPr>
              <w:t xml:space="preserve">Согласно </w:t>
            </w:r>
            <w:hyperlink w:history="0" w:anchor="P15446" w:tooltip="27">
              <w:r>
                <w:rPr>
                  <w:sz w:val="24"/>
                  <w:color w:val="0000ff"/>
                </w:rPr>
                <w:t xml:space="preserve">пункту 27</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461" w:name="P15461"/>
          <w:bookmarkEnd w:id="15461"/>
          <w:p>
            <w:pPr>
              <w:pStyle w:val="0"/>
              <w:jc w:val="center"/>
            </w:pPr>
            <w:r>
              <w:rPr>
                <w:sz w:val="24"/>
              </w:rPr>
              <w:t xml:space="preserve">28</w:t>
            </w:r>
          </w:p>
        </w:tc>
        <w:tc>
          <w:tcPr>
            <w:tcW w:w="6349" w:type="dxa"/>
          </w:tcPr>
          <w:p>
            <w:pPr>
              <w:pStyle w:val="0"/>
              <w:jc w:val="both"/>
            </w:pPr>
            <w:r>
              <w:rPr>
                <w:sz w:val="24"/>
              </w:rPr>
              <w:t xml:space="preserve">Счет 25 "Имущество, переданное в возмездное пользование (аренду)"</w:t>
            </w:r>
          </w:p>
        </w:tc>
        <w:tc>
          <w:tcPr>
            <w:tcW w:w="6349" w:type="dxa"/>
          </w:tcPr>
          <w:p>
            <w:pPr>
              <w:pStyle w:val="0"/>
              <w:jc w:val="both"/>
            </w:pPr>
            <w:r>
              <w:rPr>
                <w:sz w:val="24"/>
              </w:rPr>
              <w:t xml:space="preserve">Вид имущества в структуре групп;</w:t>
            </w:r>
          </w:p>
          <w:p>
            <w:pPr>
              <w:pStyle w:val="0"/>
              <w:jc w:val="both"/>
            </w:pPr>
            <w:r>
              <w:rPr>
                <w:sz w:val="24"/>
              </w:rPr>
              <w:t xml:space="preserve">количество;</w:t>
            </w:r>
          </w:p>
          <w:p>
            <w:pPr>
              <w:pStyle w:val="0"/>
              <w:jc w:val="both"/>
            </w:pPr>
            <w:r>
              <w:rPr>
                <w:sz w:val="24"/>
              </w:rPr>
              <w:t xml:space="preserve">стоимость;</w:t>
            </w:r>
          </w:p>
          <w:p>
            <w:pPr>
              <w:pStyle w:val="0"/>
              <w:jc w:val="both"/>
            </w:pPr>
            <w:r>
              <w:rPr>
                <w:sz w:val="24"/>
              </w:rPr>
              <w:t xml:space="preserve">контрагент (арендатор (пользователь);</w:t>
            </w:r>
          </w:p>
          <w:p>
            <w:pPr>
              <w:pStyle w:val="0"/>
              <w:jc w:val="both"/>
            </w:pPr>
            <w:r>
              <w:rPr>
                <w:sz w:val="24"/>
              </w:rPr>
              <w:t xml:space="preserve">местонахождение объектов (адрес);</w:t>
            </w:r>
          </w:p>
          <w:p>
            <w:pPr>
              <w:pStyle w:val="0"/>
              <w:jc w:val="both"/>
            </w:pPr>
            <w:r>
              <w:rPr>
                <w:sz w:val="24"/>
              </w:rPr>
              <w:t xml:space="preserve">объект имущества;</w:t>
            </w:r>
          </w:p>
          <w:p>
            <w:pPr>
              <w:pStyle w:val="0"/>
              <w:jc w:val="both"/>
            </w:pPr>
            <w:r>
              <w:rPr>
                <w:sz w:val="24"/>
              </w:rPr>
              <w:t xml:space="preserve">код классификации операций сектора государственного управления</w:t>
            </w:r>
          </w:p>
        </w:tc>
      </w:tr>
      <w:tr>
        <w:tc>
          <w:tcPr>
            <w:tcW w:w="907" w:type="dxa"/>
          </w:tcPr>
          <w:p>
            <w:pPr>
              <w:pStyle w:val="0"/>
              <w:jc w:val="center"/>
            </w:pPr>
            <w:r>
              <w:rPr>
                <w:sz w:val="24"/>
              </w:rPr>
              <w:t xml:space="preserve">28.1</w:t>
            </w:r>
          </w:p>
        </w:tc>
        <w:tc>
          <w:tcPr>
            <w:tcW w:w="6349" w:type="dxa"/>
          </w:tcPr>
          <w:p>
            <w:pPr>
              <w:pStyle w:val="0"/>
              <w:jc w:val="both"/>
            </w:pPr>
            <w:r>
              <w:rPr>
                <w:sz w:val="24"/>
              </w:rPr>
              <w:t xml:space="preserve">Увеличение показателей счета при передаче объектов нефинансовых активов в связи с передачей их арендодателем (ссудодателем) в возмездное пользование (аренду)</w:t>
            </w:r>
          </w:p>
        </w:tc>
        <w:tc>
          <w:tcPr>
            <w:tcW w:w="6349" w:type="dxa"/>
          </w:tcPr>
          <w:p>
            <w:pPr>
              <w:pStyle w:val="0"/>
              <w:jc w:val="both"/>
            </w:pPr>
            <w:r>
              <w:rPr>
                <w:sz w:val="24"/>
              </w:rPr>
              <w:t xml:space="preserve">Согласно </w:t>
            </w:r>
            <w:hyperlink w:history="0" w:anchor="P15461" w:tooltip="28">
              <w:r>
                <w:rPr>
                  <w:sz w:val="24"/>
                  <w:color w:val="0000ff"/>
                </w:rPr>
                <w:t xml:space="preserve">пункту 28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28.2</w:t>
            </w:r>
          </w:p>
        </w:tc>
        <w:tc>
          <w:tcPr>
            <w:tcW w:w="6349" w:type="dxa"/>
          </w:tcPr>
          <w:p>
            <w:pPr>
              <w:pStyle w:val="0"/>
              <w:jc w:val="both"/>
            </w:pPr>
            <w:r>
              <w:rPr>
                <w:sz w:val="24"/>
              </w:rPr>
              <w:t xml:space="preserve">Уменьшение показателей счета при расторжении (прекращении, завершении) договора возмездного пользования (аренды)</w:t>
            </w:r>
          </w:p>
        </w:tc>
        <w:tc>
          <w:tcPr>
            <w:tcW w:w="6349" w:type="dxa"/>
          </w:tcPr>
          <w:p>
            <w:pPr>
              <w:pStyle w:val="0"/>
              <w:jc w:val="both"/>
            </w:pPr>
            <w:r>
              <w:rPr>
                <w:sz w:val="24"/>
              </w:rPr>
              <w:t xml:space="preserve">Согласно </w:t>
            </w:r>
            <w:hyperlink w:history="0" w:anchor="P15461" w:tooltip="28">
              <w:r>
                <w:rPr>
                  <w:sz w:val="24"/>
                  <w:color w:val="0000ff"/>
                </w:rPr>
                <w:t xml:space="preserve">пункту 28</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476" w:name="P15476"/>
          <w:bookmarkEnd w:id="15476"/>
          <w:p>
            <w:pPr>
              <w:pStyle w:val="0"/>
              <w:jc w:val="center"/>
            </w:pPr>
            <w:r>
              <w:rPr>
                <w:sz w:val="24"/>
              </w:rPr>
              <w:t xml:space="preserve">29</w:t>
            </w:r>
          </w:p>
        </w:tc>
        <w:tc>
          <w:tcPr>
            <w:tcW w:w="6349" w:type="dxa"/>
          </w:tcPr>
          <w:p>
            <w:pPr>
              <w:pStyle w:val="0"/>
              <w:jc w:val="both"/>
            </w:pPr>
            <w:r>
              <w:rPr>
                <w:sz w:val="24"/>
              </w:rPr>
              <w:t xml:space="preserve">Счет 26 "Имущество, переданное в безвозмездное пользование"</w:t>
            </w:r>
          </w:p>
        </w:tc>
        <w:tc>
          <w:tcPr>
            <w:tcW w:w="6349" w:type="dxa"/>
          </w:tcPr>
          <w:p>
            <w:pPr>
              <w:pStyle w:val="0"/>
              <w:jc w:val="both"/>
            </w:pPr>
            <w:r>
              <w:rPr>
                <w:sz w:val="24"/>
              </w:rPr>
              <w:t xml:space="preserve">Вид имущества;</w:t>
            </w:r>
          </w:p>
          <w:p>
            <w:pPr>
              <w:pStyle w:val="0"/>
              <w:jc w:val="both"/>
            </w:pPr>
            <w:r>
              <w:rPr>
                <w:sz w:val="24"/>
              </w:rPr>
              <w:t xml:space="preserve">количество;</w:t>
            </w:r>
          </w:p>
          <w:p>
            <w:pPr>
              <w:pStyle w:val="0"/>
              <w:jc w:val="both"/>
            </w:pPr>
            <w:r>
              <w:rPr>
                <w:sz w:val="24"/>
              </w:rPr>
              <w:t xml:space="preserve">стоимость;</w:t>
            </w:r>
          </w:p>
          <w:p>
            <w:pPr>
              <w:pStyle w:val="0"/>
              <w:jc w:val="both"/>
            </w:pPr>
            <w:r>
              <w:rPr>
                <w:sz w:val="24"/>
              </w:rPr>
              <w:t xml:space="preserve">контрагент (пользователь имущества);</w:t>
            </w:r>
          </w:p>
          <w:p>
            <w:pPr>
              <w:pStyle w:val="0"/>
              <w:jc w:val="both"/>
            </w:pPr>
            <w:r>
              <w:rPr>
                <w:sz w:val="24"/>
              </w:rPr>
              <w:t xml:space="preserve">местонахождение объектов (адрес);</w:t>
            </w:r>
          </w:p>
          <w:p>
            <w:pPr>
              <w:pStyle w:val="0"/>
              <w:jc w:val="both"/>
            </w:pPr>
            <w:r>
              <w:rPr>
                <w:sz w:val="24"/>
              </w:rPr>
              <w:t xml:space="preserve">объект имущества;</w:t>
            </w:r>
          </w:p>
          <w:p>
            <w:pPr>
              <w:pStyle w:val="0"/>
              <w:jc w:val="both"/>
            </w:pPr>
            <w:r>
              <w:rPr>
                <w:sz w:val="24"/>
              </w:rPr>
              <w:t xml:space="preserve">код классификации операций сектора государственного управления</w:t>
            </w:r>
          </w:p>
        </w:tc>
      </w:tr>
      <w:tr>
        <w:tc>
          <w:tcPr>
            <w:tcW w:w="907" w:type="dxa"/>
          </w:tcPr>
          <w:p>
            <w:pPr>
              <w:pStyle w:val="0"/>
              <w:jc w:val="center"/>
            </w:pPr>
            <w:r>
              <w:rPr>
                <w:sz w:val="24"/>
              </w:rPr>
              <w:t xml:space="preserve">29.1</w:t>
            </w:r>
          </w:p>
        </w:tc>
        <w:tc>
          <w:tcPr>
            <w:tcW w:w="6349" w:type="dxa"/>
          </w:tcPr>
          <w:p>
            <w:pPr>
              <w:pStyle w:val="0"/>
              <w:jc w:val="both"/>
            </w:pPr>
            <w:r>
              <w:rPr>
                <w:sz w:val="24"/>
              </w:rPr>
              <w:t xml:space="preserve">Увеличение показателей счета в связи с передачей объектов нефинансовых активов ссудодателем в безвозмездное (бессрочное) пользование без закрепления права оперативного управления (постоянного (бессрочного) пользования)</w:t>
            </w:r>
          </w:p>
        </w:tc>
        <w:tc>
          <w:tcPr>
            <w:tcW w:w="6349" w:type="dxa"/>
          </w:tcPr>
          <w:p>
            <w:pPr>
              <w:pStyle w:val="0"/>
              <w:jc w:val="both"/>
            </w:pPr>
            <w:r>
              <w:rPr>
                <w:sz w:val="24"/>
              </w:rPr>
              <w:t xml:space="preserve">Согласно </w:t>
            </w:r>
            <w:hyperlink w:history="0" w:anchor="P15476" w:tooltip="29">
              <w:r>
                <w:rPr>
                  <w:sz w:val="24"/>
                  <w:color w:val="0000ff"/>
                </w:rPr>
                <w:t xml:space="preserve">пункту 29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29.2</w:t>
            </w:r>
          </w:p>
        </w:tc>
        <w:tc>
          <w:tcPr>
            <w:tcW w:w="6349" w:type="dxa"/>
          </w:tcPr>
          <w:p>
            <w:pPr>
              <w:pStyle w:val="0"/>
              <w:jc w:val="both"/>
            </w:pPr>
            <w:r>
              <w:rPr>
                <w:sz w:val="24"/>
              </w:rPr>
              <w:t xml:space="preserve">Увеличение показателей счета при передаче земельных участков в постоянное (бессрочное) пользование, неоперационную (финансовую) аренду</w:t>
            </w:r>
          </w:p>
        </w:tc>
        <w:tc>
          <w:tcPr>
            <w:tcW w:w="6349" w:type="dxa"/>
          </w:tcPr>
          <w:p>
            <w:pPr>
              <w:pStyle w:val="0"/>
              <w:jc w:val="both"/>
            </w:pPr>
            <w:r>
              <w:rPr>
                <w:sz w:val="24"/>
              </w:rPr>
              <w:t xml:space="preserve">Согласно </w:t>
            </w:r>
            <w:hyperlink w:history="0" w:anchor="P15476" w:tooltip="29">
              <w:r>
                <w:rPr>
                  <w:sz w:val="24"/>
                  <w:color w:val="0000ff"/>
                </w:rPr>
                <w:t xml:space="preserve">пункту 29</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29.3</w:t>
            </w:r>
          </w:p>
        </w:tc>
        <w:tc>
          <w:tcPr>
            <w:tcW w:w="6349" w:type="dxa"/>
          </w:tcPr>
          <w:p>
            <w:pPr>
              <w:pStyle w:val="0"/>
              <w:jc w:val="both"/>
            </w:pPr>
            <w:r>
              <w:rPr>
                <w:sz w:val="24"/>
              </w:rPr>
              <w:t xml:space="preserve">Уменьшение показателей счета при прекращении в соответствии с законодательством Российской Федерации права постоянного (бессрочного) пользования земельным участком, расторжении (прекращении, завершении) договора безвозмездного пользования</w:t>
            </w:r>
          </w:p>
        </w:tc>
        <w:tc>
          <w:tcPr>
            <w:tcW w:w="6349" w:type="dxa"/>
          </w:tcPr>
          <w:p>
            <w:pPr>
              <w:pStyle w:val="0"/>
              <w:jc w:val="both"/>
            </w:pPr>
            <w:r>
              <w:rPr>
                <w:sz w:val="24"/>
              </w:rPr>
              <w:t xml:space="preserve">Согласно </w:t>
            </w:r>
            <w:hyperlink w:history="0" w:anchor="P15476" w:tooltip="29">
              <w:r>
                <w:rPr>
                  <w:sz w:val="24"/>
                  <w:color w:val="0000ff"/>
                </w:rPr>
                <w:t xml:space="preserve">пункту 29</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494" w:name="P15494"/>
          <w:bookmarkEnd w:id="15494"/>
          <w:p>
            <w:pPr>
              <w:pStyle w:val="0"/>
              <w:jc w:val="center"/>
            </w:pPr>
            <w:r>
              <w:rPr>
                <w:sz w:val="24"/>
              </w:rPr>
              <w:t xml:space="preserve">30</w:t>
            </w:r>
          </w:p>
        </w:tc>
        <w:tc>
          <w:tcPr>
            <w:tcW w:w="6349" w:type="dxa"/>
          </w:tcPr>
          <w:p>
            <w:pPr>
              <w:pStyle w:val="0"/>
              <w:jc w:val="both"/>
            </w:pPr>
            <w:r>
              <w:rPr>
                <w:sz w:val="24"/>
              </w:rPr>
              <w:t xml:space="preserve">Счет 27 "Материальные ценности, выданные в личное пользование работникам (сотрудникам)"</w:t>
            </w:r>
          </w:p>
        </w:tc>
        <w:tc>
          <w:tcPr>
            <w:tcW w:w="6349" w:type="dxa"/>
          </w:tcPr>
          <w:p>
            <w:pPr>
              <w:pStyle w:val="0"/>
              <w:jc w:val="both"/>
            </w:pPr>
            <w:r>
              <w:rPr>
                <w:sz w:val="24"/>
              </w:rPr>
              <w:t xml:space="preserve">Вид имущества;</w:t>
            </w:r>
          </w:p>
          <w:p>
            <w:pPr>
              <w:pStyle w:val="0"/>
              <w:jc w:val="both"/>
            </w:pPr>
            <w:r>
              <w:rPr>
                <w:sz w:val="24"/>
              </w:rPr>
              <w:t xml:space="preserve">количество;</w:t>
            </w:r>
          </w:p>
          <w:p>
            <w:pPr>
              <w:pStyle w:val="0"/>
              <w:jc w:val="both"/>
            </w:pPr>
            <w:r>
              <w:rPr>
                <w:sz w:val="24"/>
              </w:rPr>
              <w:t xml:space="preserve">стоимость;</w:t>
            </w:r>
          </w:p>
          <w:p>
            <w:pPr>
              <w:pStyle w:val="0"/>
              <w:jc w:val="both"/>
            </w:pPr>
            <w:r>
              <w:rPr>
                <w:sz w:val="24"/>
              </w:rPr>
              <w:t xml:space="preserve">сотрудник (пользователь имущества);</w:t>
            </w:r>
          </w:p>
          <w:p>
            <w:pPr>
              <w:pStyle w:val="0"/>
              <w:jc w:val="both"/>
            </w:pPr>
            <w:r>
              <w:rPr>
                <w:sz w:val="24"/>
              </w:rPr>
              <w:t xml:space="preserve">местонахождение объекта (адрес);</w:t>
            </w:r>
          </w:p>
          <w:p>
            <w:pPr>
              <w:pStyle w:val="0"/>
              <w:jc w:val="both"/>
            </w:pPr>
            <w:r>
              <w:rPr>
                <w:sz w:val="24"/>
              </w:rPr>
              <w:t xml:space="preserve">объект имущества (наименование форменной одежды); код классификации операций сектора государственного управления</w:t>
            </w:r>
          </w:p>
        </w:tc>
      </w:tr>
      <w:tr>
        <w:tc>
          <w:tcPr>
            <w:tcW w:w="907" w:type="dxa"/>
          </w:tcPr>
          <w:p>
            <w:pPr>
              <w:pStyle w:val="0"/>
              <w:jc w:val="center"/>
            </w:pPr>
            <w:r>
              <w:rPr>
                <w:sz w:val="24"/>
              </w:rPr>
              <w:t xml:space="preserve">30.1</w:t>
            </w:r>
          </w:p>
        </w:tc>
        <w:tc>
          <w:tcPr>
            <w:tcW w:w="6349" w:type="dxa"/>
          </w:tcPr>
          <w:p>
            <w:pPr>
              <w:pStyle w:val="0"/>
              <w:jc w:val="both"/>
            </w:pPr>
            <w:r>
              <w:rPr>
                <w:sz w:val="24"/>
              </w:rPr>
              <w:t xml:space="preserve">Увеличение показателей счета при передаче объектов основных средств стоимостью свыше 10000 рублей работникам (сотрудникам) учреждения в личное пользование для выполнения ими служебных (должностных) обязанностей, за исключением объектов недвижимого имущества</w:t>
            </w:r>
          </w:p>
        </w:tc>
        <w:tc>
          <w:tcPr>
            <w:tcW w:w="6349" w:type="dxa"/>
          </w:tcPr>
          <w:p>
            <w:pPr>
              <w:pStyle w:val="0"/>
              <w:jc w:val="both"/>
            </w:pPr>
            <w:r>
              <w:rPr>
                <w:sz w:val="24"/>
              </w:rPr>
              <w:t xml:space="preserve">Согласно </w:t>
            </w:r>
            <w:hyperlink w:history="0" w:anchor="P15494" w:tooltip="30">
              <w:r>
                <w:rPr>
                  <w:sz w:val="24"/>
                  <w:color w:val="0000ff"/>
                </w:rPr>
                <w:t xml:space="preserve">пункту 30</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30.2</w:t>
            </w:r>
          </w:p>
        </w:tc>
        <w:tc>
          <w:tcPr>
            <w:tcW w:w="6349" w:type="dxa"/>
          </w:tcPr>
          <w:p>
            <w:pPr>
              <w:pStyle w:val="0"/>
              <w:jc w:val="both"/>
            </w:pPr>
            <w:r>
              <w:rPr>
                <w:sz w:val="24"/>
              </w:rPr>
              <w:t xml:space="preserve">Увеличение показателей счета при передаче материальных запасов работникам (сотрудникам) учреждения в личное пользование для выполнения ими служебных (должностных) обязанностей</w:t>
            </w:r>
          </w:p>
        </w:tc>
        <w:tc>
          <w:tcPr>
            <w:tcW w:w="6349" w:type="dxa"/>
          </w:tcPr>
          <w:p>
            <w:pPr>
              <w:pStyle w:val="0"/>
              <w:jc w:val="both"/>
            </w:pPr>
            <w:r>
              <w:rPr>
                <w:sz w:val="24"/>
              </w:rPr>
              <w:t xml:space="preserve">Согласно </w:t>
            </w:r>
            <w:hyperlink w:history="0" w:anchor="P15494" w:tooltip="30">
              <w:r>
                <w:rPr>
                  <w:sz w:val="24"/>
                  <w:color w:val="0000ff"/>
                </w:rPr>
                <w:t xml:space="preserve">пункту 30</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30.3</w:t>
            </w:r>
          </w:p>
        </w:tc>
        <w:tc>
          <w:tcPr>
            <w:tcW w:w="6349" w:type="dxa"/>
          </w:tcPr>
          <w:p>
            <w:pPr>
              <w:pStyle w:val="0"/>
              <w:jc w:val="both"/>
            </w:pPr>
            <w:r>
              <w:rPr>
                <w:sz w:val="24"/>
              </w:rPr>
              <w:t xml:space="preserve">Уменьшение показателей счета при принятии к бухгалтерскому учету возвращенных (сданных) работниками (сотрудниками) объектов основных средств стоимостью свыше 10000 рублей, материальных запасов, ранее переданных им в личное пользование для выполнения служебных (должностных) обязанностей, при списании материальных запасов в случае, если имущество, выданное в личное пользование, не подлежит возврату</w:t>
            </w:r>
          </w:p>
        </w:tc>
        <w:tc>
          <w:tcPr>
            <w:tcW w:w="6349" w:type="dxa"/>
          </w:tcPr>
          <w:p>
            <w:pPr>
              <w:pStyle w:val="0"/>
              <w:jc w:val="both"/>
            </w:pPr>
            <w:r>
              <w:rPr>
                <w:sz w:val="24"/>
              </w:rPr>
              <w:t xml:space="preserve">Согласно </w:t>
            </w:r>
            <w:hyperlink w:history="0" w:anchor="P15494" w:tooltip="30">
              <w:r>
                <w:rPr>
                  <w:sz w:val="24"/>
                  <w:color w:val="0000ff"/>
                </w:rPr>
                <w:t xml:space="preserve">пункту 30</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511" w:name="P15511"/>
          <w:bookmarkEnd w:id="15511"/>
          <w:p>
            <w:pPr>
              <w:pStyle w:val="0"/>
              <w:jc w:val="center"/>
            </w:pPr>
            <w:r>
              <w:rPr>
                <w:sz w:val="24"/>
              </w:rPr>
              <w:t xml:space="preserve">31</w:t>
            </w:r>
          </w:p>
        </w:tc>
        <w:tc>
          <w:tcPr>
            <w:tcW w:w="6349" w:type="dxa"/>
          </w:tcPr>
          <w:p>
            <w:pPr>
              <w:pStyle w:val="0"/>
              <w:jc w:val="both"/>
            </w:pPr>
            <w:r>
              <w:rPr>
                <w:sz w:val="24"/>
              </w:rPr>
              <w:t xml:space="preserve">Счет 29 "Представленные субсидии на приобретение жилья"</w:t>
            </w:r>
          </w:p>
        </w:tc>
        <w:tc>
          <w:tcPr>
            <w:tcW w:w="6349" w:type="dxa"/>
          </w:tcPr>
          <w:p>
            <w:pPr>
              <w:pStyle w:val="0"/>
              <w:jc w:val="both"/>
            </w:pPr>
            <w:r>
              <w:rPr>
                <w:sz w:val="24"/>
              </w:rPr>
              <w:t xml:space="preserve">Аналитика устанавливается учетной политикой субъекта учета</w:t>
            </w:r>
          </w:p>
        </w:tc>
      </w:tr>
      <w:tr>
        <w:tc>
          <w:tcPr>
            <w:tcW w:w="907" w:type="dxa"/>
          </w:tcPr>
          <w:p>
            <w:pPr>
              <w:pStyle w:val="0"/>
              <w:jc w:val="center"/>
            </w:pPr>
            <w:r>
              <w:rPr>
                <w:sz w:val="24"/>
              </w:rPr>
              <w:t xml:space="preserve">31.1</w:t>
            </w:r>
          </w:p>
        </w:tc>
        <w:tc>
          <w:tcPr>
            <w:tcW w:w="6349" w:type="dxa"/>
          </w:tcPr>
          <w:p>
            <w:pPr>
              <w:pStyle w:val="0"/>
              <w:jc w:val="both"/>
            </w:pPr>
            <w:r>
              <w:rPr>
                <w:sz w:val="24"/>
              </w:rPr>
              <w:t xml:space="preserve">Увеличение показателей счета в связи с выдачей субсидии на приобретение жилья</w:t>
            </w:r>
          </w:p>
        </w:tc>
        <w:tc>
          <w:tcPr>
            <w:tcW w:w="6349" w:type="dxa"/>
          </w:tcPr>
          <w:p>
            <w:pPr>
              <w:pStyle w:val="0"/>
              <w:jc w:val="both"/>
            </w:pPr>
            <w:r>
              <w:rPr>
                <w:sz w:val="24"/>
              </w:rPr>
              <w:t xml:space="preserve">Согласно </w:t>
            </w:r>
            <w:hyperlink w:history="0" w:anchor="P15511" w:tooltip="31">
              <w:r>
                <w:rPr>
                  <w:sz w:val="24"/>
                  <w:color w:val="0000ff"/>
                </w:rPr>
                <w:t xml:space="preserve">пункту 31</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31.2</w:t>
            </w:r>
          </w:p>
        </w:tc>
        <w:tc>
          <w:tcPr>
            <w:tcW w:w="6349" w:type="dxa"/>
          </w:tcPr>
          <w:p>
            <w:pPr>
              <w:pStyle w:val="0"/>
              <w:jc w:val="both"/>
            </w:pPr>
            <w:r>
              <w:rPr>
                <w:sz w:val="24"/>
              </w:rPr>
              <w:t xml:space="preserve">Уменьшение показателей счета в связи с предоставлением документов, подтверждающих расходование средств по целевому назначению</w:t>
            </w:r>
          </w:p>
        </w:tc>
        <w:tc>
          <w:tcPr>
            <w:tcW w:w="6349" w:type="dxa"/>
          </w:tcPr>
          <w:p>
            <w:pPr>
              <w:pStyle w:val="0"/>
              <w:jc w:val="both"/>
            </w:pPr>
            <w:r>
              <w:rPr>
                <w:sz w:val="24"/>
              </w:rPr>
              <w:t xml:space="preserve">Согласно </w:t>
            </w:r>
            <w:hyperlink w:history="0" w:anchor="P15511" w:tooltip="31">
              <w:r>
                <w:rPr>
                  <w:sz w:val="24"/>
                  <w:color w:val="0000ff"/>
                </w:rPr>
                <w:t xml:space="preserve">пункту 31</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520" w:name="P15520"/>
          <w:bookmarkEnd w:id="15520"/>
          <w:p>
            <w:pPr>
              <w:pStyle w:val="0"/>
              <w:jc w:val="center"/>
            </w:pPr>
            <w:r>
              <w:rPr>
                <w:sz w:val="24"/>
              </w:rPr>
              <w:t xml:space="preserve">32</w:t>
            </w:r>
          </w:p>
        </w:tc>
        <w:tc>
          <w:tcPr>
            <w:tcW w:w="6349" w:type="dxa"/>
          </w:tcPr>
          <w:p>
            <w:pPr>
              <w:pStyle w:val="0"/>
              <w:jc w:val="both"/>
            </w:pPr>
            <w:r>
              <w:rPr>
                <w:sz w:val="24"/>
              </w:rPr>
              <w:t xml:space="preserve">Счет 30 "Расчеты по исполнению денежных обязательств через третьих лиц"</w:t>
            </w:r>
          </w:p>
        </w:tc>
        <w:tc>
          <w:tcPr>
            <w:tcW w:w="6349" w:type="dxa"/>
          </w:tcPr>
          <w:p>
            <w:pPr>
              <w:pStyle w:val="0"/>
              <w:jc w:val="both"/>
            </w:pPr>
            <w:r>
              <w:rPr>
                <w:sz w:val="24"/>
              </w:rPr>
              <w:t xml:space="preserve">Денежные обязательства по видам выплат средств бюджета или иным видам выплат</w:t>
            </w:r>
          </w:p>
        </w:tc>
      </w:tr>
      <w:tr>
        <w:tc>
          <w:tcPr>
            <w:tcW w:w="907" w:type="dxa"/>
          </w:tcPr>
          <w:p>
            <w:pPr>
              <w:pStyle w:val="0"/>
              <w:jc w:val="center"/>
            </w:pPr>
            <w:r>
              <w:rPr>
                <w:sz w:val="24"/>
              </w:rPr>
              <w:t xml:space="preserve">32.1</w:t>
            </w:r>
          </w:p>
        </w:tc>
        <w:tc>
          <w:tcPr>
            <w:tcW w:w="6349" w:type="dxa"/>
          </w:tcPr>
          <w:p>
            <w:pPr>
              <w:pStyle w:val="0"/>
              <w:jc w:val="both"/>
            </w:pPr>
            <w:r>
              <w:rPr>
                <w:sz w:val="24"/>
              </w:rPr>
              <w:t xml:space="preserve">Увеличение показателей счета при перечислении субъектом учета денежных средств платежному агенту (организации федеральной почтовой связи) на осуществление выплат пенсий, пособий</w:t>
            </w:r>
          </w:p>
        </w:tc>
        <w:tc>
          <w:tcPr>
            <w:tcW w:w="6349" w:type="dxa"/>
          </w:tcPr>
          <w:p>
            <w:pPr>
              <w:pStyle w:val="0"/>
              <w:jc w:val="both"/>
            </w:pPr>
            <w:r>
              <w:rPr>
                <w:sz w:val="24"/>
              </w:rPr>
              <w:t xml:space="preserve">Согласно </w:t>
            </w:r>
            <w:hyperlink w:history="0" w:anchor="P15520" w:tooltip="32">
              <w:r>
                <w:rPr>
                  <w:sz w:val="24"/>
                  <w:color w:val="0000ff"/>
                </w:rPr>
                <w:t xml:space="preserve">пункту 32</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32.2</w:t>
            </w:r>
          </w:p>
        </w:tc>
        <w:tc>
          <w:tcPr>
            <w:tcW w:w="6349" w:type="dxa"/>
          </w:tcPr>
          <w:p>
            <w:pPr>
              <w:pStyle w:val="0"/>
              <w:jc w:val="both"/>
            </w:pPr>
            <w:r>
              <w:rPr>
                <w:sz w:val="24"/>
              </w:rPr>
              <w:t xml:space="preserve">Уменьшение показателей счета при исполнении третьими лицами денежных обязательств по перечислению пенсий, пособий</w:t>
            </w:r>
          </w:p>
        </w:tc>
        <w:tc>
          <w:tcPr>
            <w:tcW w:w="6349" w:type="dxa"/>
          </w:tcPr>
          <w:p>
            <w:pPr>
              <w:pStyle w:val="0"/>
              <w:jc w:val="both"/>
            </w:pPr>
            <w:r>
              <w:rPr>
                <w:sz w:val="24"/>
              </w:rPr>
              <w:t xml:space="preserve">Согласно </w:t>
            </w:r>
            <w:hyperlink w:history="0" w:anchor="P15520" w:tooltip="32">
              <w:r>
                <w:rPr>
                  <w:sz w:val="24"/>
                  <w:color w:val="0000ff"/>
                </w:rPr>
                <w:t xml:space="preserve">пункту 32</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529" w:name="P15529"/>
          <w:bookmarkEnd w:id="15529"/>
          <w:p>
            <w:pPr>
              <w:pStyle w:val="0"/>
              <w:jc w:val="center"/>
            </w:pPr>
            <w:r>
              <w:rPr>
                <w:sz w:val="24"/>
              </w:rPr>
              <w:t xml:space="preserve">33</w:t>
            </w:r>
          </w:p>
        </w:tc>
        <w:tc>
          <w:tcPr>
            <w:tcW w:w="6349" w:type="dxa"/>
          </w:tcPr>
          <w:p>
            <w:pPr>
              <w:pStyle w:val="0"/>
              <w:jc w:val="both"/>
            </w:pPr>
            <w:r>
              <w:rPr>
                <w:sz w:val="24"/>
              </w:rPr>
              <w:t xml:space="preserve">Счет 31 "Акции по номинальной стоимости"</w:t>
            </w:r>
          </w:p>
        </w:tc>
        <w:tc>
          <w:tcPr>
            <w:tcW w:w="6349" w:type="dxa"/>
          </w:tcPr>
          <w:p>
            <w:pPr>
              <w:pStyle w:val="0"/>
              <w:jc w:val="both"/>
            </w:pPr>
            <w:r>
              <w:rPr>
                <w:sz w:val="24"/>
              </w:rPr>
              <w:t xml:space="preserve">Вид акций;</w:t>
            </w:r>
          </w:p>
          <w:p>
            <w:pPr>
              <w:pStyle w:val="0"/>
              <w:jc w:val="both"/>
            </w:pPr>
            <w:r>
              <w:rPr>
                <w:sz w:val="24"/>
              </w:rPr>
              <w:t xml:space="preserve">контрагент (эмитент);</w:t>
            </w:r>
          </w:p>
          <w:p>
            <w:pPr>
              <w:pStyle w:val="0"/>
              <w:jc w:val="both"/>
            </w:pPr>
            <w:r>
              <w:rPr>
                <w:sz w:val="24"/>
              </w:rPr>
              <w:t xml:space="preserve">реестровый номер акций;</w:t>
            </w:r>
          </w:p>
          <w:p>
            <w:pPr>
              <w:pStyle w:val="0"/>
              <w:jc w:val="both"/>
            </w:pPr>
            <w:r>
              <w:rPr>
                <w:sz w:val="24"/>
              </w:rPr>
              <w:t xml:space="preserve">количество</w:t>
            </w:r>
          </w:p>
        </w:tc>
      </w:tr>
      <w:tr>
        <w:tc>
          <w:tcPr>
            <w:tcW w:w="907" w:type="dxa"/>
          </w:tcPr>
          <w:p>
            <w:pPr>
              <w:pStyle w:val="0"/>
              <w:jc w:val="center"/>
            </w:pPr>
            <w:r>
              <w:rPr>
                <w:sz w:val="24"/>
              </w:rPr>
              <w:t xml:space="preserve">33.1</w:t>
            </w:r>
          </w:p>
        </w:tc>
        <w:tc>
          <w:tcPr>
            <w:tcW w:w="6349" w:type="dxa"/>
          </w:tcPr>
          <w:p>
            <w:pPr>
              <w:pStyle w:val="0"/>
              <w:jc w:val="both"/>
            </w:pPr>
            <w:r>
              <w:rPr>
                <w:sz w:val="24"/>
              </w:rPr>
              <w:t xml:space="preserve">Увеличение стоимости акций по номинальной стоимости</w:t>
            </w:r>
          </w:p>
        </w:tc>
        <w:tc>
          <w:tcPr>
            <w:tcW w:w="6349" w:type="dxa"/>
          </w:tcPr>
          <w:p>
            <w:pPr>
              <w:pStyle w:val="0"/>
              <w:jc w:val="both"/>
            </w:pPr>
            <w:r>
              <w:rPr>
                <w:sz w:val="24"/>
              </w:rPr>
              <w:t xml:space="preserve">Согласно </w:t>
            </w:r>
            <w:hyperlink w:history="0" w:anchor="P15529" w:tooltip="33">
              <w:r>
                <w:rPr>
                  <w:sz w:val="24"/>
                  <w:color w:val="0000ff"/>
                </w:rPr>
                <w:t xml:space="preserve">пункту 33</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33.2</w:t>
            </w:r>
          </w:p>
        </w:tc>
        <w:tc>
          <w:tcPr>
            <w:tcW w:w="6349" w:type="dxa"/>
          </w:tcPr>
          <w:p>
            <w:pPr>
              <w:pStyle w:val="0"/>
              <w:jc w:val="both"/>
            </w:pPr>
            <w:r>
              <w:rPr>
                <w:sz w:val="24"/>
              </w:rPr>
              <w:t xml:space="preserve">Уменьшение стоимости акций по номинальной стоимости при их выбытии с бухгалтерского учета</w:t>
            </w:r>
          </w:p>
        </w:tc>
        <w:tc>
          <w:tcPr>
            <w:tcW w:w="6349" w:type="dxa"/>
          </w:tcPr>
          <w:p>
            <w:pPr>
              <w:pStyle w:val="0"/>
              <w:jc w:val="both"/>
            </w:pPr>
            <w:r>
              <w:rPr>
                <w:sz w:val="24"/>
              </w:rPr>
              <w:t xml:space="preserve">Согласно </w:t>
            </w:r>
            <w:hyperlink w:history="0" w:anchor="P15529" w:tooltip="33">
              <w:r>
                <w:rPr>
                  <w:sz w:val="24"/>
                  <w:color w:val="0000ff"/>
                </w:rPr>
                <w:t xml:space="preserve">пункту 33</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541" w:name="P15541"/>
          <w:bookmarkEnd w:id="15541"/>
          <w:p>
            <w:pPr>
              <w:pStyle w:val="0"/>
              <w:jc w:val="center"/>
            </w:pPr>
            <w:r>
              <w:rPr>
                <w:sz w:val="24"/>
              </w:rPr>
              <w:t xml:space="preserve">34</w:t>
            </w:r>
          </w:p>
        </w:tc>
        <w:tc>
          <w:tcPr>
            <w:tcW w:w="6349" w:type="dxa"/>
          </w:tcPr>
          <w:p>
            <w:pPr>
              <w:pStyle w:val="0"/>
              <w:jc w:val="both"/>
            </w:pPr>
            <w:r>
              <w:rPr>
                <w:sz w:val="24"/>
              </w:rPr>
              <w:t xml:space="preserve">Счет 38 "Сметная стоимость создания (реконструкции) объекта концессии"</w:t>
            </w:r>
          </w:p>
        </w:tc>
        <w:tc>
          <w:tcPr>
            <w:tcW w:w="6349" w:type="dxa"/>
          </w:tcPr>
          <w:p>
            <w:pPr>
              <w:pStyle w:val="0"/>
              <w:jc w:val="both"/>
            </w:pPr>
            <w:r>
              <w:rPr>
                <w:sz w:val="24"/>
              </w:rPr>
              <w:t xml:space="preserve">Объект концессионного соглашения;</w:t>
            </w:r>
          </w:p>
          <w:p>
            <w:pPr>
              <w:pStyle w:val="0"/>
              <w:jc w:val="both"/>
            </w:pPr>
            <w:r>
              <w:rPr>
                <w:sz w:val="24"/>
              </w:rPr>
              <w:t xml:space="preserve">правовое основание (наименование концессионера и реквизиты концессионного соглашения)</w:t>
            </w:r>
          </w:p>
        </w:tc>
      </w:tr>
      <w:tr>
        <w:tc>
          <w:tcPr>
            <w:tcW w:w="907" w:type="dxa"/>
          </w:tcPr>
          <w:p>
            <w:pPr>
              <w:pStyle w:val="0"/>
              <w:jc w:val="center"/>
            </w:pPr>
            <w:r>
              <w:rPr>
                <w:sz w:val="24"/>
              </w:rPr>
              <w:t xml:space="preserve">34.1</w:t>
            </w:r>
          </w:p>
        </w:tc>
        <w:tc>
          <w:tcPr>
            <w:tcW w:w="6349" w:type="dxa"/>
          </w:tcPr>
          <w:p>
            <w:pPr>
              <w:pStyle w:val="0"/>
              <w:jc w:val="both"/>
            </w:pPr>
            <w:r>
              <w:rPr>
                <w:sz w:val="24"/>
              </w:rPr>
              <w:t xml:space="preserve">Увеличение сметной стоимости в размере предусмотренной концессионным соглашением сумме инвестиций (предельный размер расходов) на реконструкцию объекта концессионного соглашения при внутреннем перемещении объектов основных средств (нематериальных активов, непроизведенных активов) при их передаче в концессию без прекращения права оперативного управления</w:t>
            </w:r>
          </w:p>
        </w:tc>
        <w:tc>
          <w:tcPr>
            <w:tcW w:w="6349" w:type="dxa"/>
          </w:tcPr>
          <w:p>
            <w:pPr>
              <w:pStyle w:val="0"/>
              <w:jc w:val="both"/>
            </w:pPr>
            <w:r>
              <w:rPr>
                <w:sz w:val="24"/>
              </w:rPr>
              <w:t xml:space="preserve">Согласно </w:t>
            </w:r>
            <w:hyperlink w:history="0" w:anchor="P15541" w:tooltip="34">
              <w:r>
                <w:rPr>
                  <w:sz w:val="24"/>
                  <w:color w:val="0000ff"/>
                </w:rPr>
                <w:t xml:space="preserve">пункту 34</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34.2</w:t>
            </w:r>
          </w:p>
        </w:tc>
        <w:tc>
          <w:tcPr>
            <w:tcW w:w="6349" w:type="dxa"/>
          </w:tcPr>
          <w:p>
            <w:pPr>
              <w:pStyle w:val="0"/>
              <w:jc w:val="both"/>
            </w:pPr>
            <w:r>
              <w:rPr>
                <w:sz w:val="24"/>
              </w:rPr>
              <w:t xml:space="preserve">Уменьшение неиспользованного остатка инвестиций, предусмотренного в соответствии с концессионным соглашением в улучшение объектов непроизведенных активов, находящихся в концессии, при увеличении стоимости земельного участка концедента в объеме фактических затрат концессионера в улучшение объектов непроизведенных активов, неотделимых от них</w:t>
            </w:r>
          </w:p>
        </w:tc>
        <w:tc>
          <w:tcPr>
            <w:tcW w:w="6349" w:type="dxa"/>
          </w:tcPr>
          <w:p>
            <w:pPr>
              <w:pStyle w:val="0"/>
              <w:jc w:val="both"/>
            </w:pPr>
            <w:r>
              <w:rPr>
                <w:sz w:val="24"/>
              </w:rPr>
              <w:t xml:space="preserve">Согласно </w:t>
            </w:r>
            <w:hyperlink w:history="0" w:anchor="P15541" w:tooltip="34">
              <w:r>
                <w:rPr>
                  <w:sz w:val="24"/>
                  <w:color w:val="0000ff"/>
                </w:rPr>
                <w:t xml:space="preserve">пункту 34</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34.3</w:t>
            </w:r>
          </w:p>
        </w:tc>
        <w:tc>
          <w:tcPr>
            <w:tcW w:w="6349" w:type="dxa"/>
          </w:tcPr>
          <w:p>
            <w:pPr>
              <w:pStyle w:val="0"/>
              <w:jc w:val="both"/>
            </w:pPr>
            <w:r>
              <w:rPr>
                <w:sz w:val="24"/>
              </w:rPr>
              <w:t xml:space="preserve">Уменьшение неиспользованного остатка инвестиций, предусмотренного в соответствии с концессионным соглашением по строительству (созданию), достройке, реконструкции, модернизации, дооборудованию имущества, находящегося в концессии при формировании в бухгалтерском учете вложений в объекты концессии в объеме фактических затрат концессионера по их строительству (созданию), достройке, реконструкции, модернизации, дооборудованию</w:t>
            </w:r>
          </w:p>
        </w:tc>
        <w:tc>
          <w:tcPr>
            <w:tcW w:w="6349" w:type="dxa"/>
          </w:tcPr>
          <w:p>
            <w:pPr>
              <w:pStyle w:val="0"/>
              <w:jc w:val="both"/>
            </w:pPr>
            <w:r>
              <w:rPr>
                <w:sz w:val="24"/>
              </w:rPr>
              <w:t xml:space="preserve">Согласно </w:t>
            </w:r>
            <w:hyperlink w:history="0" w:anchor="P15541" w:tooltip="34">
              <w:r>
                <w:rPr>
                  <w:sz w:val="24"/>
                  <w:color w:val="0000ff"/>
                </w:rPr>
                <w:t xml:space="preserve">пункту 34</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554" w:name="P15554"/>
          <w:bookmarkEnd w:id="15554"/>
          <w:p>
            <w:pPr>
              <w:pStyle w:val="0"/>
              <w:jc w:val="center"/>
            </w:pPr>
            <w:r>
              <w:rPr>
                <w:sz w:val="24"/>
              </w:rPr>
              <w:t xml:space="preserve">35</w:t>
            </w:r>
          </w:p>
        </w:tc>
        <w:tc>
          <w:tcPr>
            <w:tcW w:w="6349" w:type="dxa"/>
          </w:tcPr>
          <w:p>
            <w:pPr>
              <w:pStyle w:val="0"/>
              <w:jc w:val="both"/>
            </w:pPr>
            <w:r>
              <w:rPr>
                <w:sz w:val="24"/>
              </w:rPr>
              <w:t xml:space="preserve">Счет 39 "Доходы от инвестиций на создание и (или) реконструкцию объекта концессии"</w:t>
            </w:r>
          </w:p>
        </w:tc>
        <w:tc>
          <w:tcPr>
            <w:tcW w:w="6349" w:type="dxa"/>
          </w:tcPr>
          <w:p>
            <w:pPr>
              <w:pStyle w:val="0"/>
              <w:jc w:val="both"/>
            </w:pPr>
            <w:r>
              <w:rPr>
                <w:sz w:val="24"/>
              </w:rPr>
              <w:t xml:space="preserve">Объект концессионного соглашения; правовое основание (наименование концессионера и реквизиты концессионного соглашения)</w:t>
            </w:r>
          </w:p>
        </w:tc>
      </w:tr>
      <w:tr>
        <w:tc>
          <w:tcPr>
            <w:tcW w:w="907" w:type="dxa"/>
          </w:tcPr>
          <w:p>
            <w:pPr>
              <w:pStyle w:val="0"/>
              <w:jc w:val="center"/>
            </w:pPr>
            <w:r>
              <w:rPr>
                <w:sz w:val="24"/>
              </w:rPr>
              <w:t xml:space="preserve">35.1</w:t>
            </w:r>
          </w:p>
        </w:tc>
        <w:tc>
          <w:tcPr>
            <w:tcW w:w="6349" w:type="dxa"/>
          </w:tcPr>
          <w:p>
            <w:pPr>
              <w:pStyle w:val="0"/>
              <w:jc w:val="both"/>
            </w:pPr>
            <w:r>
              <w:rPr>
                <w:sz w:val="24"/>
              </w:rPr>
              <w:t xml:space="preserve">Увеличение стоимости имущества концедента (фактическая сумма произведенных концессионером инвестиций на создание (реконструкцию) объекта соглашения на основе информации, предоставленной концессионером)</w:t>
            </w:r>
          </w:p>
        </w:tc>
        <w:tc>
          <w:tcPr>
            <w:tcW w:w="6349" w:type="dxa"/>
          </w:tcPr>
          <w:p>
            <w:pPr>
              <w:pStyle w:val="0"/>
              <w:jc w:val="both"/>
            </w:pPr>
            <w:r>
              <w:rPr>
                <w:sz w:val="24"/>
              </w:rPr>
              <w:t xml:space="preserve">Согласно </w:t>
            </w:r>
            <w:hyperlink w:history="0" w:anchor="P15554" w:tooltip="35">
              <w:r>
                <w:rPr>
                  <w:sz w:val="24"/>
                  <w:color w:val="0000ff"/>
                </w:rPr>
                <w:t xml:space="preserve">пункту 35</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35.2</w:t>
            </w:r>
          </w:p>
        </w:tc>
        <w:tc>
          <w:tcPr>
            <w:tcW w:w="6349" w:type="dxa"/>
          </w:tcPr>
          <w:p>
            <w:pPr>
              <w:pStyle w:val="0"/>
              <w:jc w:val="both"/>
            </w:pPr>
            <w:r>
              <w:rPr>
                <w:sz w:val="24"/>
              </w:rPr>
              <w:t xml:space="preserve">Уменьшение стоимости имущества концедента</w:t>
            </w:r>
          </w:p>
        </w:tc>
        <w:tc>
          <w:tcPr>
            <w:tcW w:w="6349" w:type="dxa"/>
          </w:tcPr>
          <w:p>
            <w:pPr>
              <w:pStyle w:val="0"/>
              <w:jc w:val="both"/>
            </w:pPr>
            <w:r>
              <w:rPr>
                <w:sz w:val="24"/>
              </w:rPr>
              <w:t xml:space="preserve">Согласно </w:t>
            </w:r>
            <w:hyperlink w:history="0" w:anchor="P15554" w:tooltip="35">
              <w:r>
                <w:rPr>
                  <w:sz w:val="24"/>
                  <w:color w:val="0000ff"/>
                </w:rPr>
                <w:t xml:space="preserve">пункту 35</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563" w:name="P15563"/>
          <w:bookmarkEnd w:id="15563"/>
          <w:p>
            <w:pPr>
              <w:pStyle w:val="0"/>
              <w:jc w:val="center"/>
            </w:pPr>
            <w:r>
              <w:rPr>
                <w:sz w:val="24"/>
              </w:rPr>
              <w:t xml:space="preserve">36</w:t>
            </w:r>
          </w:p>
        </w:tc>
        <w:tc>
          <w:tcPr>
            <w:tcW w:w="6349" w:type="dxa"/>
          </w:tcPr>
          <w:p>
            <w:pPr>
              <w:pStyle w:val="0"/>
              <w:jc w:val="both"/>
            </w:pPr>
            <w:r>
              <w:rPr>
                <w:sz w:val="24"/>
              </w:rPr>
              <w:t xml:space="preserve">Счет 40 "Финансовые активы в управляющих компаниях"</w:t>
            </w:r>
          </w:p>
        </w:tc>
        <w:tc>
          <w:tcPr>
            <w:tcW w:w="6349" w:type="dxa"/>
          </w:tcPr>
          <w:p>
            <w:pPr>
              <w:pStyle w:val="0"/>
              <w:jc w:val="both"/>
            </w:pPr>
            <w:r>
              <w:rPr>
                <w:sz w:val="24"/>
              </w:rPr>
              <w:t xml:space="preserve">Финансовые активы (в том числе, по финансовым вложениям: акции российских эмитентов, созданных в форме открытых акционерных обществ, государственные ценные бумаги Российской Федерации, обращающиеся на рынке ценных бумаг, за исключением облигаций внешних облигационных займов Российской Федерации, государственные ценные бумаги Российской Федерации, специально выпущенные Правительством Российской Федерации для размещения средств институциональных инвесторов, государственные ценные бумаги субъектов Российской Федерации, паи (акции, доли) индексных инвестиционных фондов, размещающие средства в государственные ценные бумаги иностранных государств, облигации и акции иностранных эмитентов);</w:t>
            </w:r>
          </w:p>
          <w:p>
            <w:pPr>
              <w:pStyle w:val="0"/>
              <w:jc w:val="both"/>
            </w:pPr>
            <w:r>
              <w:rPr>
                <w:sz w:val="24"/>
              </w:rPr>
              <w:t xml:space="preserve">код классификации операций сектора государственного управления; вид валюты</w:t>
            </w:r>
          </w:p>
        </w:tc>
      </w:tr>
      <w:tr>
        <w:tc>
          <w:tcPr>
            <w:tcW w:w="907" w:type="dxa"/>
          </w:tcPr>
          <w:p>
            <w:pPr>
              <w:pStyle w:val="0"/>
              <w:jc w:val="center"/>
            </w:pPr>
            <w:r>
              <w:rPr>
                <w:sz w:val="24"/>
              </w:rPr>
              <w:t xml:space="preserve">36.1</w:t>
            </w:r>
          </w:p>
        </w:tc>
        <w:tc>
          <w:tcPr>
            <w:tcW w:w="6349" w:type="dxa"/>
          </w:tcPr>
          <w:p>
            <w:pPr>
              <w:pStyle w:val="0"/>
              <w:jc w:val="both"/>
            </w:pPr>
            <w:r>
              <w:rPr>
                <w:sz w:val="24"/>
              </w:rPr>
              <w:t xml:space="preserve">Увеличение показателей счета при внутреннем перемещении финансовых вложений при их передаче в доверительное управление</w:t>
            </w:r>
          </w:p>
        </w:tc>
        <w:tc>
          <w:tcPr>
            <w:tcW w:w="6349" w:type="dxa"/>
          </w:tcPr>
          <w:p>
            <w:pPr>
              <w:pStyle w:val="0"/>
              <w:jc w:val="both"/>
            </w:pPr>
            <w:r>
              <w:rPr>
                <w:sz w:val="24"/>
              </w:rPr>
              <w:t xml:space="preserve">Согласно </w:t>
            </w:r>
            <w:hyperlink w:history="0" w:anchor="P15563" w:tooltip="36">
              <w:r>
                <w:rPr>
                  <w:sz w:val="24"/>
                  <w:color w:val="0000ff"/>
                </w:rPr>
                <w:t xml:space="preserve">пункту 36</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36.2</w:t>
            </w:r>
          </w:p>
        </w:tc>
        <w:tc>
          <w:tcPr>
            <w:tcW w:w="6349" w:type="dxa"/>
          </w:tcPr>
          <w:p>
            <w:pPr>
              <w:pStyle w:val="0"/>
              <w:jc w:val="both"/>
            </w:pPr>
            <w:r>
              <w:rPr>
                <w:sz w:val="24"/>
              </w:rPr>
              <w:t xml:space="preserve">Уменьшение финансовых активов, находящихся в доверительном управлении в управляющих компаниях</w:t>
            </w:r>
          </w:p>
        </w:tc>
        <w:tc>
          <w:tcPr>
            <w:tcW w:w="6349" w:type="dxa"/>
          </w:tcPr>
          <w:p>
            <w:pPr>
              <w:pStyle w:val="0"/>
              <w:jc w:val="both"/>
            </w:pPr>
            <w:r>
              <w:rPr>
                <w:sz w:val="24"/>
              </w:rPr>
              <w:t xml:space="preserve">Согласно </w:t>
            </w:r>
            <w:hyperlink w:history="0" w:anchor="P15563" w:tooltip="36">
              <w:r>
                <w:rPr>
                  <w:sz w:val="24"/>
                  <w:color w:val="0000ff"/>
                </w:rPr>
                <w:t xml:space="preserve">пункту 36</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573" w:name="P15573"/>
          <w:bookmarkEnd w:id="15573"/>
          <w:p>
            <w:pPr>
              <w:pStyle w:val="0"/>
              <w:jc w:val="center"/>
            </w:pPr>
            <w:r>
              <w:rPr>
                <w:sz w:val="24"/>
              </w:rPr>
              <w:t xml:space="preserve">37</w:t>
            </w:r>
          </w:p>
        </w:tc>
        <w:tc>
          <w:tcPr>
            <w:tcW w:w="6349" w:type="dxa"/>
          </w:tcPr>
          <w:p>
            <w:pPr>
              <w:pStyle w:val="0"/>
              <w:jc w:val="both"/>
            </w:pPr>
            <w:r>
              <w:rPr>
                <w:sz w:val="24"/>
              </w:rPr>
              <w:t xml:space="preserve">Счет 45 "Доходы и расходы по долгосрочным договорам строительного подряда"</w:t>
            </w:r>
          </w:p>
        </w:tc>
        <w:tc>
          <w:tcPr>
            <w:tcW w:w="6349" w:type="dxa"/>
          </w:tcPr>
          <w:p>
            <w:pPr>
              <w:pStyle w:val="0"/>
              <w:jc w:val="both"/>
            </w:pPr>
            <w:r>
              <w:rPr>
                <w:sz w:val="24"/>
              </w:rPr>
              <w:t xml:space="preserve">Долгосрочный договор строительного подряда с учетом требований к аналитическому учету, предусмотренных учетной политикой субъекта учета (единой учетной политикой при централизации учета)</w:t>
            </w:r>
          </w:p>
        </w:tc>
      </w:tr>
      <w:tr>
        <w:tc>
          <w:tcPr>
            <w:tcW w:w="907" w:type="dxa"/>
          </w:tcPr>
          <w:p>
            <w:pPr>
              <w:pStyle w:val="0"/>
              <w:jc w:val="center"/>
            </w:pPr>
            <w:r>
              <w:rPr>
                <w:sz w:val="24"/>
              </w:rPr>
              <w:t xml:space="preserve">37.1</w:t>
            </w:r>
          </w:p>
        </w:tc>
        <w:tc>
          <w:tcPr>
            <w:tcW w:w="6349" w:type="dxa"/>
          </w:tcPr>
          <w:p>
            <w:pPr>
              <w:pStyle w:val="0"/>
              <w:jc w:val="both"/>
            </w:pPr>
            <w:r>
              <w:rPr>
                <w:sz w:val="24"/>
              </w:rPr>
              <w:t xml:space="preserve">Увеличение показателей счета в сумме сформированной себестоимости выполненных работ по договору строительного подряда в пределах сводного сметного расчета по завершению работ по договорам строительного подряда</w:t>
            </w:r>
          </w:p>
        </w:tc>
        <w:tc>
          <w:tcPr>
            <w:tcW w:w="6349" w:type="dxa"/>
          </w:tcPr>
          <w:p>
            <w:pPr>
              <w:pStyle w:val="0"/>
              <w:jc w:val="both"/>
            </w:pPr>
            <w:r>
              <w:rPr>
                <w:sz w:val="24"/>
              </w:rPr>
              <w:t xml:space="preserve">Согласно </w:t>
            </w:r>
            <w:hyperlink w:history="0" w:anchor="P15573" w:tooltip="37">
              <w:r>
                <w:rPr>
                  <w:sz w:val="24"/>
                  <w:color w:val="0000ff"/>
                </w:rPr>
                <w:t xml:space="preserve">пункту 37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37.2</w:t>
            </w:r>
          </w:p>
        </w:tc>
        <w:tc>
          <w:tcPr>
            <w:tcW w:w="6349" w:type="dxa"/>
          </w:tcPr>
          <w:p>
            <w:pPr>
              <w:pStyle w:val="0"/>
              <w:jc w:val="both"/>
            </w:pPr>
            <w:r>
              <w:rPr>
                <w:sz w:val="24"/>
              </w:rPr>
              <w:t xml:space="preserve">Увеличение показателей счета в сумме произведенных расходов по договору строительного подряда сверх сводного сметного расчета</w:t>
            </w:r>
          </w:p>
        </w:tc>
        <w:tc>
          <w:tcPr>
            <w:tcW w:w="6349" w:type="dxa"/>
          </w:tcPr>
          <w:p>
            <w:pPr>
              <w:pStyle w:val="0"/>
              <w:jc w:val="both"/>
            </w:pPr>
            <w:r>
              <w:rPr>
                <w:sz w:val="24"/>
              </w:rPr>
              <w:t xml:space="preserve">Согласно </w:t>
            </w:r>
            <w:hyperlink w:history="0" w:anchor="P15573" w:tooltip="37">
              <w:r>
                <w:rPr>
                  <w:sz w:val="24"/>
                  <w:color w:val="0000ff"/>
                </w:rPr>
                <w:t xml:space="preserve">пункту 37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37.3</w:t>
            </w:r>
          </w:p>
        </w:tc>
        <w:tc>
          <w:tcPr>
            <w:tcW w:w="6349" w:type="dxa"/>
          </w:tcPr>
          <w:p>
            <w:pPr>
              <w:pStyle w:val="0"/>
              <w:jc w:val="both"/>
            </w:pPr>
            <w:r>
              <w:rPr>
                <w:sz w:val="24"/>
              </w:rPr>
              <w:t xml:space="preserve">Увеличение показателей счета в объеме выполненных работ по договору строительного подряда при начислении доходов субъектом учета, выполняющим работу (услугу) по долгосрочным договорам строительного подряда в сумме, рассчитанной за отчетный период по выполненным этапам работ по договору строительного подряда</w:t>
            </w:r>
          </w:p>
        </w:tc>
        <w:tc>
          <w:tcPr>
            <w:tcW w:w="6349" w:type="dxa"/>
          </w:tcPr>
          <w:p>
            <w:pPr>
              <w:pStyle w:val="0"/>
              <w:jc w:val="both"/>
            </w:pPr>
            <w:r>
              <w:rPr>
                <w:sz w:val="24"/>
              </w:rPr>
              <w:t xml:space="preserve">Согласно </w:t>
            </w:r>
            <w:hyperlink w:history="0" w:anchor="P15573" w:tooltip="37">
              <w:r>
                <w:rPr>
                  <w:sz w:val="24"/>
                  <w:color w:val="0000ff"/>
                </w:rPr>
                <w:t xml:space="preserve">пункту 37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37.4</w:t>
            </w:r>
          </w:p>
        </w:tc>
        <w:tc>
          <w:tcPr>
            <w:tcW w:w="6349" w:type="dxa"/>
          </w:tcPr>
          <w:p>
            <w:pPr>
              <w:pStyle w:val="0"/>
              <w:jc w:val="both"/>
            </w:pPr>
            <w:r>
              <w:rPr>
                <w:sz w:val="24"/>
              </w:rPr>
              <w:t xml:space="preserve">Увеличение показателей счета в сумме увеличения объема выполненных работ по договору строительного подряда в случае превышения суммы доходов от реализации над суммой доходов к предъявлению</w:t>
            </w:r>
          </w:p>
        </w:tc>
        <w:tc>
          <w:tcPr>
            <w:tcW w:w="6349" w:type="dxa"/>
          </w:tcPr>
          <w:p>
            <w:pPr>
              <w:pStyle w:val="0"/>
              <w:jc w:val="both"/>
            </w:pPr>
            <w:r>
              <w:rPr>
                <w:sz w:val="24"/>
              </w:rPr>
              <w:t xml:space="preserve">Согласно </w:t>
            </w:r>
            <w:hyperlink w:history="0" w:anchor="P15573" w:tooltip="37">
              <w:r>
                <w:rPr>
                  <w:sz w:val="24"/>
                  <w:color w:val="0000ff"/>
                </w:rPr>
                <w:t xml:space="preserve">пункту 37</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37.5</w:t>
            </w:r>
          </w:p>
        </w:tc>
        <w:tc>
          <w:tcPr>
            <w:tcW w:w="6349" w:type="dxa"/>
          </w:tcPr>
          <w:p>
            <w:pPr>
              <w:pStyle w:val="0"/>
              <w:jc w:val="both"/>
            </w:pPr>
            <w:r>
              <w:rPr>
                <w:sz w:val="24"/>
              </w:rPr>
              <w:t xml:space="preserve">Уменьшение показателей счета в сумме уменьшения объема выполненных работ по договору строительного подряда в случае превышения суммы доходов к предъявлению над суммой доходов от реализации</w:t>
            </w:r>
          </w:p>
        </w:tc>
        <w:tc>
          <w:tcPr>
            <w:tcW w:w="6349" w:type="dxa"/>
          </w:tcPr>
          <w:p>
            <w:pPr>
              <w:pStyle w:val="0"/>
              <w:jc w:val="both"/>
            </w:pPr>
            <w:r>
              <w:rPr>
                <w:sz w:val="24"/>
              </w:rPr>
              <w:t xml:space="preserve">Согласно </w:t>
            </w:r>
            <w:hyperlink w:history="0" w:anchor="P15573" w:tooltip="37">
              <w:r>
                <w:rPr>
                  <w:sz w:val="24"/>
                  <w:color w:val="0000ff"/>
                </w:rPr>
                <w:t xml:space="preserve">пункту 37</w:t>
              </w:r>
            </w:hyperlink>
            <w:r>
              <w:rPr>
                <w:sz w:val="24"/>
              </w:rPr>
              <w:t xml:space="preserve"> настоящего Приложения в зависимости от содержания факта хозяйственной жизни</w:t>
            </w:r>
          </w:p>
        </w:tc>
      </w:tr>
      <w:tr>
        <w:tc>
          <w:tcPr>
            <w:tcW w:w="907" w:type="dxa"/>
          </w:tcPr>
          <w:bookmarkStart w:id="15591" w:name="P15591"/>
          <w:bookmarkEnd w:id="15591"/>
          <w:p>
            <w:pPr>
              <w:pStyle w:val="0"/>
              <w:jc w:val="center"/>
            </w:pPr>
            <w:r>
              <w:rPr>
                <w:sz w:val="24"/>
              </w:rPr>
              <w:t xml:space="preserve">38</w:t>
            </w:r>
          </w:p>
        </w:tc>
        <w:tc>
          <w:tcPr>
            <w:tcW w:w="6349" w:type="dxa"/>
          </w:tcPr>
          <w:p>
            <w:pPr>
              <w:pStyle w:val="0"/>
              <w:jc w:val="both"/>
            </w:pPr>
            <w:r>
              <w:rPr>
                <w:sz w:val="24"/>
              </w:rPr>
              <w:t xml:space="preserve">Счет 49 "Не признанный финансовый результат объекта инвестирования"</w:t>
            </w:r>
          </w:p>
        </w:tc>
        <w:tc>
          <w:tcPr>
            <w:tcW w:w="6349" w:type="dxa"/>
          </w:tcPr>
          <w:p>
            <w:pPr>
              <w:pStyle w:val="0"/>
              <w:jc w:val="both"/>
            </w:pPr>
            <w:r>
              <w:rPr>
                <w:sz w:val="24"/>
              </w:rPr>
              <w:t xml:space="preserve">Вид (аналитическая группа) финансовых вложений и объекты, в которые осуществлены эти вложения</w:t>
            </w:r>
          </w:p>
        </w:tc>
      </w:tr>
      <w:tr>
        <w:tc>
          <w:tcPr>
            <w:tcW w:w="907" w:type="dxa"/>
          </w:tcPr>
          <w:p>
            <w:pPr>
              <w:pStyle w:val="0"/>
              <w:jc w:val="center"/>
            </w:pPr>
            <w:r>
              <w:rPr>
                <w:sz w:val="24"/>
              </w:rPr>
              <w:t xml:space="preserve">38.1</w:t>
            </w:r>
          </w:p>
        </w:tc>
        <w:tc>
          <w:tcPr>
            <w:tcW w:w="6349" w:type="dxa"/>
          </w:tcPr>
          <w:p>
            <w:pPr>
              <w:pStyle w:val="0"/>
              <w:jc w:val="both"/>
            </w:pPr>
            <w:r>
              <w:rPr>
                <w:sz w:val="24"/>
              </w:rPr>
              <w:t xml:space="preserve">Увеличение корректирующих показателей стоимости инвестиций, рассчитанных с применением метода долевого участия</w:t>
            </w:r>
          </w:p>
        </w:tc>
        <w:tc>
          <w:tcPr>
            <w:tcW w:w="6349" w:type="dxa"/>
          </w:tcPr>
          <w:p>
            <w:pPr>
              <w:pStyle w:val="0"/>
              <w:jc w:val="both"/>
            </w:pPr>
            <w:r>
              <w:rPr>
                <w:sz w:val="24"/>
              </w:rPr>
              <w:t xml:space="preserve">Согласно </w:t>
            </w:r>
            <w:hyperlink w:history="0" w:anchor="P15591" w:tooltip="38">
              <w:r>
                <w:rPr>
                  <w:sz w:val="24"/>
                  <w:color w:val="0000ff"/>
                </w:rPr>
                <w:t xml:space="preserve">пункту 38</w:t>
              </w:r>
            </w:hyperlink>
            <w:r>
              <w:rPr>
                <w:sz w:val="24"/>
              </w:rPr>
              <w:t xml:space="preserve"> настоящего Приложения в зависимости от содержания факта хозяйственной жизни</w:t>
            </w:r>
          </w:p>
        </w:tc>
      </w:tr>
      <w:tr>
        <w:tc>
          <w:tcPr>
            <w:tcW w:w="907" w:type="dxa"/>
          </w:tcPr>
          <w:p>
            <w:pPr>
              <w:pStyle w:val="0"/>
              <w:jc w:val="center"/>
            </w:pPr>
            <w:r>
              <w:rPr>
                <w:sz w:val="24"/>
              </w:rPr>
              <w:t xml:space="preserve">38.2</w:t>
            </w:r>
          </w:p>
        </w:tc>
        <w:tc>
          <w:tcPr>
            <w:tcW w:w="6349" w:type="dxa"/>
          </w:tcPr>
          <w:p>
            <w:pPr>
              <w:pStyle w:val="0"/>
              <w:jc w:val="both"/>
            </w:pPr>
            <w:r>
              <w:rPr>
                <w:sz w:val="24"/>
              </w:rPr>
              <w:t xml:space="preserve">Уменьшение корректирующих показателей стоимости инвестиций, рассчитанных с применением метода долевого участия</w:t>
            </w:r>
          </w:p>
        </w:tc>
        <w:tc>
          <w:tcPr>
            <w:tcW w:w="6349" w:type="dxa"/>
          </w:tcPr>
          <w:p>
            <w:pPr>
              <w:pStyle w:val="0"/>
              <w:jc w:val="both"/>
            </w:pPr>
            <w:r>
              <w:rPr>
                <w:sz w:val="24"/>
              </w:rPr>
              <w:t xml:space="preserve">Согласно </w:t>
            </w:r>
            <w:hyperlink w:history="0" w:anchor="P15591" w:tooltip="38">
              <w:r>
                <w:rPr>
                  <w:sz w:val="24"/>
                  <w:color w:val="0000ff"/>
                </w:rPr>
                <w:t xml:space="preserve">пункту 38</w:t>
              </w:r>
            </w:hyperlink>
            <w:r>
              <w:rPr>
                <w:sz w:val="24"/>
              </w:rPr>
              <w:t xml:space="preserve"> настоящего Приложения в зависимости от содержания факта хозяйственной жизни</w:t>
            </w:r>
          </w:p>
        </w:tc>
      </w:tr>
    </w:tbl>
    <w:p>
      <w:pPr>
        <w:sectPr>
          <w:headerReference w:type="default" r:id="rId78"/>
          <w:headerReference w:type="first" r:id="rId78"/>
          <w:footerReference w:type="default" r:id="rId79"/>
          <w:footerReference w:type="first" r:id="rId79"/>
          <w:pgSz w:w="16838" w:h="11906" w:orient="landscape"/>
          <w:pgMar w:top="1133" w:right="397" w:bottom="566" w:left="397" w:header="0" w:footer="0" w:gutter="0"/>
          <w:titlePg/>
        </w:sectPr>
      </w:pPr>
    </w:p>
    <w:p>
      <w:pPr>
        <w:pStyle w:val="0"/>
        <w:ind w:firstLine="540"/>
        <w:jc w:val="both"/>
      </w:pPr>
      <w:r>
        <w:rPr>
          <w:sz w:val="24"/>
        </w:rPr>
      </w:r>
    </w:p>
    <w:p>
      <w:pPr>
        <w:pStyle w:val="0"/>
        <w:ind w:firstLine="540"/>
        <w:jc w:val="both"/>
      </w:pPr>
      <w:r>
        <w:rPr>
          <w:sz w:val="24"/>
        </w:rPr>
        <w:t xml:space="preserve">--------------------------------</w:t>
      </w:r>
    </w:p>
    <w:bookmarkStart w:id="15602" w:name="P15602"/>
    <w:bookmarkEnd w:id="15602"/>
    <w:p>
      <w:pPr>
        <w:pStyle w:val="0"/>
        <w:spacing w:before="240" w:lineRule="auto"/>
        <w:ind w:firstLine="540"/>
        <w:jc w:val="both"/>
      </w:pPr>
      <w:r>
        <w:rPr>
          <w:sz w:val="24"/>
        </w:rPr>
        <w:t xml:space="preserve">&lt;1&gt; гКБК - группировочный код бюджетной классификации Российской Федерации;</w:t>
      </w:r>
    </w:p>
    <w:p>
      <w:pPr>
        <w:pStyle w:val="0"/>
        <w:spacing w:before="240" w:lineRule="auto"/>
        <w:ind w:firstLine="540"/>
        <w:jc w:val="both"/>
      </w:pPr>
      <w:r>
        <w:rPr>
          <w:sz w:val="24"/>
        </w:rPr>
        <w:t xml:space="preserve">КДБ - код классификации доходов бюджетов;</w:t>
      </w:r>
    </w:p>
    <w:p>
      <w:pPr>
        <w:pStyle w:val="0"/>
        <w:spacing w:before="240" w:lineRule="auto"/>
        <w:ind w:firstLine="540"/>
        <w:jc w:val="both"/>
      </w:pPr>
      <w:r>
        <w:rPr>
          <w:sz w:val="24"/>
        </w:rPr>
        <w:t xml:space="preserve">КРБ - код классификации расходов бюджетов;</w:t>
      </w:r>
    </w:p>
    <w:p>
      <w:pPr>
        <w:pStyle w:val="0"/>
        <w:spacing w:before="240" w:lineRule="auto"/>
        <w:ind w:firstLine="540"/>
        <w:jc w:val="both"/>
      </w:pPr>
      <w:r>
        <w:rPr>
          <w:sz w:val="24"/>
        </w:rPr>
        <w:t xml:space="preserve">КИФ - код классификации источников финансирования дефицитов бюджетов.</w:t>
      </w:r>
    </w:p>
    <w:p>
      <w:pPr>
        <w:pStyle w:val="0"/>
        <w:spacing w:before="240" w:lineRule="auto"/>
        <w:ind w:firstLine="540"/>
        <w:jc w:val="both"/>
      </w:pPr>
      <w:r>
        <w:rPr>
          <w:sz w:val="24"/>
        </w:rPr>
        <w:t xml:space="preserve">В 1 - 17 разрядах номера счета указывается соответствующий код (составная часть кода) бюджетной классификации Российской Федерации в соответствии с требованиями федерального стандарта бухгалтерского учета государственных финансов" </w:t>
      </w:r>
      <w:hyperlink w:history="0" r:id="rId650" w:tooltip="Приказ Минфина России от 20.09.2024 N 133н &quot;Об утверждении федерального стандарта бухгалтерского учета государственных финансов &quot;План счетов бухгалтерского учета бюджетных и автономных учреждений&quot; (Зарегистрировано в Минюсте России 11.12.2024 N 80541) {КонсультантПлюс}">
        <w:r>
          <w:rPr>
            <w:sz w:val="24"/>
            <w:color w:val="0000ff"/>
          </w:rPr>
          <w:t xml:space="preserve">План</w:t>
        </w:r>
      </w:hyperlink>
      <w:r>
        <w:rPr>
          <w:sz w:val="24"/>
        </w:rPr>
        <w:t xml:space="preserve"> счетов бухгалтерского учета учреждений", утвержденного приказом Министерства финансов Российской Федерации от 20 сентября 2024 года N 133н.</w:t>
      </w:r>
    </w:p>
    <w:bookmarkStart w:id="15607" w:name="P15607"/>
    <w:bookmarkEnd w:id="15607"/>
    <w:p>
      <w:pPr>
        <w:pStyle w:val="0"/>
        <w:spacing w:before="240" w:lineRule="auto"/>
        <w:ind w:firstLine="540"/>
        <w:jc w:val="both"/>
      </w:pPr>
      <w:r>
        <w:rPr>
          <w:sz w:val="24"/>
        </w:rPr>
        <w:t xml:space="preserve">&lt;2&gt; Первичный учетный документ для целей отражения операций на забалансовых счетах определяется исходя из содержания факта хозяйственной жизни.</w:t>
      </w:r>
    </w:p>
    <w:p>
      <w:pPr>
        <w:pStyle w:val="0"/>
        <w:jc w:val="both"/>
      </w:pPr>
      <w:r>
        <w:rPr>
          <w:sz w:val="24"/>
        </w:rPr>
      </w:r>
    </w:p>
    <w:p>
      <w:pPr>
        <w:pStyle w:val="0"/>
        <w:jc w:val="both"/>
      </w:pPr>
      <w:r>
        <w:rPr>
          <w:sz w:val="24"/>
        </w:rPr>
      </w:r>
    </w:p>
    <w:p>
      <w:pPr>
        <w:pStyle w:val="0"/>
        <w:jc w:val="both"/>
        <w:pBdr>
          <w:bottom w:val="single" w:sz="6" w:space="0" w:color="auto"/>
        </w:pBdr>
        <w:spacing w:before="100" w:after="100"/>
        <w:rPr>
          <w:sz w:val="2"/>
          <w:szCs w:val="2"/>
        </w:rPr>
      </w:pPr>
    </w:p>
    <w:sectPr>
      <w:headerReference w:type="default" r:id="rId6"/>
      <w:headerReference w:type="first" r:id="rId6"/>
      <w:footerReference w:type="default" r:id="rId7"/>
      <w:footerReference w:type="first" r:id="rId7"/>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footer2.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170"/>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&lt;Письмо&gt; Минфина России от 22.12.2025 N 02-07-08/124785</w:t>
            <w:br/>
            <w:t>"О методических рекомендациях по применению СГС "План счетов бух...</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30.01.2026</w:t>
          </w:r>
        </w:p>
      </w:tc>
    </w:tr>
  </w:tbl>
  <w:p>
    <w:pPr>
      <w:pBdr>
        <w:bottom w:val="single" w:sz="12" w:space="0" w:color="auto"/>
      </w:pBdr>
      <w:rPr>
        <w:sz w:val="2"/>
        <w:szCs w:val="2"/>
      </w:rPr>
    </w:pPr>
  </w:p>
  <w:p/>
</w:hdr>
</file>

<file path=word/header2.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190"/>
      </w:trPr>
      <w:tc>
        <w:tcPr>
          <w:tcW w:w="2700" w:type="pct"/>
          <w:vAlign w:val="center"/>
        </w:tcPr>
        <w:p>
          <w:pPr>
            <w:rPr>
              <w:rFonts w:ascii="Tahoma" w:hAnsi="Tahoma" w:cs="Tahoma"/>
            </w:rPr>
          </w:pPr>
          <w:r>
            <w:rPr>
              <w:rFonts w:ascii="Tahoma" w:hAnsi="Tahoma" w:cs="Tahoma"/>
              <w:sz w:val="16"/>
              <w:szCs w:val="16"/>
            </w:rPr>
            <w:t>&lt;Письмо&gt; Минфина России от 22.12.2025 N 02-07-08/124785</w:t>
            <w:br/>
            <w:t>"О методических рекомендациях по применению СГС "План счетов бух...</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30.01.2026</w:t>
          </w:r>
        </w:p>
      </w:tc>
    </w:tr>
  </w:tbl>
  <w:p>
    <w:pPr>
      <w:pBdr>
        <w:bottom w:val="single" w:sz="12" w:space="0" w:color="auto"/>
      </w:pBdr>
      <w:rPr>
        <w:sz w:val="2"/>
        <w:szCs w:val="2"/>
      </w:rPr>
    </w:pPr>
  </w:p>
  <w:p/>
</w:hdr>
</file>

<file path=word/settings.xml><?xml version="1.0" encoding="utf-8"?>
<w:settings xmlns:w="http://schemas.openxmlformats.org/wordprocessingml/2006/main">
  <w:themeFontLang w:val="ru-RU"/>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rPrDefault>
      <w:rPr>
        <w:lang w:val="ru-RU" w:eastAsia="ru-RU" w:bidi="ar-SA"/>
      </w:rPr>
    </w:rPrDefault>
  </w:docDefaults>
  <w:style w:type="paragraph" w:default="1" w:customStyle="1" w:styleId="0">
    <w:name w:val="ConsPlusNormal"/>
    <w:pPr>
      <w:widowControl w:val="0"/>
      <w:autoSpaceDE w:val="0"/>
      <w:autoSpaceDN w:val="0"/>
    </w:pPr>
    <w:rPr>
      <w:rFonts w:ascii="Times New Roman" w:hAnsi="Times New Roman" w:cs="Times New Roman"/>
      <w:sz w:val="24"/>
      <w:lang w:val="ru-RU" w:eastAsia="ru-RU" w:bidi="ar-SA"/>
    </w:rPr>
  </w:style>
  <w:style w:type="paragraph" w:customStyle="1" w:styleId="1">
    <w:name w:val="ConsPlusNonformat"/>
    <w:pPr>
      <w:widowControl w:val="0"/>
      <w:autoSpaceDE w:val="0"/>
      <w:autoSpaceDN w:val="0"/>
    </w:pPr>
    <w:rPr>
      <w:rFonts w:ascii="Courier New" w:hAnsi="Courier New" w:cs="Courier New"/>
      <w:sz w:val="20"/>
      <w:lang w:val="ru-RU" w:eastAsia="ru-RU" w:bidi="ar-SA"/>
    </w:rPr>
  </w:style>
  <w:style w:type="paragraph" w:customStyle="1" w:styleId="2">
    <w:name w:val="ConsPlusTitle"/>
    <w:pPr>
      <w:widowControl w:val="0"/>
      <w:autoSpaceDE w:val="0"/>
      <w:autoSpaceDN w:val="0"/>
    </w:pPr>
    <w:rPr>
      <w:rFonts w:ascii="Arial" w:hAnsi="Arial" w:cs="Arial"/>
      <w:sz w:val="24"/>
      <w:lang w:val="ru-RU" w:eastAsia="ru-RU" w:bidi="ar-SA"/>
      <w:b/>
    </w:rPr>
  </w:style>
  <w:style w:type="paragraph" w:customStyle="1" w:styleId="3">
    <w:name w:val="ConsPlusCell"/>
    <w:pPr>
      <w:widowControl w:val="0"/>
      <w:autoSpaceDE w:val="0"/>
      <w:autoSpaceDN w:val="0"/>
    </w:pPr>
    <w:rPr>
      <w:rFonts w:ascii="Courier New" w:hAnsi="Courier New" w:cs="Courier New"/>
      <w:sz w:val="20"/>
      <w:lang w:val="ru-RU" w:eastAsia="ru-RU" w:bidi="ar-SA"/>
    </w:rPr>
  </w:style>
  <w:style w:type="paragraph" w:customStyle="1" w:styleId="4">
    <w:name w:val="ConsPlusDocList"/>
    <w:pPr>
      <w:widowControl w:val="0"/>
      <w:autoSpaceDE w:val="0"/>
      <w:autoSpaceDN w:val="0"/>
    </w:pPr>
    <w:rPr>
      <w:rFonts w:ascii="Tahoma" w:hAnsi="Tahoma" w:cs="Tahoma"/>
      <w:sz w:val="18"/>
      <w:lang w:val="ru-RU" w:eastAsia="ru-RU" w:bidi="ar-SA"/>
    </w:rPr>
  </w:style>
  <w:style w:type="paragraph" w:customStyle="1" w:styleId="5">
    <w:name w:val="ConsPlusTitlePage"/>
    <w:pPr>
      <w:widowControl w:val="0"/>
      <w:autoSpaceDE w:val="0"/>
      <w:autoSpaceDN w:val="0"/>
    </w:pPr>
    <w:rPr>
      <w:rFonts w:ascii="Tahoma" w:hAnsi="Tahoma" w:cs="Tahoma"/>
      <w:sz w:val="20"/>
      <w:lang w:val="ru-RU" w:eastAsia="ru-RU" w:bidi="ar-SA"/>
    </w:rPr>
  </w:style>
  <w:style w:type="paragraph" w:customStyle="1" w:styleId="6">
    <w:name w:val="ConsPlusJurTerm"/>
    <w:pPr>
      <w:widowControl w:val="0"/>
      <w:autoSpaceDE w:val="0"/>
      <w:autoSpaceDN w:val="0"/>
    </w:pPr>
    <w:rPr>
      <w:rFonts w:ascii="Tahoma" w:hAnsi="Tahoma" w:cs="Tahoma"/>
      <w:sz w:val="26"/>
      <w:lang w:val="ru-RU" w:eastAsia="ru-RU" w:bidi="ar-SA"/>
    </w:rPr>
  </w:style>
  <w:style w:type="paragraph" w:customStyle="1" w:styleId="7">
    <w:name w:val="ConsPlusTextList"/>
    <w:pPr>
      <w:widowControl w:val="0"/>
      <w:autoSpaceDE w:val="0"/>
      <w:autoSpaceDN w:val="0"/>
    </w:pPr>
    <w:rPr>
      <w:rFonts w:ascii="Times New Roman" w:hAnsi="Times New Roman" w:cs="Times New Roman"/>
      <w:sz w:val="24"/>
      <w:lang w:val="ru-RU" w:eastAsia="ru-RU" w:bidi="ar-SA"/>
    </w:rPr>
  </w:style>
  <w:style w:type="paragraph" w:customStyle="1" w:styleId="8">
    <w:name w:val="ConsPlusTextList"/>
    <w:pPr>
      <w:widowControl w:val="0"/>
      <w:autoSpaceDE w:val="0"/>
      <w:autoSpaceDN w:val="0"/>
    </w:pPr>
    <w:rPr>
      <w:rFonts w:ascii="Times New Roman" w:hAnsi="Times New Roman" w:cs="Times New Roman"/>
      <w:sz w:val="24"/>
      <w:lang w:val="ru-RU" w:eastAsia="ru-RU" w:bidi="ar-SA"/>
    </w:rPr>
  </w:style>
  <w:style w:type="paragraph" w:default="1" w:customStyle="1" w:styleId="0">
    <w:name w:val="ConsPlusNormal"/>
    <w:pPr>
      <w:widowControl w:val="0"/>
      <w:autoSpaceDE w:val="0"/>
      <w:autoSpaceDN w:val="0"/>
    </w:pPr>
    <w:rPr>
      <w:rFonts w:ascii="Times New Roman" w:hAnsi="Times New Roman" w:cs="Times New Roman"/>
      <w:sz w:val="24"/>
      <w:lang w:val="ru-RU" w:eastAsia="ru-RU" w:bidi="ar-SA"/>
    </w:rPr>
  </w:style>
  <w:style w:type="paragraph" w:customStyle="1" w:styleId="1">
    <w:name w:val="ConsPlusNonformat"/>
    <w:pPr>
      <w:widowControl w:val="0"/>
      <w:autoSpaceDE w:val="0"/>
      <w:autoSpaceDN w:val="0"/>
    </w:pPr>
    <w:rPr>
      <w:rFonts w:ascii="Courier New" w:hAnsi="Courier New" w:cs="Courier New"/>
      <w:sz w:val="20"/>
      <w:lang w:val="ru-RU" w:eastAsia="ru-RU" w:bidi="ar-SA"/>
    </w:rPr>
  </w:style>
  <w:style w:type="paragraph" w:customStyle="1" w:styleId="2">
    <w:name w:val="ConsPlusTitle"/>
    <w:pPr>
      <w:widowControl w:val="0"/>
      <w:autoSpaceDE w:val="0"/>
      <w:autoSpaceDN w:val="0"/>
    </w:pPr>
    <w:rPr>
      <w:rFonts w:ascii="Arial" w:hAnsi="Arial" w:cs="Arial"/>
      <w:sz w:val="24"/>
      <w:lang w:val="ru-RU" w:eastAsia="ru-RU" w:bidi="ar-SA"/>
      <w:b/>
    </w:rPr>
  </w:style>
  <w:style w:type="paragraph" w:customStyle="1" w:styleId="3">
    <w:name w:val="ConsPlusCell"/>
    <w:pPr>
      <w:widowControl w:val="0"/>
      <w:autoSpaceDE w:val="0"/>
      <w:autoSpaceDN w:val="0"/>
    </w:pPr>
    <w:rPr>
      <w:rFonts w:ascii="Courier New" w:hAnsi="Courier New" w:cs="Courier New"/>
      <w:sz w:val="20"/>
      <w:lang w:val="ru-RU" w:eastAsia="ru-RU" w:bidi="ar-SA"/>
    </w:rPr>
  </w:style>
  <w:style w:type="paragraph" w:customStyle="1" w:styleId="4">
    <w:name w:val="ConsPlusDocList"/>
    <w:pPr>
      <w:widowControl w:val="0"/>
      <w:autoSpaceDE w:val="0"/>
      <w:autoSpaceDN w:val="0"/>
    </w:pPr>
    <w:rPr>
      <w:rFonts w:ascii="Tahoma" w:hAnsi="Tahoma" w:cs="Tahoma"/>
      <w:sz w:val="18"/>
      <w:lang w:val="ru-RU" w:eastAsia="ru-RU" w:bidi="ar-SA"/>
    </w:rPr>
  </w:style>
  <w:style w:type="paragraph" w:customStyle="1" w:styleId="5">
    <w:name w:val="ConsPlusTitlePage"/>
    <w:pPr>
      <w:widowControl w:val="0"/>
      <w:autoSpaceDE w:val="0"/>
      <w:autoSpaceDN w:val="0"/>
    </w:pPr>
    <w:rPr>
      <w:rFonts w:ascii="Tahoma" w:hAnsi="Tahoma" w:cs="Tahoma"/>
      <w:sz w:val="20"/>
      <w:lang w:val="ru-RU" w:eastAsia="ru-RU" w:bidi="ar-SA"/>
    </w:rPr>
  </w:style>
  <w:style w:type="paragraph" w:customStyle="1" w:styleId="6">
    <w:name w:val="ConsPlusJurTerm"/>
    <w:pPr>
      <w:widowControl w:val="0"/>
      <w:autoSpaceDE w:val="0"/>
      <w:autoSpaceDN w:val="0"/>
    </w:pPr>
    <w:rPr>
      <w:rFonts w:ascii="Tahoma" w:hAnsi="Tahoma" w:cs="Tahoma"/>
      <w:sz w:val="26"/>
      <w:lang w:val="ru-RU" w:eastAsia="ru-RU" w:bidi="ar-SA"/>
    </w:rPr>
  </w:style>
  <w:style w:type="paragraph" w:customStyle="1" w:styleId="7">
    <w:name w:val="ConsPlusTextList"/>
    <w:pPr>
      <w:widowControl w:val="0"/>
      <w:autoSpaceDE w:val="0"/>
      <w:autoSpaceDN w:val="0"/>
    </w:pPr>
    <w:rPr>
      <w:rFonts w:ascii="Times New Roman" w:hAnsi="Times New Roman" w:cs="Times New Roman"/>
      <w:sz w:val="24"/>
      <w:lang w:val="ru-RU" w:eastAsia="ru-RU" w:bidi="ar-SA"/>
    </w:rPr>
  </w:style>
  <w:style w:type="paragraph" w:customStyle="1" w:styleId="8">
    <w:name w:val="ConsPlusTextList"/>
    <w:pPr>
      <w:widowControl w:val="0"/>
      <w:autoSpaceDE w:val="0"/>
      <w:autoSpaceDN w:val="0"/>
    </w:pPr>
    <w:rPr>
      <w:rFonts w:ascii="Times New Roman" w:hAnsi="Times New Roman" w:cs="Times New Roman"/>
      <w:sz w:val="24"/>
      <w:lang w:val="ru-RU" w:eastAsia="ru-RU" w:bidi="ar-SA"/>
    </w:rPr>
  </w:style>
</w:styles>
</file>

<file path=word/_rels/document.xml.rels>&#65279;<?xml version="1.0" encoding="UTF-8" standalone="yes"?>
<Relationships xmlns="http://schemas.openxmlformats.org/package/2006/relationships"><Relationship Id="rId1" Type="http://schemas.openxmlformats.org/officeDocument/2006/relationships/settings" Target="word/settings.xml"/><Relationship Id="rId2" Type="http://schemas.openxmlformats.org/officeDocument/2006/relationships/styles" Target="styles.xml"/><Relationship Id="rId3" Type="http://schemas.openxmlformats.org/officeDocument/2006/relationships/image" Target="media/image1.png"/><Relationship Id="rId4" Type="http://schemas.openxmlformats.org/officeDocument/2006/relationships/hyperlink" Target="https://www.consultant.ru" TargetMode = "External"/><Relationship Id="rId5" Type="http://schemas.openxmlformats.org/officeDocument/2006/relationships/hyperlink" Target="https://www.consultant.ru" TargetMode = "External"/><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hyperlink" Target="http://login.consultant.ru/link/?req=doc&amp;base=LAW&amp;n=492986&amp;date=30.01.2026&amp;dst=100011&amp;field=134" TargetMode = "External"/><Relationship Id="rId9" Type="http://schemas.openxmlformats.org/officeDocument/2006/relationships/hyperlink" Target="http://login.consultant.ru/link/?req=doc&amp;base=LAW&amp;n=492986&amp;date=30.01.2026&amp;dst=100011&amp;field=134" TargetMode = "External"/><Relationship Id="rId10" Type="http://schemas.openxmlformats.org/officeDocument/2006/relationships/hyperlink" Target="http://login.consultant.ru/link/?req=doc&amp;base=LAW&amp;n=521621&amp;date=30.01.2026" TargetMode = "External"/><Relationship Id="rId11" Type="http://schemas.openxmlformats.org/officeDocument/2006/relationships/hyperlink" Target="http://login.consultant.ru/link/?req=doc&amp;base=LAW&amp;n=476739&amp;date=30.01.2026&amp;dst=100050&amp;field=134" TargetMode = "External"/><Relationship Id="rId12" Type="http://schemas.openxmlformats.org/officeDocument/2006/relationships/hyperlink" Target="http://login.consultant.ru/link/?req=doc&amp;base=LAW&amp;n=492986&amp;date=30.01.2026&amp;dst=100011&amp;field=134" TargetMode = "External"/><Relationship Id="rId13" Type="http://schemas.openxmlformats.org/officeDocument/2006/relationships/hyperlink" Target="http://login.consultant.ru/link/?req=doc&amp;base=LAW&amp;n=495710&amp;date=30.01.2026&amp;dst=4899&amp;field=134" TargetMode = "External"/><Relationship Id="rId14" Type="http://schemas.openxmlformats.org/officeDocument/2006/relationships/hyperlink" Target="http://login.consultant.ru/link/?req=doc&amp;base=LAW&amp;n=486043&amp;date=30.01.2026&amp;dst=20301&amp;field=134" TargetMode = "External"/><Relationship Id="rId15" Type="http://schemas.openxmlformats.org/officeDocument/2006/relationships/hyperlink" Target="http://login.consultant.ru/link/?req=doc&amp;base=LAW&amp;n=492986&amp;date=30.01.2026&amp;dst=100072&amp;field=134" TargetMode = "External"/><Relationship Id="rId16" Type="http://schemas.openxmlformats.org/officeDocument/2006/relationships/hyperlink" Target="http://login.consultant.ru/link/?req=doc&amp;base=LAW&amp;n=492986&amp;date=30.01.2026&amp;dst=100072&amp;field=134" TargetMode = "External"/><Relationship Id="rId17" Type="http://schemas.openxmlformats.org/officeDocument/2006/relationships/hyperlink" Target="http://login.consultant.ru/link/?req=doc&amp;base=LAW&amp;n=486043&amp;date=30.01.2026&amp;dst=19969&amp;field=134" TargetMode = "External"/><Relationship Id="rId18" Type="http://schemas.openxmlformats.org/officeDocument/2006/relationships/hyperlink" Target="http://login.consultant.ru/link/?req=doc&amp;base=LAW&amp;n=492986&amp;date=30.01.2026&amp;dst=100011&amp;field=134" TargetMode = "External"/><Relationship Id="rId19" Type="http://schemas.openxmlformats.org/officeDocument/2006/relationships/hyperlink" Target="http://www.minfin.gov.ru" TargetMode = "External"/><Relationship Id="rId20" Type="http://schemas.openxmlformats.org/officeDocument/2006/relationships/hyperlink" Target="http://login.consultant.ru/link/?req=doc&amp;base=LAW&amp;n=492986&amp;date=30.01.2026&amp;dst=100011&amp;field=134" TargetMode = "External"/><Relationship Id="rId21" Type="http://schemas.openxmlformats.org/officeDocument/2006/relationships/hyperlink" Target="http://login.consultant.ru/link/?req=doc&amp;base=LAW&amp;n=492986&amp;date=30.01.2026&amp;dst=100072&amp;field=134" TargetMode = "External"/><Relationship Id="rId22" Type="http://schemas.openxmlformats.org/officeDocument/2006/relationships/hyperlink" Target="http://login.consultant.ru/link/?req=doc&amp;base=LAW&amp;n=492986&amp;date=30.01.2026&amp;dst=115066&amp;field=134" TargetMode = "External"/><Relationship Id="rId23" Type="http://schemas.openxmlformats.org/officeDocument/2006/relationships/hyperlink" Target="http://login.consultant.ru/link/?req=doc&amp;base=LAW&amp;n=492986&amp;date=30.01.2026&amp;dst=100007&amp;field=134" TargetMode = "External"/><Relationship Id="rId24" Type="http://schemas.openxmlformats.org/officeDocument/2006/relationships/hyperlink" Target="http://login.consultant.ru/link/?req=doc&amp;base=LAW&amp;n=492986&amp;date=30.01.2026&amp;dst=100072&amp;field=134" TargetMode = "External"/><Relationship Id="rId25" Type="http://schemas.openxmlformats.org/officeDocument/2006/relationships/hyperlink" Target="http://login.consultant.ru/link/?req=doc&amp;base=LAW&amp;n=492986&amp;date=30.01.2026&amp;dst=100072&amp;field=134" TargetMode = "External"/><Relationship Id="rId26" Type="http://schemas.openxmlformats.org/officeDocument/2006/relationships/hyperlink" Target="http://login.consultant.ru/link/?req=doc&amp;base=LAW&amp;n=492986&amp;date=30.01.2026&amp;dst=115066&amp;field=134" TargetMode = "External"/><Relationship Id="rId27" Type="http://schemas.openxmlformats.org/officeDocument/2006/relationships/hyperlink" Target="http://login.consultant.ru/link/?req=doc&amp;base=LAW&amp;n=492986&amp;date=30.01.2026&amp;dst=100011&amp;field=134" TargetMode = "External"/><Relationship Id="rId28" Type="http://schemas.openxmlformats.org/officeDocument/2006/relationships/hyperlink" Target="http://login.consultant.ru/link/?req=doc&amp;base=LAW&amp;n=460116&amp;date=30.01.2026&amp;dst=100011&amp;field=134" TargetMode = "External"/><Relationship Id="rId29" Type="http://schemas.openxmlformats.org/officeDocument/2006/relationships/hyperlink" Target="http://login.consultant.ru/link/?req=doc&amp;base=LAW&amp;n=486219&amp;date=30.01.2026&amp;dst=100012&amp;field=134" TargetMode = "External"/><Relationship Id="rId30" Type="http://schemas.openxmlformats.org/officeDocument/2006/relationships/hyperlink" Target="http://login.consultant.ru/link/?req=doc&amp;base=LAW&amp;n=492986&amp;date=30.01.2026&amp;dst=100011&amp;field=134" TargetMode = "External"/><Relationship Id="rId31" Type="http://schemas.openxmlformats.org/officeDocument/2006/relationships/hyperlink" Target="http://login.consultant.ru/link/?req=doc&amp;base=LAW&amp;n=486219&amp;date=30.01.2026&amp;dst=100012&amp;field=134" TargetMode = "External"/><Relationship Id="rId32" Type="http://schemas.openxmlformats.org/officeDocument/2006/relationships/hyperlink" Target="http://login.consultant.ru/link/?req=doc&amp;base=LAW&amp;n=509070&amp;date=30.01.2026" TargetMode = "External"/><Relationship Id="rId33" Type="http://schemas.openxmlformats.org/officeDocument/2006/relationships/hyperlink" Target="http://login.consultant.ru/link/?req=doc&amp;base=LAW&amp;n=492986&amp;date=30.01.2026&amp;dst=100072&amp;field=134" TargetMode = "External"/><Relationship Id="rId34" Type="http://schemas.openxmlformats.org/officeDocument/2006/relationships/hyperlink" Target="http://login.consultant.ru/link/?req=doc&amp;base=LAW&amp;n=523391&amp;date=30.01.2026" TargetMode = "External"/><Relationship Id="rId35" Type="http://schemas.openxmlformats.org/officeDocument/2006/relationships/hyperlink" Target="http://login.consultant.ru/link/?req=doc&amp;base=LAW&amp;n=508376&amp;date=30.01.2026" TargetMode = "External"/><Relationship Id="rId36" Type="http://schemas.openxmlformats.org/officeDocument/2006/relationships/hyperlink" Target="http://login.consultant.ru/link/?req=doc&amp;base=LAW&amp;n=492986&amp;date=30.01.2026&amp;dst=100011&amp;field=134" TargetMode = "External"/><Relationship Id="rId37" Type="http://schemas.openxmlformats.org/officeDocument/2006/relationships/hyperlink" Target="http://login.consultant.ru/link/?req=doc&amp;base=LAW&amp;n=450185&amp;date=30.01.2026&amp;dst=520&amp;field=134" TargetMode = "External"/><Relationship Id="rId38" Type="http://schemas.openxmlformats.org/officeDocument/2006/relationships/hyperlink" Target="http://login.consultant.ru/link/?req=doc&amp;base=LAW&amp;n=486220&amp;date=30.01.2026" TargetMode = "External"/><Relationship Id="rId39" Type="http://schemas.openxmlformats.org/officeDocument/2006/relationships/hyperlink" Target="http://login.consultant.ru/link/?req=doc&amp;base=LAW&amp;n=449031&amp;date=30.01.2026&amp;dst=5399&amp;field=134" TargetMode = "External"/><Relationship Id="rId40" Type="http://schemas.openxmlformats.org/officeDocument/2006/relationships/hyperlink" Target="http://login.consultant.ru/link/?req=doc&amp;base=LAW&amp;n=487288&amp;date=30.01.2026" TargetMode = "External"/><Relationship Id="rId41" Type="http://schemas.openxmlformats.org/officeDocument/2006/relationships/hyperlink" Target="http://login.consultant.ru/link/?req=doc&amp;base=LAW&amp;n=449159&amp;date=30.01.2026&amp;dst=1130&amp;field=134" TargetMode = "External"/><Relationship Id="rId42" Type="http://schemas.openxmlformats.org/officeDocument/2006/relationships/hyperlink" Target="http://login.consultant.ru/link/?req=doc&amp;base=LAW&amp;n=487287&amp;date=30.01.2026" TargetMode = "External"/><Relationship Id="rId43" Type="http://schemas.openxmlformats.org/officeDocument/2006/relationships/hyperlink" Target="http://login.consultant.ru/link/?req=doc&amp;base=LAW&amp;n=504820&amp;date=30.01.2026" TargetMode = "External"/><Relationship Id="rId44" Type="http://schemas.openxmlformats.org/officeDocument/2006/relationships/hyperlink" Target="http://login.consultant.ru/link/?req=doc&amp;base=LAW&amp;n=492986&amp;date=30.01.2026&amp;dst=115066&amp;field=134" TargetMode = "External"/><Relationship Id="rId45" Type="http://schemas.openxmlformats.org/officeDocument/2006/relationships/hyperlink" Target="http://login.consultant.ru/link/?req=doc&amp;base=LAW&amp;n=450185&amp;date=30.01.2026&amp;dst=100387&amp;field=134" TargetMode = "External"/><Relationship Id="rId46" Type="http://schemas.openxmlformats.org/officeDocument/2006/relationships/hyperlink" Target="http://login.consultant.ru/link/?req=doc&amp;base=LAW&amp;n=449031&amp;date=30.01.2026&amp;dst=101201&amp;field=134" TargetMode = "External"/><Relationship Id="rId47" Type="http://schemas.openxmlformats.org/officeDocument/2006/relationships/hyperlink" Target="http://login.consultant.ru/link/?req=doc&amp;base=LAW&amp;n=449159&amp;date=30.01.2026&amp;dst=100784&amp;field=134" TargetMode = "External"/><Relationship Id="rId48" Type="http://schemas.openxmlformats.org/officeDocument/2006/relationships/hyperlink" Target="http://login.consultant.ru/link/?req=doc&amp;base=LAW&amp;n=520899&amp;date=30.01.2026&amp;dst=9623&amp;field=134" TargetMode = "External"/><Relationship Id="rId49" Type="http://schemas.openxmlformats.org/officeDocument/2006/relationships/hyperlink" Target="http://login.consultant.ru/link/?req=doc&amp;base=LAW&amp;n=492986&amp;date=30.01.2026&amp;dst=100072&amp;field=134" TargetMode = "External"/><Relationship Id="rId50" Type="http://schemas.openxmlformats.org/officeDocument/2006/relationships/hyperlink" Target="http://login.consultant.ru/link/?req=doc&amp;base=LAW&amp;n=492986&amp;date=30.01.2026&amp;dst=100072&amp;field=134" TargetMode = "External"/><Relationship Id="rId51" Type="http://schemas.openxmlformats.org/officeDocument/2006/relationships/hyperlink" Target="http://login.consultant.ru/link/?req=doc&amp;base=LAW&amp;n=492986&amp;date=30.01.2026&amp;dst=100072&amp;field=134" TargetMode = "External"/><Relationship Id="rId52" Type="http://schemas.openxmlformats.org/officeDocument/2006/relationships/hyperlink" Target="http://login.consultant.ru/link/?req=doc&amp;base=LAW&amp;n=492986&amp;date=30.01.2026&amp;dst=100072&amp;field=134" TargetMode = "External"/><Relationship Id="rId53" Type="http://schemas.openxmlformats.org/officeDocument/2006/relationships/hyperlink" Target="http://login.consultant.ru/link/?req=doc&amp;base=LAW&amp;n=521621&amp;date=30.01.2026&amp;dst=100165&amp;field=134" TargetMode = "External"/><Relationship Id="rId54" Type="http://schemas.openxmlformats.org/officeDocument/2006/relationships/hyperlink" Target="http://login.consultant.ru/link/?req=doc&amp;base=LAW&amp;n=492986&amp;date=30.01.2026&amp;dst=100072&amp;field=134" TargetMode = "External"/><Relationship Id="rId55" Type="http://schemas.openxmlformats.org/officeDocument/2006/relationships/hyperlink" Target="http://login.consultant.ru/link/?req=doc&amp;base=LAW&amp;n=492986&amp;date=30.01.2026&amp;dst=100072&amp;field=134" TargetMode = "External"/><Relationship Id="rId56" Type="http://schemas.openxmlformats.org/officeDocument/2006/relationships/hyperlink" Target="http://login.consultant.ru/link/?req=doc&amp;base=LAW&amp;n=362627&amp;date=30.01.2026&amp;dst=105235&amp;field=134" TargetMode = "External"/><Relationship Id="rId57" Type="http://schemas.openxmlformats.org/officeDocument/2006/relationships/hyperlink" Target="http://login.consultant.ru/link/?req=doc&amp;base=LAW&amp;n=362627&amp;date=30.01.2026&amp;dst=104298&amp;field=134" TargetMode = "External"/><Relationship Id="rId58" Type="http://schemas.openxmlformats.org/officeDocument/2006/relationships/hyperlink" Target="http://login.consultant.ru/link/?req=doc&amp;base=LAW&amp;n=492986&amp;date=30.01.2026&amp;dst=100034&amp;field=134" TargetMode = "External"/><Relationship Id="rId59" Type="http://schemas.openxmlformats.org/officeDocument/2006/relationships/hyperlink" Target="http://login.consultant.ru/link/?req=doc&amp;base=LAW&amp;n=492986&amp;date=30.01.2026&amp;dst=100070&amp;field=134" TargetMode = "External"/><Relationship Id="rId60" Type="http://schemas.openxmlformats.org/officeDocument/2006/relationships/hyperlink" Target="http://login.consultant.ru/link/?req=doc&amp;base=LAW&amp;n=492986&amp;date=30.01.2026&amp;dst=100072&amp;field=134" TargetMode = "External"/><Relationship Id="rId61" Type="http://schemas.openxmlformats.org/officeDocument/2006/relationships/hyperlink" Target="http://login.consultant.ru/link/?req=doc&amp;base=LAW&amp;n=492986&amp;date=30.01.2026&amp;dst=100072&amp;field=134" TargetMode = "External"/><Relationship Id="rId62" Type="http://schemas.openxmlformats.org/officeDocument/2006/relationships/hyperlink" Target="http://login.consultant.ru/link/?req=doc&amp;base=LAW&amp;n=492986&amp;date=30.01.2026&amp;dst=100072&amp;field=134" TargetMode = "External"/><Relationship Id="rId63" Type="http://schemas.openxmlformats.org/officeDocument/2006/relationships/hyperlink" Target="http://login.consultant.ru/link/?req=doc&amp;base=LAW&amp;n=492986&amp;date=30.01.2026&amp;dst=100042&amp;field=134" TargetMode = "External"/><Relationship Id="rId64" Type="http://schemas.openxmlformats.org/officeDocument/2006/relationships/hyperlink" Target="http://login.consultant.ru/link/?req=doc&amp;base=LAW&amp;n=492986&amp;date=30.01.2026&amp;dst=100042&amp;field=134" TargetMode = "External"/><Relationship Id="rId65" Type="http://schemas.openxmlformats.org/officeDocument/2006/relationships/hyperlink" Target="http://login.consultant.ru/link/?req=doc&amp;base=LAW&amp;n=492986&amp;date=30.01.2026&amp;dst=100042&amp;field=134" TargetMode = "External"/><Relationship Id="rId66" Type="http://schemas.openxmlformats.org/officeDocument/2006/relationships/hyperlink" Target="http://login.consultant.ru/link/?req=doc&amp;base=LAW&amp;n=514031&amp;date=30.01.2026" TargetMode = "External"/><Relationship Id="rId67" Type="http://schemas.openxmlformats.org/officeDocument/2006/relationships/hyperlink" Target="http://login.consultant.ru/link/?req=doc&amp;base=LAW&amp;n=515907&amp;date=30.01.2026&amp;dst=100011&amp;field=134" TargetMode = "External"/><Relationship Id="rId68" Type="http://schemas.openxmlformats.org/officeDocument/2006/relationships/hyperlink" Target="http://login.consultant.ru/link/?req=doc&amp;base=LAW&amp;n=515907&amp;date=30.01.2026" TargetMode = "External"/><Relationship Id="rId69" Type="http://schemas.openxmlformats.org/officeDocument/2006/relationships/hyperlink" Target="http://login.consultant.ru/link/?req=doc&amp;base=LAW&amp;n=515907&amp;date=30.01.2026&amp;dst=833&amp;field=134" TargetMode = "External"/><Relationship Id="rId70" Type="http://schemas.openxmlformats.org/officeDocument/2006/relationships/hyperlink" Target="http://login.consultant.ru/link/?req=doc&amp;base=LAW&amp;n=428195&amp;date=30.01.2026" TargetMode = "External"/><Relationship Id="rId71" Type="http://schemas.openxmlformats.org/officeDocument/2006/relationships/hyperlink" Target="http://login.consultant.ru/link/?req=doc&amp;base=LAW&amp;n=486219&amp;date=30.01.2026&amp;dst=100012&amp;field=134" TargetMode = "External"/><Relationship Id="rId72" Type="http://schemas.openxmlformats.org/officeDocument/2006/relationships/hyperlink" Target="http://login.consultant.ru/link/?req=doc&amp;base=LAW&amp;n=343342&amp;date=30.01.2026&amp;dst=100011&amp;field=134" TargetMode = "External"/><Relationship Id="rId73" Type="http://schemas.openxmlformats.org/officeDocument/2006/relationships/hyperlink" Target="http://login.consultant.ru/link/?req=doc&amp;base=LAW&amp;n=492986&amp;date=30.01.2026&amp;dst=100072&amp;field=134" TargetMode = "External"/><Relationship Id="rId74" Type="http://schemas.openxmlformats.org/officeDocument/2006/relationships/hyperlink" Target="http://login.consultant.ru/link/?req=doc&amp;base=LAW&amp;n=492986&amp;date=30.01.2026&amp;dst=100072&amp;field=134" TargetMode = "External"/><Relationship Id="rId75" Type="http://schemas.openxmlformats.org/officeDocument/2006/relationships/hyperlink" Target="http://login.consultant.ru/link/?req=doc&amp;base=LAW&amp;n=492986&amp;date=30.01.2026&amp;dst=100072&amp;field=134" TargetMode = "External"/><Relationship Id="rId76" Type="http://schemas.openxmlformats.org/officeDocument/2006/relationships/hyperlink" Target="http://login.consultant.ru/link/?req=doc&amp;base=LAW&amp;n=504848&amp;date=30.01.2026&amp;dst=100098&amp;field=134" TargetMode = "External"/><Relationship Id="rId77" Type="http://schemas.openxmlformats.org/officeDocument/2006/relationships/hyperlink" Target="http://login.consultant.ru/link/?req=doc&amp;base=LAW&amp;n=504848&amp;date=30.01.2026&amp;dst=100011&amp;field=134" TargetMode = "External"/><Relationship Id="rId78" Type="http://schemas.openxmlformats.org/officeDocument/2006/relationships/header" Target="header2.xml"/><Relationship Id="rId79" Type="http://schemas.openxmlformats.org/officeDocument/2006/relationships/footer" Target="footer2.xml"/><Relationship Id="rId80" Type="http://schemas.openxmlformats.org/officeDocument/2006/relationships/hyperlink" Target="http://login.consultant.ru/link/?req=doc&amp;base=LAW&amp;n=492986&amp;date=30.01.2026&amp;dst=100072&amp;field=134" TargetMode = "External"/><Relationship Id="rId81" Type="http://schemas.openxmlformats.org/officeDocument/2006/relationships/hyperlink" Target="http://login.consultant.ru/link/?req=doc&amp;base=LAW&amp;n=492986&amp;date=30.01.2026&amp;dst=100072&amp;field=134" TargetMode = "External"/><Relationship Id="rId82" Type="http://schemas.openxmlformats.org/officeDocument/2006/relationships/hyperlink" Target="http://login.consultant.ru/link/?req=doc&amp;base=LAW&amp;n=492986&amp;date=30.01.2026&amp;dst=100072&amp;field=134" TargetMode = "External"/><Relationship Id="rId83" Type="http://schemas.openxmlformats.org/officeDocument/2006/relationships/hyperlink" Target="http://login.consultant.ru/link/?req=doc&amp;base=LAW&amp;n=497176&amp;date=30.01.2026&amp;dst=464&amp;field=134" TargetMode = "External"/><Relationship Id="rId84" Type="http://schemas.openxmlformats.org/officeDocument/2006/relationships/hyperlink" Target="http://login.consultant.ru/link/?req=doc&amp;base=LAW&amp;n=497176&amp;date=30.01.2026&amp;dst=464&amp;field=134" TargetMode = "External"/><Relationship Id="rId85" Type="http://schemas.openxmlformats.org/officeDocument/2006/relationships/hyperlink" Target="http://login.consultant.ru/link/?req=doc&amp;base=LAW&amp;n=497176&amp;date=30.01.2026&amp;dst=464&amp;field=134" TargetMode = "External"/><Relationship Id="rId86" Type="http://schemas.openxmlformats.org/officeDocument/2006/relationships/hyperlink" Target="http://login.consultant.ru/link/?req=doc&amp;base=LAW&amp;n=497176&amp;date=30.01.2026&amp;dst=464&amp;field=134" TargetMode = "External"/><Relationship Id="rId87" Type="http://schemas.openxmlformats.org/officeDocument/2006/relationships/hyperlink" Target="http://login.consultant.ru/link/?req=doc&amp;base=LAW&amp;n=497176&amp;date=30.01.2026&amp;dst=464&amp;field=134" TargetMode = "External"/><Relationship Id="rId88" Type="http://schemas.openxmlformats.org/officeDocument/2006/relationships/hyperlink" Target="http://login.consultant.ru/link/?req=doc&amp;base=LAW&amp;n=497176&amp;date=30.01.2026&amp;dst=1244&amp;field=134" TargetMode = "External"/><Relationship Id="rId89" Type="http://schemas.openxmlformats.org/officeDocument/2006/relationships/hyperlink" Target="http://login.consultant.ru/link/?req=doc&amp;base=LAW&amp;n=497176&amp;date=30.01.2026&amp;dst=1244&amp;field=134" TargetMode = "External"/><Relationship Id="rId90" Type="http://schemas.openxmlformats.org/officeDocument/2006/relationships/hyperlink" Target="http://login.consultant.ru/link/?req=doc&amp;base=LAW&amp;n=497176&amp;date=30.01.2026&amp;dst=1244&amp;field=134" TargetMode = "External"/><Relationship Id="rId91" Type="http://schemas.openxmlformats.org/officeDocument/2006/relationships/hyperlink" Target="http://login.consultant.ru/link/?req=doc&amp;base=LAW&amp;n=497176&amp;date=30.01.2026&amp;dst=1244&amp;field=134" TargetMode = "External"/><Relationship Id="rId92" Type="http://schemas.openxmlformats.org/officeDocument/2006/relationships/hyperlink" Target="http://login.consultant.ru/link/?req=doc&amp;base=LAW&amp;n=497176&amp;date=30.01.2026&amp;dst=1244&amp;field=134" TargetMode = "External"/><Relationship Id="rId93" Type="http://schemas.openxmlformats.org/officeDocument/2006/relationships/hyperlink" Target="http://login.consultant.ru/link/?req=doc&amp;base=LAW&amp;n=497176&amp;date=30.01.2026&amp;dst=1244&amp;field=134" TargetMode = "External"/><Relationship Id="rId94" Type="http://schemas.openxmlformats.org/officeDocument/2006/relationships/hyperlink" Target="http://login.consultant.ru/link/?req=doc&amp;base=LAW&amp;n=497176&amp;date=30.01.2026&amp;dst=100981&amp;field=134" TargetMode = "External"/><Relationship Id="rId95" Type="http://schemas.openxmlformats.org/officeDocument/2006/relationships/hyperlink" Target="http://login.consultant.ru/link/?req=doc&amp;base=LAW&amp;n=497176&amp;date=30.01.2026&amp;dst=1244&amp;field=134" TargetMode = "External"/><Relationship Id="rId96" Type="http://schemas.openxmlformats.org/officeDocument/2006/relationships/hyperlink" Target="http://login.consultant.ru/link/?req=doc&amp;base=LAW&amp;n=497176&amp;date=30.01.2026&amp;dst=100981&amp;field=134" TargetMode = "External"/><Relationship Id="rId97" Type="http://schemas.openxmlformats.org/officeDocument/2006/relationships/hyperlink" Target="http://login.consultant.ru/link/?req=doc&amp;base=LAW&amp;n=497176&amp;date=30.01.2026&amp;dst=1244&amp;field=134" TargetMode = "External"/><Relationship Id="rId98" Type="http://schemas.openxmlformats.org/officeDocument/2006/relationships/hyperlink" Target="http://login.consultant.ru/link/?req=doc&amp;base=LAW&amp;n=497176&amp;date=30.01.2026&amp;dst=100981&amp;field=134" TargetMode = "External"/><Relationship Id="rId99" Type="http://schemas.openxmlformats.org/officeDocument/2006/relationships/hyperlink" Target="http://login.consultant.ru/link/?req=doc&amp;base=LAW&amp;n=497176&amp;date=30.01.2026&amp;dst=1244&amp;field=134" TargetMode = "External"/><Relationship Id="rId100" Type="http://schemas.openxmlformats.org/officeDocument/2006/relationships/hyperlink" Target="http://login.consultant.ru/link/?req=doc&amp;base=LAW&amp;n=497176&amp;date=30.01.2026&amp;dst=464&amp;field=134" TargetMode = "External"/><Relationship Id="rId101" Type="http://schemas.openxmlformats.org/officeDocument/2006/relationships/hyperlink" Target="http://login.consultant.ru/link/?req=doc&amp;base=LAW&amp;n=497176&amp;date=30.01.2026&amp;dst=1244&amp;field=134" TargetMode = "External"/><Relationship Id="rId102" Type="http://schemas.openxmlformats.org/officeDocument/2006/relationships/hyperlink" Target="http://login.consultant.ru/link/?req=doc&amp;base=LAW&amp;n=497176&amp;date=30.01.2026&amp;dst=1244&amp;field=134" TargetMode = "External"/><Relationship Id="rId103" Type="http://schemas.openxmlformats.org/officeDocument/2006/relationships/hyperlink" Target="http://login.consultant.ru/link/?req=doc&amp;base=LAW&amp;n=497176&amp;date=30.01.2026&amp;dst=1495&amp;field=134" TargetMode = "External"/><Relationship Id="rId104" Type="http://schemas.openxmlformats.org/officeDocument/2006/relationships/hyperlink" Target="http://login.consultant.ru/link/?req=doc&amp;base=LAW&amp;n=497176&amp;date=30.01.2026&amp;dst=1244&amp;field=134" TargetMode = "External"/><Relationship Id="rId105" Type="http://schemas.openxmlformats.org/officeDocument/2006/relationships/hyperlink" Target="http://login.consultant.ru/link/?req=doc&amp;base=LAW&amp;n=497176&amp;date=30.01.2026&amp;dst=3430&amp;field=134" TargetMode = "External"/><Relationship Id="rId106" Type="http://schemas.openxmlformats.org/officeDocument/2006/relationships/hyperlink" Target="http://login.consultant.ru/link/?req=doc&amp;base=LAW&amp;n=497176&amp;date=30.01.2026&amp;dst=3430&amp;field=134" TargetMode = "External"/><Relationship Id="rId107" Type="http://schemas.openxmlformats.org/officeDocument/2006/relationships/hyperlink" Target="http://login.consultant.ru/link/?req=doc&amp;base=LAW&amp;n=497176&amp;date=30.01.2026&amp;dst=1244&amp;field=134" TargetMode = "External"/><Relationship Id="rId108" Type="http://schemas.openxmlformats.org/officeDocument/2006/relationships/hyperlink" Target="http://login.consultant.ru/link/?req=doc&amp;base=LAW&amp;n=497176&amp;date=30.01.2026&amp;dst=14&amp;field=134" TargetMode = "External"/><Relationship Id="rId109" Type="http://schemas.openxmlformats.org/officeDocument/2006/relationships/hyperlink" Target="http://login.consultant.ru/link/?req=doc&amp;base=LAW&amp;n=497176&amp;date=30.01.2026&amp;dst=1244&amp;field=134" TargetMode = "External"/><Relationship Id="rId110" Type="http://schemas.openxmlformats.org/officeDocument/2006/relationships/hyperlink" Target="http://login.consultant.ru/link/?req=doc&amp;base=LAW&amp;n=497176&amp;date=30.01.2026&amp;dst=100981&amp;field=134" TargetMode = "External"/><Relationship Id="rId111" Type="http://schemas.openxmlformats.org/officeDocument/2006/relationships/hyperlink" Target="http://login.consultant.ru/link/?req=doc&amp;base=LAW&amp;n=497176&amp;date=30.01.2026&amp;dst=1573&amp;field=134" TargetMode = "External"/><Relationship Id="rId112" Type="http://schemas.openxmlformats.org/officeDocument/2006/relationships/hyperlink" Target="http://login.consultant.ru/link/?req=doc&amp;base=LAW&amp;n=497176&amp;date=30.01.2026&amp;dst=1573&amp;field=134" TargetMode = "External"/><Relationship Id="rId113" Type="http://schemas.openxmlformats.org/officeDocument/2006/relationships/hyperlink" Target="http://login.consultant.ru/link/?req=doc&amp;base=LAW&amp;n=497176&amp;date=30.01.2026&amp;dst=1573&amp;field=134" TargetMode = "External"/><Relationship Id="rId114" Type="http://schemas.openxmlformats.org/officeDocument/2006/relationships/hyperlink" Target="http://login.consultant.ru/link/?req=doc&amp;base=LAW&amp;n=497176&amp;date=30.01.2026&amp;dst=1573&amp;field=134" TargetMode = "External"/><Relationship Id="rId115" Type="http://schemas.openxmlformats.org/officeDocument/2006/relationships/hyperlink" Target="http://login.consultant.ru/link/?req=doc&amp;base=LAW&amp;n=497176&amp;date=30.01.2026&amp;dst=1244&amp;field=134" TargetMode = "External"/><Relationship Id="rId116" Type="http://schemas.openxmlformats.org/officeDocument/2006/relationships/hyperlink" Target="http://login.consultant.ru/link/?req=doc&amp;base=LAW&amp;n=497176&amp;date=30.01.2026&amp;dst=1244&amp;field=134" TargetMode = "External"/><Relationship Id="rId117" Type="http://schemas.openxmlformats.org/officeDocument/2006/relationships/hyperlink" Target="http://login.consultant.ru/link/?req=doc&amp;base=LAW&amp;n=497176&amp;date=30.01.2026&amp;dst=1244&amp;field=134" TargetMode = "External"/><Relationship Id="rId118" Type="http://schemas.openxmlformats.org/officeDocument/2006/relationships/hyperlink" Target="http://login.consultant.ru/link/?req=doc&amp;base=LAW&amp;n=497176&amp;date=30.01.2026&amp;dst=3190&amp;field=134" TargetMode = "External"/><Relationship Id="rId119" Type="http://schemas.openxmlformats.org/officeDocument/2006/relationships/hyperlink" Target="http://login.consultant.ru/link/?req=doc&amp;base=LAW&amp;n=497176&amp;date=30.01.2026&amp;dst=3306&amp;field=134" TargetMode = "External"/><Relationship Id="rId120" Type="http://schemas.openxmlformats.org/officeDocument/2006/relationships/hyperlink" Target="http://login.consultant.ru/link/?req=doc&amp;base=LAW&amp;n=497176&amp;date=30.01.2026&amp;dst=3190&amp;field=134" TargetMode = "External"/><Relationship Id="rId121" Type="http://schemas.openxmlformats.org/officeDocument/2006/relationships/hyperlink" Target="http://login.consultant.ru/link/?req=doc&amp;base=LAW&amp;n=497176&amp;date=30.01.2026&amp;dst=3306&amp;field=134" TargetMode = "External"/><Relationship Id="rId122" Type="http://schemas.openxmlformats.org/officeDocument/2006/relationships/hyperlink" Target="http://login.consultant.ru/link/?req=doc&amp;base=LAW&amp;n=497176&amp;date=30.01.2026&amp;dst=100843&amp;field=134" TargetMode = "External"/><Relationship Id="rId123" Type="http://schemas.openxmlformats.org/officeDocument/2006/relationships/hyperlink" Target="http://login.consultant.ru/link/?req=doc&amp;base=LAW&amp;n=497176&amp;date=30.01.2026&amp;dst=100843&amp;field=134" TargetMode = "External"/><Relationship Id="rId124" Type="http://schemas.openxmlformats.org/officeDocument/2006/relationships/hyperlink" Target="http://login.consultant.ru/link/?req=doc&amp;base=LAW&amp;n=497176&amp;date=30.01.2026&amp;dst=1244&amp;field=134" TargetMode = "External"/><Relationship Id="rId125" Type="http://schemas.openxmlformats.org/officeDocument/2006/relationships/hyperlink" Target="http://login.consultant.ru/link/?req=doc&amp;base=LAW&amp;n=497176&amp;date=30.01.2026&amp;dst=3430&amp;field=134" TargetMode = "External"/><Relationship Id="rId126" Type="http://schemas.openxmlformats.org/officeDocument/2006/relationships/hyperlink" Target="http://login.consultant.ru/link/?req=doc&amp;base=LAW&amp;n=497176&amp;date=30.01.2026&amp;dst=3190&amp;field=134" TargetMode = "External"/><Relationship Id="rId127" Type="http://schemas.openxmlformats.org/officeDocument/2006/relationships/hyperlink" Target="http://login.consultant.ru/link/?req=doc&amp;base=LAW&amp;n=497176&amp;date=30.01.2026&amp;dst=3306&amp;field=134" TargetMode = "External"/><Relationship Id="rId128" Type="http://schemas.openxmlformats.org/officeDocument/2006/relationships/hyperlink" Target="http://login.consultant.ru/link/?req=doc&amp;base=LAW&amp;n=497176&amp;date=30.01.2026&amp;dst=1244&amp;field=134" TargetMode = "External"/><Relationship Id="rId129" Type="http://schemas.openxmlformats.org/officeDocument/2006/relationships/hyperlink" Target="http://login.consultant.ru/link/?req=doc&amp;base=LAW&amp;n=497176&amp;date=30.01.2026&amp;dst=1244&amp;field=134" TargetMode = "External"/><Relationship Id="rId130" Type="http://schemas.openxmlformats.org/officeDocument/2006/relationships/hyperlink" Target="http://login.consultant.ru/link/?req=doc&amp;base=LAW&amp;n=497176&amp;date=30.01.2026&amp;dst=1244&amp;field=134" TargetMode = "External"/><Relationship Id="rId131" Type="http://schemas.openxmlformats.org/officeDocument/2006/relationships/hyperlink" Target="http://login.consultant.ru/link/?req=doc&amp;base=LAW&amp;n=497176&amp;date=30.01.2026&amp;dst=100981&amp;field=134" TargetMode = "External"/><Relationship Id="rId132" Type="http://schemas.openxmlformats.org/officeDocument/2006/relationships/hyperlink" Target="http://login.consultant.ru/link/?req=doc&amp;base=LAW&amp;n=497176&amp;date=30.01.2026&amp;dst=464&amp;field=134" TargetMode = "External"/><Relationship Id="rId133" Type="http://schemas.openxmlformats.org/officeDocument/2006/relationships/hyperlink" Target="http://login.consultant.ru/link/?req=doc&amp;base=LAW&amp;n=497176&amp;date=30.01.2026&amp;dst=464&amp;field=134" TargetMode = "External"/><Relationship Id="rId134" Type="http://schemas.openxmlformats.org/officeDocument/2006/relationships/hyperlink" Target="http://login.consultant.ru/link/?req=doc&amp;base=LAW&amp;n=497176&amp;date=30.01.2026&amp;dst=464&amp;field=134" TargetMode = "External"/><Relationship Id="rId135" Type="http://schemas.openxmlformats.org/officeDocument/2006/relationships/hyperlink" Target="http://login.consultant.ru/link/?req=doc&amp;base=LAW&amp;n=497176&amp;date=30.01.2026&amp;dst=464&amp;field=134" TargetMode = "External"/><Relationship Id="rId136" Type="http://schemas.openxmlformats.org/officeDocument/2006/relationships/hyperlink" Target="http://login.consultant.ru/link/?req=doc&amp;base=LAW&amp;n=497176&amp;date=30.01.2026&amp;dst=1244&amp;field=134" TargetMode = "External"/><Relationship Id="rId137" Type="http://schemas.openxmlformats.org/officeDocument/2006/relationships/hyperlink" Target="http://login.consultant.ru/link/?req=doc&amp;base=LAW&amp;n=497176&amp;date=30.01.2026&amp;dst=1244&amp;field=134" TargetMode = "External"/><Relationship Id="rId138" Type="http://schemas.openxmlformats.org/officeDocument/2006/relationships/hyperlink" Target="http://login.consultant.ru/link/?req=doc&amp;base=LAW&amp;n=497176&amp;date=30.01.2026&amp;dst=1244&amp;field=134" TargetMode = "External"/><Relationship Id="rId139" Type="http://schemas.openxmlformats.org/officeDocument/2006/relationships/hyperlink" Target="http://login.consultant.ru/link/?req=doc&amp;base=LAW&amp;n=497176&amp;date=30.01.2026&amp;dst=100981&amp;field=134" TargetMode = "External"/><Relationship Id="rId140" Type="http://schemas.openxmlformats.org/officeDocument/2006/relationships/hyperlink" Target="http://login.consultant.ru/link/?req=doc&amp;base=LAW&amp;n=497176&amp;date=30.01.2026&amp;dst=100981&amp;field=134" TargetMode = "External"/><Relationship Id="rId141" Type="http://schemas.openxmlformats.org/officeDocument/2006/relationships/hyperlink" Target="http://login.consultant.ru/link/?req=doc&amp;base=LAW&amp;n=497176&amp;date=30.01.2026&amp;dst=1244&amp;field=134" TargetMode = "External"/><Relationship Id="rId142" Type="http://schemas.openxmlformats.org/officeDocument/2006/relationships/hyperlink" Target="http://login.consultant.ru/link/?req=doc&amp;base=LAW&amp;n=497176&amp;date=30.01.2026&amp;dst=1244&amp;field=134" TargetMode = "External"/><Relationship Id="rId143" Type="http://schemas.openxmlformats.org/officeDocument/2006/relationships/hyperlink" Target="http://login.consultant.ru/link/?req=doc&amp;base=LAW&amp;n=497176&amp;date=30.01.2026&amp;dst=1495&amp;field=134" TargetMode = "External"/><Relationship Id="rId144" Type="http://schemas.openxmlformats.org/officeDocument/2006/relationships/hyperlink" Target="http://login.consultant.ru/link/?req=doc&amp;base=LAW&amp;n=497176&amp;date=30.01.2026&amp;dst=1244&amp;field=134" TargetMode = "External"/><Relationship Id="rId145" Type="http://schemas.openxmlformats.org/officeDocument/2006/relationships/hyperlink" Target="http://login.consultant.ru/link/?req=doc&amp;base=LAW&amp;n=497176&amp;date=30.01.2026&amp;dst=1244&amp;field=134" TargetMode = "External"/><Relationship Id="rId146" Type="http://schemas.openxmlformats.org/officeDocument/2006/relationships/hyperlink" Target="http://login.consultant.ru/link/?req=doc&amp;base=LAW&amp;n=497176&amp;date=30.01.2026&amp;dst=1244&amp;field=134" TargetMode = "External"/><Relationship Id="rId147" Type="http://schemas.openxmlformats.org/officeDocument/2006/relationships/hyperlink" Target="http://login.consultant.ru/link/?req=doc&amp;base=LAW&amp;n=497176&amp;date=30.01.2026&amp;dst=1244&amp;field=134" TargetMode = "External"/><Relationship Id="rId148" Type="http://schemas.openxmlformats.org/officeDocument/2006/relationships/hyperlink" Target="http://login.consultant.ru/link/?req=doc&amp;base=LAW&amp;n=497176&amp;date=30.01.2026&amp;dst=100843&amp;field=134" TargetMode = "External"/><Relationship Id="rId149" Type="http://schemas.openxmlformats.org/officeDocument/2006/relationships/hyperlink" Target="http://login.consultant.ru/link/?req=doc&amp;base=LAW&amp;n=497176&amp;date=30.01.2026&amp;dst=1244&amp;field=134" TargetMode = "External"/><Relationship Id="rId150" Type="http://schemas.openxmlformats.org/officeDocument/2006/relationships/hyperlink" Target="http://login.consultant.ru/link/?req=doc&amp;base=LAW&amp;n=497176&amp;date=30.01.2026&amp;dst=100843&amp;field=134" TargetMode = "External"/><Relationship Id="rId151" Type="http://schemas.openxmlformats.org/officeDocument/2006/relationships/hyperlink" Target="http://login.consultant.ru/link/?req=doc&amp;base=LAW&amp;n=497176&amp;date=30.01.2026&amp;dst=3190&amp;field=134" TargetMode = "External"/><Relationship Id="rId152" Type="http://schemas.openxmlformats.org/officeDocument/2006/relationships/hyperlink" Target="http://login.consultant.ru/link/?req=doc&amp;base=LAW&amp;n=497176&amp;date=30.01.2026&amp;dst=100843&amp;field=134" TargetMode = "External"/><Relationship Id="rId153" Type="http://schemas.openxmlformats.org/officeDocument/2006/relationships/hyperlink" Target="http://login.consultant.ru/link/?req=doc&amp;base=LAW&amp;n=497176&amp;date=30.01.2026&amp;dst=3190&amp;field=134" TargetMode = "External"/><Relationship Id="rId154" Type="http://schemas.openxmlformats.org/officeDocument/2006/relationships/hyperlink" Target="http://login.consultant.ru/link/?req=doc&amp;base=LAW&amp;n=497176&amp;date=30.01.2026&amp;dst=1244&amp;field=134" TargetMode = "External"/><Relationship Id="rId155" Type="http://schemas.openxmlformats.org/officeDocument/2006/relationships/hyperlink" Target="http://login.consultant.ru/link/?req=doc&amp;base=LAW&amp;n=497176&amp;date=30.01.2026&amp;dst=100981&amp;field=134" TargetMode = "External"/><Relationship Id="rId156" Type="http://schemas.openxmlformats.org/officeDocument/2006/relationships/hyperlink" Target="http://login.consultant.ru/link/?req=doc&amp;base=LAW&amp;n=497176&amp;date=30.01.2026&amp;dst=464&amp;field=134" TargetMode = "External"/><Relationship Id="rId157" Type="http://schemas.openxmlformats.org/officeDocument/2006/relationships/hyperlink" Target="http://login.consultant.ru/link/?req=doc&amp;base=LAW&amp;n=497176&amp;date=30.01.2026&amp;dst=464&amp;field=134" TargetMode = "External"/><Relationship Id="rId158" Type="http://schemas.openxmlformats.org/officeDocument/2006/relationships/hyperlink" Target="http://login.consultant.ru/link/?req=doc&amp;base=LAW&amp;n=497176&amp;date=30.01.2026&amp;dst=464&amp;field=134" TargetMode = "External"/><Relationship Id="rId159" Type="http://schemas.openxmlformats.org/officeDocument/2006/relationships/hyperlink" Target="http://login.consultant.ru/link/?req=doc&amp;base=LAW&amp;n=497176&amp;date=30.01.2026&amp;dst=1244&amp;field=134" TargetMode = "External"/><Relationship Id="rId160" Type="http://schemas.openxmlformats.org/officeDocument/2006/relationships/hyperlink" Target="http://login.consultant.ru/link/?req=doc&amp;base=LAW&amp;n=497176&amp;date=30.01.2026&amp;dst=1244&amp;field=134" TargetMode = "External"/><Relationship Id="rId161" Type="http://schemas.openxmlformats.org/officeDocument/2006/relationships/hyperlink" Target="http://login.consultant.ru/link/?req=doc&amp;base=LAW&amp;n=497176&amp;date=30.01.2026&amp;dst=1244&amp;field=134" TargetMode = "External"/><Relationship Id="rId162" Type="http://schemas.openxmlformats.org/officeDocument/2006/relationships/hyperlink" Target="http://login.consultant.ru/link/?req=doc&amp;base=LAW&amp;n=497176&amp;date=30.01.2026&amp;dst=1244&amp;field=134" TargetMode = "External"/><Relationship Id="rId163" Type="http://schemas.openxmlformats.org/officeDocument/2006/relationships/hyperlink" Target="http://login.consultant.ru/link/?req=doc&amp;base=LAW&amp;n=497176&amp;date=30.01.2026&amp;dst=464&amp;field=134" TargetMode = "External"/><Relationship Id="rId164" Type="http://schemas.openxmlformats.org/officeDocument/2006/relationships/hyperlink" Target="http://login.consultant.ru/link/?req=doc&amp;base=LAW&amp;n=497176&amp;date=30.01.2026&amp;dst=1244&amp;field=134" TargetMode = "External"/><Relationship Id="rId165" Type="http://schemas.openxmlformats.org/officeDocument/2006/relationships/hyperlink" Target="http://login.consultant.ru/link/?req=doc&amp;base=LAW&amp;n=497176&amp;date=30.01.2026&amp;dst=100981&amp;field=134" TargetMode = "External"/><Relationship Id="rId166" Type="http://schemas.openxmlformats.org/officeDocument/2006/relationships/hyperlink" Target="http://login.consultant.ru/link/?req=doc&amp;base=LAW&amp;n=497176&amp;date=30.01.2026&amp;dst=1495&amp;field=134" TargetMode = "External"/><Relationship Id="rId167" Type="http://schemas.openxmlformats.org/officeDocument/2006/relationships/hyperlink" Target="http://login.consultant.ru/link/?req=doc&amp;base=LAW&amp;n=497176&amp;date=30.01.2026&amp;dst=1244&amp;field=134" TargetMode = "External"/><Relationship Id="rId168" Type="http://schemas.openxmlformats.org/officeDocument/2006/relationships/hyperlink" Target="http://login.consultant.ru/link/?req=doc&amp;base=LAW&amp;n=497176&amp;date=30.01.2026&amp;dst=1244&amp;field=134" TargetMode = "External"/><Relationship Id="rId169" Type="http://schemas.openxmlformats.org/officeDocument/2006/relationships/hyperlink" Target="http://login.consultant.ru/link/?req=doc&amp;base=LAW&amp;n=497176&amp;date=30.01.2026&amp;dst=1244&amp;field=134" TargetMode = "External"/><Relationship Id="rId170" Type="http://schemas.openxmlformats.org/officeDocument/2006/relationships/hyperlink" Target="http://login.consultant.ru/link/?req=doc&amp;base=LAW&amp;n=497176&amp;date=30.01.2026&amp;dst=1244&amp;field=134" TargetMode = "External"/><Relationship Id="rId171" Type="http://schemas.openxmlformats.org/officeDocument/2006/relationships/hyperlink" Target="http://login.consultant.ru/link/?req=doc&amp;base=LAW&amp;n=497176&amp;date=30.01.2026&amp;dst=1244&amp;field=134" TargetMode = "External"/><Relationship Id="rId172" Type="http://schemas.openxmlformats.org/officeDocument/2006/relationships/hyperlink" Target="http://login.consultant.ru/link/?req=doc&amp;base=LAW&amp;n=497176&amp;date=30.01.2026&amp;dst=100843&amp;field=134" TargetMode = "External"/><Relationship Id="rId173" Type="http://schemas.openxmlformats.org/officeDocument/2006/relationships/hyperlink" Target="http://login.consultant.ru/link/?req=doc&amp;base=LAW&amp;n=497176&amp;date=30.01.2026&amp;dst=3190&amp;field=134" TargetMode = "External"/><Relationship Id="rId174" Type="http://schemas.openxmlformats.org/officeDocument/2006/relationships/hyperlink" Target="http://login.consultant.ru/link/?req=doc&amp;base=LAW&amp;n=497176&amp;date=30.01.2026&amp;dst=1244&amp;field=134" TargetMode = "External"/><Relationship Id="rId175" Type="http://schemas.openxmlformats.org/officeDocument/2006/relationships/hyperlink" Target="http://login.consultant.ru/link/?req=doc&amp;base=LAW&amp;n=497176&amp;date=30.01.2026&amp;dst=100981&amp;field=134" TargetMode = "External"/><Relationship Id="rId176" Type="http://schemas.openxmlformats.org/officeDocument/2006/relationships/hyperlink" Target="http://login.consultant.ru/link/?req=doc&amp;base=LAW&amp;n=497176&amp;date=30.01.2026&amp;dst=1244&amp;field=134" TargetMode = "External"/><Relationship Id="rId177" Type="http://schemas.openxmlformats.org/officeDocument/2006/relationships/hyperlink" Target="http://login.consultant.ru/link/?req=doc&amp;base=LAW&amp;n=497176&amp;date=30.01.2026&amp;dst=1244&amp;field=134" TargetMode = "External"/><Relationship Id="rId178" Type="http://schemas.openxmlformats.org/officeDocument/2006/relationships/hyperlink" Target="http://login.consultant.ru/link/?req=doc&amp;base=LAW&amp;n=497176&amp;date=30.01.2026&amp;dst=1244&amp;field=134" TargetMode = "External"/><Relationship Id="rId179" Type="http://schemas.openxmlformats.org/officeDocument/2006/relationships/hyperlink" Target="http://login.consultant.ru/link/?req=doc&amp;base=LAW&amp;n=497176&amp;date=30.01.2026&amp;dst=1244&amp;field=134" TargetMode = "External"/><Relationship Id="rId180" Type="http://schemas.openxmlformats.org/officeDocument/2006/relationships/hyperlink" Target="http://login.consultant.ru/link/?req=doc&amp;base=LAW&amp;n=497176&amp;date=30.01.2026&amp;dst=1244&amp;field=134" TargetMode = "External"/><Relationship Id="rId181" Type="http://schemas.openxmlformats.org/officeDocument/2006/relationships/hyperlink" Target="http://login.consultant.ru/link/?req=doc&amp;base=LAW&amp;n=497176&amp;date=30.01.2026&amp;dst=1244&amp;field=134" TargetMode = "External"/><Relationship Id="rId182" Type="http://schemas.openxmlformats.org/officeDocument/2006/relationships/hyperlink" Target="http://login.consultant.ru/link/?req=doc&amp;base=LAW&amp;n=497176&amp;date=30.01.2026&amp;dst=1244&amp;field=134" TargetMode = "External"/><Relationship Id="rId183" Type="http://schemas.openxmlformats.org/officeDocument/2006/relationships/hyperlink" Target="http://login.consultant.ru/link/?req=doc&amp;base=LAW&amp;n=461007&amp;date=30.01.2026&amp;dst=100495&amp;field=134" TargetMode = "External"/><Relationship Id="rId184" Type="http://schemas.openxmlformats.org/officeDocument/2006/relationships/hyperlink" Target="http://login.consultant.ru/link/?req=doc&amp;base=LAW&amp;n=461007&amp;date=30.01.2026&amp;dst=100495&amp;field=134" TargetMode = "External"/><Relationship Id="rId185" Type="http://schemas.openxmlformats.org/officeDocument/2006/relationships/hyperlink" Target="http://login.consultant.ru/link/?req=doc&amp;base=LAW&amp;n=362627&amp;date=30.01.2026&amp;dst=1311&amp;field=134" TargetMode = "External"/><Relationship Id="rId186" Type="http://schemas.openxmlformats.org/officeDocument/2006/relationships/hyperlink" Target="http://login.consultant.ru/link/?req=doc&amp;base=LAW&amp;n=362627&amp;date=30.01.2026&amp;dst=1311&amp;field=134" TargetMode = "External"/><Relationship Id="rId187" Type="http://schemas.openxmlformats.org/officeDocument/2006/relationships/hyperlink" Target="http://login.consultant.ru/link/?req=doc&amp;base=LAW&amp;n=497176&amp;date=30.01.2026&amp;dst=1244&amp;field=134" TargetMode = "External"/><Relationship Id="rId188" Type="http://schemas.openxmlformats.org/officeDocument/2006/relationships/hyperlink" Target="http://login.consultant.ru/link/?req=doc&amp;base=LAW&amp;n=497176&amp;date=30.01.2026&amp;dst=1244&amp;field=134" TargetMode = "External"/><Relationship Id="rId189" Type="http://schemas.openxmlformats.org/officeDocument/2006/relationships/hyperlink" Target="http://login.consultant.ru/link/?req=doc&amp;base=LAW&amp;n=497176&amp;date=30.01.2026&amp;dst=1244&amp;field=134" TargetMode = "External"/><Relationship Id="rId190" Type="http://schemas.openxmlformats.org/officeDocument/2006/relationships/hyperlink" Target="http://login.consultant.ru/link/?req=doc&amp;base=LAW&amp;n=497176&amp;date=30.01.2026&amp;dst=3430&amp;field=134" TargetMode = "External"/><Relationship Id="rId191" Type="http://schemas.openxmlformats.org/officeDocument/2006/relationships/hyperlink" Target="http://login.consultant.ru/link/?req=doc&amp;base=LAW&amp;n=497176&amp;date=30.01.2026&amp;dst=464&amp;field=134" TargetMode = "External"/><Relationship Id="rId192" Type="http://schemas.openxmlformats.org/officeDocument/2006/relationships/hyperlink" Target="http://login.consultant.ru/link/?req=doc&amp;base=LAW&amp;n=497176&amp;date=30.01.2026&amp;dst=3430&amp;field=134" TargetMode = "External"/><Relationship Id="rId193" Type="http://schemas.openxmlformats.org/officeDocument/2006/relationships/hyperlink" Target="http://login.consultant.ru/link/?req=doc&amp;base=LAW&amp;n=497176&amp;date=30.01.2026&amp;dst=3430&amp;field=134" TargetMode = "External"/><Relationship Id="rId194" Type="http://schemas.openxmlformats.org/officeDocument/2006/relationships/hyperlink" Target="http://login.consultant.ru/link/?req=doc&amp;base=LAW&amp;n=497176&amp;date=30.01.2026&amp;dst=3430&amp;field=134" TargetMode = "External"/><Relationship Id="rId195" Type="http://schemas.openxmlformats.org/officeDocument/2006/relationships/hyperlink" Target="http://login.consultant.ru/link/?req=doc&amp;base=LAW&amp;n=497176&amp;date=30.01.2026&amp;dst=1244&amp;field=134" TargetMode = "External"/><Relationship Id="rId196" Type="http://schemas.openxmlformats.org/officeDocument/2006/relationships/hyperlink" Target="http://login.consultant.ru/link/?req=doc&amp;base=LAW&amp;n=497176&amp;date=30.01.2026&amp;dst=268&amp;field=134" TargetMode = "External"/><Relationship Id="rId197" Type="http://schemas.openxmlformats.org/officeDocument/2006/relationships/hyperlink" Target="http://login.consultant.ru/link/?req=doc&amp;base=LAW&amp;n=497176&amp;date=30.01.2026&amp;dst=1244&amp;field=134" TargetMode = "External"/><Relationship Id="rId198" Type="http://schemas.openxmlformats.org/officeDocument/2006/relationships/hyperlink" Target="http://login.consultant.ru/link/?req=doc&amp;base=LAW&amp;n=497176&amp;date=30.01.2026&amp;dst=1244&amp;field=134" TargetMode = "External"/><Relationship Id="rId199" Type="http://schemas.openxmlformats.org/officeDocument/2006/relationships/hyperlink" Target="http://login.consultant.ru/link/?req=doc&amp;base=LAW&amp;n=497176&amp;date=30.01.2026&amp;dst=1244&amp;field=134" TargetMode = "External"/><Relationship Id="rId200" Type="http://schemas.openxmlformats.org/officeDocument/2006/relationships/hyperlink" Target="http://login.consultant.ru/link/?req=doc&amp;base=LAW&amp;n=497176&amp;date=30.01.2026&amp;dst=1244&amp;field=134" TargetMode = "External"/><Relationship Id="rId201" Type="http://schemas.openxmlformats.org/officeDocument/2006/relationships/hyperlink" Target="http://login.consultant.ru/link/?req=doc&amp;base=LAW&amp;n=497176&amp;date=30.01.2026&amp;dst=100981&amp;field=134" TargetMode = "External"/><Relationship Id="rId202" Type="http://schemas.openxmlformats.org/officeDocument/2006/relationships/hyperlink" Target="http://login.consultant.ru/link/?req=doc&amp;base=LAW&amp;n=497176&amp;date=30.01.2026&amp;dst=1244&amp;field=134" TargetMode = "External"/><Relationship Id="rId203" Type="http://schemas.openxmlformats.org/officeDocument/2006/relationships/hyperlink" Target="http://login.consultant.ru/link/?req=doc&amp;base=LAW&amp;n=497176&amp;date=30.01.2026&amp;dst=100981&amp;field=134" TargetMode = "External"/><Relationship Id="rId204" Type="http://schemas.openxmlformats.org/officeDocument/2006/relationships/hyperlink" Target="http://login.consultant.ru/link/?req=doc&amp;base=LAW&amp;n=497176&amp;date=30.01.2026&amp;dst=14&amp;field=134" TargetMode = "External"/><Relationship Id="rId205" Type="http://schemas.openxmlformats.org/officeDocument/2006/relationships/hyperlink" Target="http://login.consultant.ru/link/?req=doc&amp;base=LAW&amp;n=497176&amp;date=30.01.2026&amp;dst=1244&amp;field=134" TargetMode = "External"/><Relationship Id="rId206" Type="http://schemas.openxmlformats.org/officeDocument/2006/relationships/hyperlink" Target="http://login.consultant.ru/link/?req=doc&amp;base=LAW&amp;n=497176&amp;date=30.01.2026&amp;dst=1495&amp;field=134" TargetMode = "External"/><Relationship Id="rId207" Type="http://schemas.openxmlformats.org/officeDocument/2006/relationships/hyperlink" Target="http://login.consultant.ru/link/?req=doc&amp;base=LAW&amp;n=497176&amp;date=30.01.2026&amp;dst=3430&amp;field=134" TargetMode = "External"/><Relationship Id="rId208" Type="http://schemas.openxmlformats.org/officeDocument/2006/relationships/hyperlink" Target="http://login.consultant.ru/link/?req=doc&amp;base=LAW&amp;n=497176&amp;date=30.01.2026&amp;dst=1495&amp;field=134" TargetMode = "External"/><Relationship Id="rId209" Type="http://schemas.openxmlformats.org/officeDocument/2006/relationships/hyperlink" Target="http://login.consultant.ru/link/?req=doc&amp;base=LAW&amp;n=497176&amp;date=30.01.2026&amp;dst=1495&amp;field=134" TargetMode = "External"/><Relationship Id="rId210" Type="http://schemas.openxmlformats.org/officeDocument/2006/relationships/hyperlink" Target="http://login.consultant.ru/link/?req=doc&amp;base=LAW&amp;n=497176&amp;date=30.01.2026&amp;dst=3521&amp;field=134" TargetMode = "External"/><Relationship Id="rId211" Type="http://schemas.openxmlformats.org/officeDocument/2006/relationships/hyperlink" Target="http://login.consultant.ru/link/?req=doc&amp;base=LAW&amp;n=497176&amp;date=30.01.2026&amp;dst=3521&amp;field=134" TargetMode = "External"/><Relationship Id="rId212" Type="http://schemas.openxmlformats.org/officeDocument/2006/relationships/hyperlink" Target="http://login.consultant.ru/link/?req=doc&amp;base=LAW&amp;n=497176&amp;date=30.01.2026&amp;dst=3521&amp;field=134" TargetMode = "External"/><Relationship Id="rId213" Type="http://schemas.openxmlformats.org/officeDocument/2006/relationships/hyperlink" Target="http://login.consultant.ru/link/?req=doc&amp;base=LAW&amp;n=497176&amp;date=30.01.2026&amp;dst=3521&amp;field=134" TargetMode = "External"/><Relationship Id="rId214" Type="http://schemas.openxmlformats.org/officeDocument/2006/relationships/hyperlink" Target="http://login.consultant.ru/link/?req=doc&amp;base=LAW&amp;n=497176&amp;date=30.01.2026&amp;dst=3521&amp;field=134" TargetMode = "External"/><Relationship Id="rId215" Type="http://schemas.openxmlformats.org/officeDocument/2006/relationships/hyperlink" Target="http://login.consultant.ru/link/?req=doc&amp;base=LAW&amp;n=497176&amp;date=30.01.2026&amp;dst=3521&amp;field=134" TargetMode = "External"/><Relationship Id="rId216" Type="http://schemas.openxmlformats.org/officeDocument/2006/relationships/hyperlink" Target="http://login.consultant.ru/link/?req=doc&amp;base=LAW&amp;n=497176&amp;date=30.01.2026&amp;dst=3430&amp;field=134" TargetMode = "External"/><Relationship Id="rId217" Type="http://schemas.openxmlformats.org/officeDocument/2006/relationships/hyperlink" Target="http://login.consultant.ru/link/?req=doc&amp;base=LAW&amp;n=497176&amp;date=30.01.2026&amp;dst=1244&amp;field=134" TargetMode = "External"/><Relationship Id="rId218" Type="http://schemas.openxmlformats.org/officeDocument/2006/relationships/hyperlink" Target="http://login.consultant.ru/link/?req=doc&amp;base=LAW&amp;n=497176&amp;date=30.01.2026&amp;dst=3430&amp;field=134" TargetMode = "External"/><Relationship Id="rId219" Type="http://schemas.openxmlformats.org/officeDocument/2006/relationships/hyperlink" Target="http://login.consultant.ru/link/?req=doc&amp;base=LAW&amp;n=497176&amp;date=30.01.2026&amp;dst=1244&amp;field=134" TargetMode = "External"/><Relationship Id="rId220" Type="http://schemas.openxmlformats.org/officeDocument/2006/relationships/hyperlink" Target="http://login.consultant.ru/link/?req=doc&amp;base=LAW&amp;n=497176&amp;date=30.01.2026&amp;dst=100843&amp;field=134" TargetMode = "External"/><Relationship Id="rId221" Type="http://schemas.openxmlformats.org/officeDocument/2006/relationships/hyperlink" Target="http://login.consultant.ru/link/?req=doc&amp;base=LAW&amp;n=497176&amp;date=30.01.2026&amp;dst=3521&amp;field=134" TargetMode = "External"/><Relationship Id="rId222" Type="http://schemas.openxmlformats.org/officeDocument/2006/relationships/hyperlink" Target="http://login.consultant.ru/link/?req=doc&amp;base=LAW&amp;n=497176&amp;date=30.01.2026&amp;dst=3521&amp;field=134" TargetMode = "External"/><Relationship Id="rId223" Type="http://schemas.openxmlformats.org/officeDocument/2006/relationships/hyperlink" Target="http://login.consultant.ru/link/?req=doc&amp;base=LAW&amp;n=497176&amp;date=30.01.2026&amp;dst=100843&amp;field=134" TargetMode = "External"/><Relationship Id="rId224" Type="http://schemas.openxmlformats.org/officeDocument/2006/relationships/hyperlink" Target="http://login.consultant.ru/link/?req=doc&amp;base=LAW&amp;n=497176&amp;date=30.01.2026&amp;dst=3521&amp;field=134" TargetMode = "External"/><Relationship Id="rId225" Type="http://schemas.openxmlformats.org/officeDocument/2006/relationships/hyperlink" Target="http://login.consultant.ru/link/?req=doc&amp;base=LAW&amp;n=497176&amp;date=30.01.2026&amp;dst=3430&amp;field=134" TargetMode = "External"/><Relationship Id="rId226" Type="http://schemas.openxmlformats.org/officeDocument/2006/relationships/hyperlink" Target="http://login.consultant.ru/link/?req=doc&amp;base=LAW&amp;n=497176&amp;date=30.01.2026&amp;dst=1244&amp;field=134" TargetMode = "External"/><Relationship Id="rId227" Type="http://schemas.openxmlformats.org/officeDocument/2006/relationships/hyperlink" Target="http://login.consultant.ru/link/?req=doc&amp;base=LAW&amp;n=497176&amp;date=30.01.2026&amp;dst=1244&amp;field=134" TargetMode = "External"/><Relationship Id="rId228" Type="http://schemas.openxmlformats.org/officeDocument/2006/relationships/hyperlink" Target="http://login.consultant.ru/link/?req=doc&amp;base=LAW&amp;n=497176&amp;date=30.01.2026&amp;dst=3430&amp;field=134" TargetMode = "External"/><Relationship Id="rId229" Type="http://schemas.openxmlformats.org/officeDocument/2006/relationships/hyperlink" Target="http://login.consultant.ru/link/?req=doc&amp;base=LAW&amp;n=497176&amp;date=30.01.2026&amp;dst=1244&amp;field=134" TargetMode = "External"/><Relationship Id="rId230" Type="http://schemas.openxmlformats.org/officeDocument/2006/relationships/hyperlink" Target="http://login.consultant.ru/link/?req=doc&amp;base=LAW&amp;n=497176&amp;date=30.01.2026&amp;dst=14&amp;field=134" TargetMode = "External"/><Relationship Id="rId231" Type="http://schemas.openxmlformats.org/officeDocument/2006/relationships/hyperlink" Target="http://login.consultant.ru/link/?req=doc&amp;base=LAW&amp;n=497176&amp;date=30.01.2026&amp;dst=14&amp;field=134" TargetMode = "External"/><Relationship Id="rId232" Type="http://schemas.openxmlformats.org/officeDocument/2006/relationships/hyperlink" Target="http://login.consultant.ru/link/?req=doc&amp;base=LAW&amp;n=497176&amp;date=30.01.2026&amp;dst=14&amp;field=134" TargetMode = "External"/><Relationship Id="rId233" Type="http://schemas.openxmlformats.org/officeDocument/2006/relationships/hyperlink" Target="http://login.consultant.ru/link/?req=doc&amp;base=LAW&amp;n=497176&amp;date=30.01.2026&amp;dst=3521&amp;field=134" TargetMode = "External"/><Relationship Id="rId234" Type="http://schemas.openxmlformats.org/officeDocument/2006/relationships/hyperlink" Target="http://login.consultant.ru/link/?req=doc&amp;base=LAW&amp;n=497176&amp;date=30.01.2026&amp;dst=1244&amp;field=134" TargetMode = "External"/><Relationship Id="rId235" Type="http://schemas.openxmlformats.org/officeDocument/2006/relationships/hyperlink" Target="http://login.consultant.ru/link/?req=doc&amp;base=LAW&amp;n=497176&amp;date=30.01.2026&amp;dst=3521&amp;field=134" TargetMode = "External"/><Relationship Id="rId236" Type="http://schemas.openxmlformats.org/officeDocument/2006/relationships/hyperlink" Target="http://login.consultant.ru/link/?req=doc&amp;base=LAW&amp;n=497176&amp;date=30.01.2026&amp;dst=3521&amp;field=134" TargetMode = "External"/><Relationship Id="rId237" Type="http://schemas.openxmlformats.org/officeDocument/2006/relationships/hyperlink" Target="http://login.consultant.ru/link/?req=doc&amp;base=LAW&amp;n=497176&amp;date=30.01.2026&amp;dst=3521&amp;field=134" TargetMode = "External"/><Relationship Id="rId238" Type="http://schemas.openxmlformats.org/officeDocument/2006/relationships/hyperlink" Target="http://login.consultant.ru/link/?req=doc&amp;base=LAW&amp;n=497176&amp;date=30.01.2026&amp;dst=3521&amp;field=134" TargetMode = "External"/><Relationship Id="rId239" Type="http://schemas.openxmlformats.org/officeDocument/2006/relationships/hyperlink" Target="http://login.consultant.ru/link/?req=doc&amp;base=LAW&amp;n=497176&amp;date=30.01.2026&amp;dst=3521&amp;field=134" TargetMode = "External"/><Relationship Id="rId240" Type="http://schemas.openxmlformats.org/officeDocument/2006/relationships/hyperlink" Target="http://login.consultant.ru/link/?req=doc&amp;base=LAW&amp;n=497176&amp;date=30.01.2026&amp;dst=1573&amp;field=134" TargetMode = "External"/><Relationship Id="rId241" Type="http://schemas.openxmlformats.org/officeDocument/2006/relationships/hyperlink" Target="http://login.consultant.ru/link/?req=doc&amp;base=LAW&amp;n=461007&amp;date=30.01.2026&amp;dst=100495&amp;field=134" TargetMode = "External"/><Relationship Id="rId242" Type="http://schemas.openxmlformats.org/officeDocument/2006/relationships/hyperlink" Target="http://login.consultant.ru/link/?req=doc&amp;base=LAW&amp;n=497176&amp;date=30.01.2026&amp;dst=3521&amp;field=134" TargetMode = "External"/><Relationship Id="rId243" Type="http://schemas.openxmlformats.org/officeDocument/2006/relationships/hyperlink" Target="http://login.consultant.ru/link/?req=doc&amp;base=LAW&amp;n=497176&amp;date=30.01.2026&amp;dst=3521&amp;field=134" TargetMode = "External"/><Relationship Id="rId244" Type="http://schemas.openxmlformats.org/officeDocument/2006/relationships/hyperlink" Target="http://login.consultant.ru/link/?req=doc&amp;base=LAW&amp;n=497176&amp;date=30.01.2026&amp;dst=3521&amp;field=134" TargetMode = "External"/><Relationship Id="rId245" Type="http://schemas.openxmlformats.org/officeDocument/2006/relationships/hyperlink" Target="http://login.consultant.ru/link/?req=doc&amp;base=LAW&amp;n=497176&amp;date=30.01.2026&amp;dst=3521&amp;field=134" TargetMode = "External"/><Relationship Id="rId246" Type="http://schemas.openxmlformats.org/officeDocument/2006/relationships/hyperlink" Target="http://login.consultant.ru/link/?req=doc&amp;base=LAW&amp;n=497176&amp;date=30.01.2026&amp;dst=3521&amp;field=134" TargetMode = "External"/><Relationship Id="rId247" Type="http://schemas.openxmlformats.org/officeDocument/2006/relationships/hyperlink" Target="http://login.consultant.ru/link/?req=doc&amp;base=LAW&amp;n=362627&amp;date=30.01.2026&amp;dst=1311&amp;field=134" TargetMode = "External"/><Relationship Id="rId248" Type="http://schemas.openxmlformats.org/officeDocument/2006/relationships/hyperlink" Target="http://login.consultant.ru/link/?req=doc&amp;base=LAW&amp;n=362627&amp;date=30.01.2026&amp;dst=1311&amp;field=134" TargetMode = "External"/><Relationship Id="rId249" Type="http://schemas.openxmlformats.org/officeDocument/2006/relationships/hyperlink" Target="http://login.consultant.ru/link/?req=doc&amp;base=LAW&amp;n=461007&amp;date=30.01.2026&amp;dst=100495&amp;field=134" TargetMode = "External"/><Relationship Id="rId250" Type="http://schemas.openxmlformats.org/officeDocument/2006/relationships/hyperlink" Target="http://login.consultant.ru/link/?req=doc&amp;base=LAW&amp;n=461007&amp;date=30.01.2026&amp;dst=100495&amp;field=134" TargetMode = "External"/><Relationship Id="rId251" Type="http://schemas.openxmlformats.org/officeDocument/2006/relationships/hyperlink" Target="http://login.consultant.ru/link/?req=doc&amp;base=LAW&amp;n=362627&amp;date=30.01.2026&amp;dst=1311&amp;field=134" TargetMode = "External"/><Relationship Id="rId252" Type="http://schemas.openxmlformats.org/officeDocument/2006/relationships/hyperlink" Target="http://login.consultant.ru/link/?req=doc&amp;base=LAW&amp;n=362627&amp;date=30.01.2026&amp;dst=1311&amp;field=134" TargetMode = "External"/><Relationship Id="rId253" Type="http://schemas.openxmlformats.org/officeDocument/2006/relationships/hyperlink" Target="http://login.consultant.ru/link/?req=doc&amp;base=LAW&amp;n=362627&amp;date=30.01.2026&amp;dst=1311&amp;field=134" TargetMode = "External"/><Relationship Id="rId254" Type="http://schemas.openxmlformats.org/officeDocument/2006/relationships/hyperlink" Target="http://login.consultant.ru/link/?req=doc&amp;base=LAW&amp;n=362627&amp;date=30.01.2026&amp;dst=1311&amp;field=134" TargetMode = "External"/><Relationship Id="rId255" Type="http://schemas.openxmlformats.org/officeDocument/2006/relationships/hyperlink" Target="http://login.consultant.ru/link/?req=doc&amp;base=LAW&amp;n=461007&amp;date=30.01.2026&amp;dst=100495&amp;field=134" TargetMode = "External"/><Relationship Id="rId256" Type="http://schemas.openxmlformats.org/officeDocument/2006/relationships/hyperlink" Target="http://login.consultant.ru/link/?req=doc&amp;base=LAW&amp;n=362627&amp;date=30.01.2026&amp;dst=101374&amp;field=134" TargetMode = "External"/><Relationship Id="rId257" Type="http://schemas.openxmlformats.org/officeDocument/2006/relationships/hyperlink" Target="http://login.consultant.ru/link/?req=doc&amp;base=LAW&amp;n=362627&amp;date=30.01.2026&amp;dst=101477&amp;field=134" TargetMode = "External"/><Relationship Id="rId258" Type="http://schemas.openxmlformats.org/officeDocument/2006/relationships/hyperlink" Target="http://login.consultant.ru/link/?req=doc&amp;base=LAW&amp;n=362627&amp;date=30.01.2026&amp;dst=1311&amp;field=134" TargetMode = "External"/><Relationship Id="rId259" Type="http://schemas.openxmlformats.org/officeDocument/2006/relationships/hyperlink" Target="http://login.consultant.ru/link/?req=doc&amp;base=LAW&amp;n=362627&amp;date=30.01.2026&amp;dst=1311&amp;field=134" TargetMode = "External"/><Relationship Id="rId260" Type="http://schemas.openxmlformats.org/officeDocument/2006/relationships/hyperlink" Target="http://login.consultant.ru/link/?req=doc&amp;base=LAW&amp;n=497176&amp;date=30.01.2026&amp;dst=3521&amp;field=134" TargetMode = "External"/><Relationship Id="rId261" Type="http://schemas.openxmlformats.org/officeDocument/2006/relationships/hyperlink" Target="http://login.consultant.ru/link/?req=doc&amp;base=LAW&amp;n=497176&amp;date=30.01.2026&amp;dst=3190&amp;field=134" TargetMode = "External"/><Relationship Id="rId262" Type="http://schemas.openxmlformats.org/officeDocument/2006/relationships/hyperlink" Target="http://login.consultant.ru/link/?req=doc&amp;base=LAW&amp;n=497176&amp;date=30.01.2026&amp;dst=1244&amp;field=134" TargetMode = "External"/><Relationship Id="rId263" Type="http://schemas.openxmlformats.org/officeDocument/2006/relationships/hyperlink" Target="http://login.consultant.ru/link/?req=doc&amp;base=LAW&amp;n=497176&amp;date=30.01.2026&amp;dst=1244&amp;field=134" TargetMode = "External"/><Relationship Id="rId264" Type="http://schemas.openxmlformats.org/officeDocument/2006/relationships/hyperlink" Target="http://login.consultant.ru/link/?req=doc&amp;base=LAW&amp;n=497176&amp;date=30.01.2026&amp;dst=1244&amp;field=134" TargetMode = "External"/><Relationship Id="rId265" Type="http://schemas.openxmlformats.org/officeDocument/2006/relationships/hyperlink" Target="http://login.consultant.ru/link/?req=doc&amp;base=LAW&amp;n=461007&amp;date=30.01.2026&amp;dst=100495&amp;field=134" TargetMode = "External"/><Relationship Id="rId266" Type="http://schemas.openxmlformats.org/officeDocument/2006/relationships/hyperlink" Target="http://login.consultant.ru/link/?req=doc&amp;base=LAW&amp;n=461007&amp;date=30.01.2026&amp;dst=100495&amp;field=134" TargetMode = "External"/><Relationship Id="rId267" Type="http://schemas.openxmlformats.org/officeDocument/2006/relationships/hyperlink" Target="http://login.consultant.ru/link/?req=doc&amp;base=LAW&amp;n=497176&amp;date=30.01.2026&amp;dst=464&amp;field=134" TargetMode = "External"/><Relationship Id="rId268" Type="http://schemas.openxmlformats.org/officeDocument/2006/relationships/hyperlink" Target="http://login.consultant.ru/link/?req=doc&amp;base=LAW&amp;n=497176&amp;date=30.01.2026&amp;dst=464&amp;field=134" TargetMode = "External"/><Relationship Id="rId269" Type="http://schemas.openxmlformats.org/officeDocument/2006/relationships/hyperlink" Target="http://login.consultant.ru/link/?req=doc&amp;base=LAW&amp;n=497176&amp;date=30.01.2026&amp;dst=3430&amp;field=134" TargetMode = "External"/><Relationship Id="rId270" Type="http://schemas.openxmlformats.org/officeDocument/2006/relationships/hyperlink" Target="http://login.consultant.ru/link/?req=doc&amp;base=LAW&amp;n=497176&amp;date=30.01.2026&amp;dst=1244&amp;field=134" TargetMode = "External"/><Relationship Id="rId271" Type="http://schemas.openxmlformats.org/officeDocument/2006/relationships/hyperlink" Target="http://login.consultant.ru/link/?req=doc&amp;base=LAW&amp;n=497176&amp;date=30.01.2026&amp;dst=1244&amp;field=134" TargetMode = "External"/><Relationship Id="rId272" Type="http://schemas.openxmlformats.org/officeDocument/2006/relationships/hyperlink" Target="http://login.consultant.ru/link/?req=doc&amp;base=LAW&amp;n=497176&amp;date=30.01.2026&amp;dst=1244&amp;field=134" TargetMode = "External"/><Relationship Id="rId273" Type="http://schemas.openxmlformats.org/officeDocument/2006/relationships/hyperlink" Target="http://login.consultant.ru/link/?req=doc&amp;base=LAW&amp;n=497176&amp;date=30.01.2026&amp;dst=1244&amp;field=134" TargetMode = "External"/><Relationship Id="rId274" Type="http://schemas.openxmlformats.org/officeDocument/2006/relationships/hyperlink" Target="http://login.consultant.ru/link/?req=doc&amp;base=LAW&amp;n=497176&amp;date=30.01.2026&amp;dst=3190&amp;field=134" TargetMode = "External"/><Relationship Id="rId275" Type="http://schemas.openxmlformats.org/officeDocument/2006/relationships/hyperlink" Target="http://login.consultant.ru/link/?req=doc&amp;base=LAW&amp;n=497176&amp;date=30.01.2026&amp;dst=268&amp;field=134" TargetMode = "External"/><Relationship Id="rId276" Type="http://schemas.openxmlformats.org/officeDocument/2006/relationships/hyperlink" Target="http://login.consultant.ru/link/?req=doc&amp;base=LAW&amp;n=497176&amp;date=30.01.2026&amp;dst=3190&amp;field=134" TargetMode = "External"/><Relationship Id="rId277" Type="http://schemas.openxmlformats.org/officeDocument/2006/relationships/hyperlink" Target="http://login.consultant.ru/link/?req=doc&amp;base=LAW&amp;n=497176&amp;date=30.01.2026&amp;dst=3190&amp;field=134" TargetMode = "External"/><Relationship Id="rId278" Type="http://schemas.openxmlformats.org/officeDocument/2006/relationships/hyperlink" Target="http://login.consultant.ru/link/?req=doc&amp;base=LAW&amp;n=497176&amp;date=30.01.2026&amp;dst=1244&amp;field=134" TargetMode = "External"/><Relationship Id="rId279" Type="http://schemas.openxmlformats.org/officeDocument/2006/relationships/hyperlink" Target="http://login.consultant.ru/link/?req=doc&amp;base=LAW&amp;n=497176&amp;date=30.01.2026&amp;dst=1244&amp;field=134" TargetMode = "External"/><Relationship Id="rId280" Type="http://schemas.openxmlformats.org/officeDocument/2006/relationships/hyperlink" Target="http://login.consultant.ru/link/?req=doc&amp;base=LAW&amp;n=497176&amp;date=30.01.2026&amp;dst=3521&amp;field=134" TargetMode = "External"/><Relationship Id="rId281" Type="http://schemas.openxmlformats.org/officeDocument/2006/relationships/hyperlink" Target="http://login.consultant.ru/link/?req=doc&amp;base=LAW&amp;n=497176&amp;date=30.01.2026&amp;dst=3190&amp;field=134" TargetMode = "External"/><Relationship Id="rId282" Type="http://schemas.openxmlformats.org/officeDocument/2006/relationships/hyperlink" Target="http://login.consultant.ru/link/?req=doc&amp;base=LAW&amp;n=362627&amp;date=30.01.2026&amp;dst=1311&amp;field=134" TargetMode = "External"/><Relationship Id="rId283" Type="http://schemas.openxmlformats.org/officeDocument/2006/relationships/hyperlink" Target="http://login.consultant.ru/link/?req=doc&amp;base=LAW&amp;n=362627&amp;date=30.01.2026&amp;dst=1311&amp;field=134" TargetMode = "External"/><Relationship Id="rId284" Type="http://schemas.openxmlformats.org/officeDocument/2006/relationships/hyperlink" Target="http://login.consultant.ru/link/?req=doc&amp;base=LAW&amp;n=461007&amp;date=30.01.2026&amp;dst=100495&amp;field=134" TargetMode = "External"/><Relationship Id="rId285" Type="http://schemas.openxmlformats.org/officeDocument/2006/relationships/hyperlink" Target="http://login.consultant.ru/link/?req=doc&amp;base=LAW&amp;n=362627&amp;date=30.01.2026&amp;dst=101374&amp;field=134" TargetMode = "External"/><Relationship Id="rId286" Type="http://schemas.openxmlformats.org/officeDocument/2006/relationships/hyperlink" Target="http://login.consultant.ru/link/?req=doc&amp;base=LAW&amp;n=362627&amp;date=30.01.2026&amp;dst=101477&amp;field=134" TargetMode = "External"/><Relationship Id="rId287" Type="http://schemas.openxmlformats.org/officeDocument/2006/relationships/hyperlink" Target="http://login.consultant.ru/link/?req=doc&amp;base=LAW&amp;n=497176&amp;date=30.01.2026&amp;dst=3521&amp;field=134" TargetMode = "External"/><Relationship Id="rId288" Type="http://schemas.openxmlformats.org/officeDocument/2006/relationships/hyperlink" Target="http://login.consultant.ru/link/?req=doc&amp;base=LAW&amp;n=497176&amp;date=30.01.2026&amp;dst=3190&amp;field=134" TargetMode = "External"/><Relationship Id="rId289" Type="http://schemas.openxmlformats.org/officeDocument/2006/relationships/hyperlink" Target="http://login.consultant.ru/link/?req=doc&amp;base=LAW&amp;n=362627&amp;date=30.01.2026&amp;dst=1311&amp;field=134" TargetMode = "External"/><Relationship Id="rId290" Type="http://schemas.openxmlformats.org/officeDocument/2006/relationships/hyperlink" Target="http://login.consultant.ru/link/?req=doc&amp;base=LAW&amp;n=362627&amp;date=30.01.2026&amp;dst=1311&amp;field=134" TargetMode = "External"/><Relationship Id="rId291" Type="http://schemas.openxmlformats.org/officeDocument/2006/relationships/hyperlink" Target="http://login.consultant.ru/link/?req=doc&amp;base=LAW&amp;n=461007&amp;date=30.01.2026&amp;dst=100495&amp;field=134" TargetMode = "External"/><Relationship Id="rId292" Type="http://schemas.openxmlformats.org/officeDocument/2006/relationships/hyperlink" Target="http://login.consultant.ru/link/?req=doc&amp;base=LAW&amp;n=362627&amp;date=30.01.2026&amp;dst=101374&amp;field=134" TargetMode = "External"/><Relationship Id="rId293" Type="http://schemas.openxmlformats.org/officeDocument/2006/relationships/hyperlink" Target="http://login.consultant.ru/link/?req=doc&amp;base=LAW&amp;n=362627&amp;date=30.01.2026&amp;dst=101477&amp;field=134" TargetMode = "External"/><Relationship Id="rId294" Type="http://schemas.openxmlformats.org/officeDocument/2006/relationships/hyperlink" Target="http://login.consultant.ru/link/?req=doc&amp;base=LAW&amp;n=497176&amp;date=30.01.2026&amp;dst=3521&amp;field=134" TargetMode = "External"/><Relationship Id="rId295" Type="http://schemas.openxmlformats.org/officeDocument/2006/relationships/hyperlink" Target="http://login.consultant.ru/link/?req=doc&amp;base=LAW&amp;n=497176&amp;date=30.01.2026&amp;dst=3190&amp;field=134" TargetMode = "External"/><Relationship Id="rId296" Type="http://schemas.openxmlformats.org/officeDocument/2006/relationships/hyperlink" Target="http://login.consultant.ru/link/?req=doc&amp;base=LAW&amp;n=362627&amp;date=30.01.2026&amp;dst=1311&amp;field=134" TargetMode = "External"/><Relationship Id="rId297" Type="http://schemas.openxmlformats.org/officeDocument/2006/relationships/hyperlink" Target="http://login.consultant.ru/link/?req=doc&amp;base=LAW&amp;n=362627&amp;date=30.01.2026&amp;dst=1311&amp;field=134" TargetMode = "External"/><Relationship Id="rId298" Type="http://schemas.openxmlformats.org/officeDocument/2006/relationships/hyperlink" Target="http://login.consultant.ru/link/?req=doc&amp;base=LAW&amp;n=461007&amp;date=30.01.2026&amp;dst=100495&amp;field=134" TargetMode = "External"/><Relationship Id="rId299" Type="http://schemas.openxmlformats.org/officeDocument/2006/relationships/hyperlink" Target="http://login.consultant.ru/link/?req=doc&amp;base=LAW&amp;n=362627&amp;date=30.01.2026&amp;dst=101374&amp;field=134" TargetMode = "External"/><Relationship Id="rId300" Type="http://schemas.openxmlformats.org/officeDocument/2006/relationships/hyperlink" Target="http://login.consultant.ru/link/?req=doc&amp;base=LAW&amp;n=362627&amp;date=30.01.2026&amp;dst=101477&amp;field=134" TargetMode = "External"/><Relationship Id="rId301" Type="http://schemas.openxmlformats.org/officeDocument/2006/relationships/hyperlink" Target="http://login.consultant.ru/link/?req=doc&amp;base=LAW&amp;n=497176&amp;date=30.01.2026&amp;dst=1244&amp;field=134" TargetMode = "External"/><Relationship Id="rId302" Type="http://schemas.openxmlformats.org/officeDocument/2006/relationships/hyperlink" Target="http://login.consultant.ru/link/?req=doc&amp;base=LAW&amp;n=497176&amp;date=30.01.2026&amp;dst=1244&amp;field=134" TargetMode = "External"/><Relationship Id="rId303" Type="http://schemas.openxmlformats.org/officeDocument/2006/relationships/hyperlink" Target="http://login.consultant.ru/link/?req=doc&amp;base=LAW&amp;n=461007&amp;date=30.01.2026&amp;dst=100495&amp;field=134" TargetMode = "External"/><Relationship Id="rId304" Type="http://schemas.openxmlformats.org/officeDocument/2006/relationships/hyperlink" Target="http://login.consultant.ru/link/?req=doc&amp;base=LAW&amp;n=362627&amp;date=30.01.2026&amp;dst=1311&amp;field=134" TargetMode = "External"/><Relationship Id="rId305" Type="http://schemas.openxmlformats.org/officeDocument/2006/relationships/hyperlink" Target="http://login.consultant.ru/link/?req=doc&amp;base=LAW&amp;n=362627&amp;date=30.01.2026&amp;dst=1311&amp;field=134" TargetMode = "External"/><Relationship Id="rId306" Type="http://schemas.openxmlformats.org/officeDocument/2006/relationships/hyperlink" Target="http://login.consultant.ru/link/?req=doc&amp;base=LAW&amp;n=497176&amp;date=30.01.2026&amp;dst=3521&amp;field=134" TargetMode = "External"/><Relationship Id="rId307" Type="http://schemas.openxmlformats.org/officeDocument/2006/relationships/hyperlink" Target="http://login.consultant.ru/link/?req=doc&amp;base=LAW&amp;n=497176&amp;date=30.01.2026&amp;dst=3521&amp;field=134" TargetMode = "External"/><Relationship Id="rId308" Type="http://schemas.openxmlformats.org/officeDocument/2006/relationships/hyperlink" Target="http://login.consultant.ru/link/?req=doc&amp;base=LAW&amp;n=497176&amp;date=30.01.2026&amp;dst=1244&amp;field=134" TargetMode = "External"/><Relationship Id="rId309" Type="http://schemas.openxmlformats.org/officeDocument/2006/relationships/hyperlink" Target="http://login.consultant.ru/link/?req=doc&amp;base=LAW&amp;n=497176&amp;date=30.01.2026&amp;dst=1244&amp;field=134" TargetMode = "External"/><Relationship Id="rId310" Type="http://schemas.openxmlformats.org/officeDocument/2006/relationships/hyperlink" Target="http://login.consultant.ru/link/?req=doc&amp;base=LAW&amp;n=497176&amp;date=30.01.2026&amp;dst=11972&amp;field=134" TargetMode = "External"/><Relationship Id="rId311" Type="http://schemas.openxmlformats.org/officeDocument/2006/relationships/hyperlink" Target="http://login.consultant.ru/link/?req=doc&amp;base=LAW&amp;n=497176&amp;date=30.01.2026&amp;dst=1244&amp;field=134" TargetMode = "External"/><Relationship Id="rId312" Type="http://schemas.openxmlformats.org/officeDocument/2006/relationships/hyperlink" Target="http://login.consultant.ru/link/?req=doc&amp;base=LAW&amp;n=497176&amp;date=30.01.2026&amp;dst=11972&amp;field=134" TargetMode = "External"/><Relationship Id="rId313" Type="http://schemas.openxmlformats.org/officeDocument/2006/relationships/hyperlink" Target="http://login.consultant.ru/link/?req=doc&amp;base=LAW&amp;n=497176&amp;date=30.01.2026&amp;dst=1244&amp;field=134" TargetMode = "External"/><Relationship Id="rId314" Type="http://schemas.openxmlformats.org/officeDocument/2006/relationships/hyperlink" Target="http://login.consultant.ru/link/?req=doc&amp;base=LAW&amp;n=497176&amp;date=30.01.2026&amp;dst=11972&amp;field=134" TargetMode = "External"/><Relationship Id="rId315" Type="http://schemas.openxmlformats.org/officeDocument/2006/relationships/hyperlink" Target="http://login.consultant.ru/link/?req=doc&amp;base=LAW&amp;n=497176&amp;date=30.01.2026&amp;dst=1244&amp;field=134" TargetMode = "External"/><Relationship Id="rId316" Type="http://schemas.openxmlformats.org/officeDocument/2006/relationships/hyperlink" Target="http://login.consultant.ru/link/?req=doc&amp;base=LAW&amp;n=497176&amp;date=30.01.2026&amp;dst=1244&amp;field=134" TargetMode = "External"/><Relationship Id="rId317" Type="http://schemas.openxmlformats.org/officeDocument/2006/relationships/hyperlink" Target="http://login.consultant.ru/link/?req=doc&amp;base=LAW&amp;n=497176&amp;date=30.01.2026&amp;dst=1244&amp;field=134" TargetMode = "External"/><Relationship Id="rId318" Type="http://schemas.openxmlformats.org/officeDocument/2006/relationships/hyperlink" Target="http://login.consultant.ru/link/?req=doc&amp;base=LAW&amp;n=497176&amp;date=30.01.2026&amp;dst=1244&amp;field=134" TargetMode = "External"/><Relationship Id="rId319" Type="http://schemas.openxmlformats.org/officeDocument/2006/relationships/hyperlink" Target="http://login.consultant.ru/link/?req=doc&amp;base=LAW&amp;n=497176&amp;date=30.01.2026&amp;dst=1244&amp;field=134" TargetMode = "External"/><Relationship Id="rId320" Type="http://schemas.openxmlformats.org/officeDocument/2006/relationships/hyperlink" Target="http://login.consultant.ru/link/?req=doc&amp;base=LAW&amp;n=497176&amp;date=30.01.2026&amp;dst=1244&amp;field=134" TargetMode = "External"/><Relationship Id="rId321" Type="http://schemas.openxmlformats.org/officeDocument/2006/relationships/hyperlink" Target="http://login.consultant.ru/link/?req=doc&amp;base=LAW&amp;n=497176&amp;date=30.01.2026&amp;dst=1244&amp;field=134" TargetMode = "External"/><Relationship Id="rId322" Type="http://schemas.openxmlformats.org/officeDocument/2006/relationships/hyperlink" Target="http://login.consultant.ru/link/?req=doc&amp;base=LAW&amp;n=461007&amp;date=30.01.2026&amp;dst=100495&amp;field=134" TargetMode = "External"/><Relationship Id="rId323" Type="http://schemas.openxmlformats.org/officeDocument/2006/relationships/hyperlink" Target="http://login.consultant.ru/link/?req=doc&amp;base=LAW&amp;n=497176&amp;date=30.01.2026&amp;dst=464&amp;field=134" TargetMode = "External"/><Relationship Id="rId324" Type="http://schemas.openxmlformats.org/officeDocument/2006/relationships/hyperlink" Target="http://login.consultant.ru/link/?req=doc&amp;base=LAW&amp;n=497176&amp;date=30.01.2026&amp;dst=1244&amp;field=134" TargetMode = "External"/><Relationship Id="rId325" Type="http://schemas.openxmlformats.org/officeDocument/2006/relationships/hyperlink" Target="http://login.consultant.ru/link/?req=doc&amp;base=LAW&amp;n=497176&amp;date=30.01.2026&amp;dst=3190&amp;field=134" TargetMode = "External"/><Relationship Id="rId326" Type="http://schemas.openxmlformats.org/officeDocument/2006/relationships/hyperlink" Target="http://login.consultant.ru/link/?req=doc&amp;base=LAW&amp;n=497176&amp;date=30.01.2026&amp;dst=3190&amp;field=134" TargetMode = "External"/><Relationship Id="rId327" Type="http://schemas.openxmlformats.org/officeDocument/2006/relationships/hyperlink" Target="http://login.consultant.ru/link/?req=doc&amp;base=LAW&amp;n=497176&amp;date=30.01.2026&amp;dst=3190&amp;field=134" TargetMode = "External"/><Relationship Id="rId328" Type="http://schemas.openxmlformats.org/officeDocument/2006/relationships/hyperlink" Target="http://login.consultant.ru/link/?req=doc&amp;base=LAW&amp;n=497176&amp;date=30.01.2026&amp;dst=1244&amp;field=134" TargetMode = "External"/><Relationship Id="rId329" Type="http://schemas.openxmlformats.org/officeDocument/2006/relationships/hyperlink" Target="http://login.consultant.ru/link/?req=doc&amp;base=LAW&amp;n=497176&amp;date=30.01.2026&amp;dst=1244&amp;field=134" TargetMode = "External"/><Relationship Id="rId330" Type="http://schemas.openxmlformats.org/officeDocument/2006/relationships/hyperlink" Target="http://login.consultant.ru/link/?req=doc&amp;base=LAW&amp;n=497176&amp;date=30.01.2026&amp;dst=1244&amp;field=134" TargetMode = "External"/><Relationship Id="rId331" Type="http://schemas.openxmlformats.org/officeDocument/2006/relationships/hyperlink" Target="http://login.consultant.ru/link/?req=doc&amp;base=LAW&amp;n=497176&amp;date=30.01.2026&amp;dst=464&amp;field=134" TargetMode = "External"/><Relationship Id="rId332" Type="http://schemas.openxmlformats.org/officeDocument/2006/relationships/hyperlink" Target="http://login.consultant.ru/link/?req=doc&amp;base=LAW&amp;n=497176&amp;date=30.01.2026&amp;dst=1244&amp;field=134" TargetMode = "External"/><Relationship Id="rId333" Type="http://schemas.openxmlformats.org/officeDocument/2006/relationships/hyperlink" Target="http://login.consultant.ru/link/?req=doc&amp;base=LAW&amp;n=497176&amp;date=30.01.2026&amp;dst=1244&amp;field=134" TargetMode = "External"/><Relationship Id="rId334" Type="http://schemas.openxmlformats.org/officeDocument/2006/relationships/hyperlink" Target="http://login.consultant.ru/link/?req=doc&amp;base=LAW&amp;n=497176&amp;date=30.01.2026&amp;dst=1244&amp;field=134" TargetMode = "External"/><Relationship Id="rId335" Type="http://schemas.openxmlformats.org/officeDocument/2006/relationships/hyperlink" Target="http://login.consultant.ru/link/?req=doc&amp;base=LAW&amp;n=497176&amp;date=30.01.2026&amp;dst=1244&amp;field=134" TargetMode = "External"/><Relationship Id="rId336" Type="http://schemas.openxmlformats.org/officeDocument/2006/relationships/hyperlink" Target="http://login.consultant.ru/link/?req=doc&amp;base=LAW&amp;n=497176&amp;date=30.01.2026&amp;dst=1244&amp;field=134" TargetMode = "External"/><Relationship Id="rId337" Type="http://schemas.openxmlformats.org/officeDocument/2006/relationships/hyperlink" Target="http://login.consultant.ru/link/?req=doc&amp;base=LAW&amp;n=497176&amp;date=30.01.2026&amp;dst=1244&amp;field=134" TargetMode = "External"/><Relationship Id="rId338" Type="http://schemas.openxmlformats.org/officeDocument/2006/relationships/hyperlink" Target="http://login.consultant.ru/link/?req=doc&amp;base=LAW&amp;n=497176&amp;date=30.01.2026&amp;dst=100981&amp;field=134" TargetMode = "External"/><Relationship Id="rId339" Type="http://schemas.openxmlformats.org/officeDocument/2006/relationships/hyperlink" Target="http://login.consultant.ru/link/?req=doc&amp;base=LAW&amp;n=497176&amp;date=30.01.2026&amp;dst=1244&amp;field=134" TargetMode = "External"/><Relationship Id="rId340" Type="http://schemas.openxmlformats.org/officeDocument/2006/relationships/hyperlink" Target="http://login.consultant.ru/link/?req=doc&amp;base=LAW&amp;n=497176&amp;date=30.01.2026&amp;dst=1495&amp;field=134" TargetMode = "External"/><Relationship Id="rId341" Type="http://schemas.openxmlformats.org/officeDocument/2006/relationships/hyperlink" Target="http://login.consultant.ru/link/?req=doc&amp;base=LAW&amp;n=497176&amp;date=30.01.2026&amp;dst=3190&amp;field=134" TargetMode = "External"/><Relationship Id="rId342" Type="http://schemas.openxmlformats.org/officeDocument/2006/relationships/hyperlink" Target="http://login.consultant.ru/link/?req=doc&amp;base=LAW&amp;n=497176&amp;date=30.01.2026&amp;dst=3190&amp;field=134" TargetMode = "External"/><Relationship Id="rId343" Type="http://schemas.openxmlformats.org/officeDocument/2006/relationships/hyperlink" Target="http://login.consultant.ru/link/?req=doc&amp;base=LAW&amp;n=497176&amp;date=30.01.2026&amp;dst=268&amp;field=134" TargetMode = "External"/><Relationship Id="rId344" Type="http://schemas.openxmlformats.org/officeDocument/2006/relationships/hyperlink" Target="http://login.consultant.ru/link/?req=doc&amp;base=LAW&amp;n=497176&amp;date=30.01.2026&amp;dst=3190&amp;field=134" TargetMode = "External"/><Relationship Id="rId345" Type="http://schemas.openxmlformats.org/officeDocument/2006/relationships/hyperlink" Target="http://login.consultant.ru/link/?req=doc&amp;base=LAW&amp;n=497176&amp;date=30.01.2026&amp;dst=3190&amp;field=134" TargetMode = "External"/><Relationship Id="rId346" Type="http://schemas.openxmlformats.org/officeDocument/2006/relationships/hyperlink" Target="http://login.consultant.ru/link/?req=doc&amp;base=LAW&amp;n=497176&amp;date=30.01.2026&amp;dst=268&amp;field=134" TargetMode = "External"/><Relationship Id="rId347" Type="http://schemas.openxmlformats.org/officeDocument/2006/relationships/hyperlink" Target="http://login.consultant.ru/link/?req=doc&amp;base=LAW&amp;n=497176&amp;date=30.01.2026&amp;dst=3190&amp;field=134" TargetMode = "External"/><Relationship Id="rId348" Type="http://schemas.openxmlformats.org/officeDocument/2006/relationships/hyperlink" Target="http://login.consultant.ru/link/?req=doc&amp;base=LAW&amp;n=497176&amp;date=30.01.2026&amp;dst=3190&amp;field=134" TargetMode = "External"/><Relationship Id="rId349" Type="http://schemas.openxmlformats.org/officeDocument/2006/relationships/hyperlink" Target="http://login.consultant.ru/link/?req=doc&amp;base=LAW&amp;n=497176&amp;date=30.01.2026&amp;dst=100843&amp;field=134" TargetMode = "External"/><Relationship Id="rId350" Type="http://schemas.openxmlformats.org/officeDocument/2006/relationships/hyperlink" Target="http://login.consultant.ru/link/?req=doc&amp;base=LAW&amp;n=497176&amp;date=30.01.2026&amp;dst=268&amp;field=134" TargetMode = "External"/><Relationship Id="rId351" Type="http://schemas.openxmlformats.org/officeDocument/2006/relationships/hyperlink" Target="http://login.consultant.ru/link/?req=doc&amp;base=LAW&amp;n=497176&amp;date=30.01.2026&amp;dst=1244&amp;field=134" TargetMode = "External"/><Relationship Id="rId352" Type="http://schemas.openxmlformats.org/officeDocument/2006/relationships/hyperlink" Target="http://login.consultant.ru/link/?req=doc&amp;base=LAW&amp;n=497176&amp;date=30.01.2026&amp;dst=1244&amp;field=134" TargetMode = "External"/><Relationship Id="rId353" Type="http://schemas.openxmlformats.org/officeDocument/2006/relationships/hyperlink" Target="http://login.consultant.ru/link/?req=doc&amp;base=LAW&amp;n=497176&amp;date=30.01.2026&amp;dst=1244&amp;field=134" TargetMode = "External"/><Relationship Id="rId354" Type="http://schemas.openxmlformats.org/officeDocument/2006/relationships/hyperlink" Target="http://login.consultant.ru/link/?req=doc&amp;base=LAW&amp;n=497176&amp;date=30.01.2026&amp;dst=1244&amp;field=134" TargetMode = "External"/><Relationship Id="rId355" Type="http://schemas.openxmlformats.org/officeDocument/2006/relationships/hyperlink" Target="http://login.consultant.ru/link/?req=doc&amp;base=LAW&amp;n=497176&amp;date=30.01.2026&amp;dst=1244&amp;field=134" TargetMode = "External"/><Relationship Id="rId356" Type="http://schemas.openxmlformats.org/officeDocument/2006/relationships/hyperlink" Target="http://login.consultant.ru/link/?req=doc&amp;base=LAW&amp;n=497176&amp;date=30.01.2026&amp;dst=1244&amp;field=134" TargetMode = "External"/><Relationship Id="rId357" Type="http://schemas.openxmlformats.org/officeDocument/2006/relationships/hyperlink" Target="http://login.consultant.ru/link/?req=doc&amp;base=LAW&amp;n=497176&amp;date=30.01.2026&amp;dst=1244&amp;field=134" TargetMode = "External"/><Relationship Id="rId358" Type="http://schemas.openxmlformats.org/officeDocument/2006/relationships/hyperlink" Target="http://login.consultant.ru/link/?req=doc&amp;base=LAW&amp;n=497176&amp;date=30.01.2026&amp;dst=1244&amp;field=134" TargetMode = "External"/><Relationship Id="rId359" Type="http://schemas.openxmlformats.org/officeDocument/2006/relationships/hyperlink" Target="http://login.consultant.ru/link/?req=doc&amp;base=LAW&amp;n=497176&amp;date=30.01.2026&amp;dst=1244&amp;field=134" TargetMode = "External"/><Relationship Id="rId360" Type="http://schemas.openxmlformats.org/officeDocument/2006/relationships/hyperlink" Target="http://login.consultant.ru/link/?req=doc&amp;base=LAW&amp;n=497176&amp;date=30.01.2026&amp;dst=1244&amp;field=134" TargetMode = "External"/><Relationship Id="rId361" Type="http://schemas.openxmlformats.org/officeDocument/2006/relationships/hyperlink" Target="http://login.consultant.ru/link/?req=doc&amp;base=LAW&amp;n=497176&amp;date=30.01.2026&amp;dst=1244&amp;field=134" TargetMode = "External"/><Relationship Id="rId362" Type="http://schemas.openxmlformats.org/officeDocument/2006/relationships/hyperlink" Target="http://login.consultant.ru/link/?req=doc&amp;base=LAW&amp;n=492986&amp;date=30.01.2026&amp;dst=100072&amp;field=134" TargetMode = "External"/><Relationship Id="rId363" Type="http://schemas.openxmlformats.org/officeDocument/2006/relationships/hyperlink" Target="http://login.consultant.ru/link/?req=doc&amp;base=LAW&amp;n=492986&amp;date=30.01.2026&amp;dst=100072&amp;field=134" TargetMode = "External"/><Relationship Id="rId364" Type="http://schemas.openxmlformats.org/officeDocument/2006/relationships/hyperlink" Target="http://login.consultant.ru/link/?req=doc&amp;base=LAW&amp;n=492986&amp;date=30.01.2026&amp;dst=100072&amp;field=134" TargetMode = "External"/><Relationship Id="rId365" Type="http://schemas.openxmlformats.org/officeDocument/2006/relationships/hyperlink" Target="http://login.consultant.ru/link/?req=doc&amp;base=LAW&amp;n=27261&amp;date=30.01.2026&amp;dst=100135&amp;field=134" TargetMode = "External"/><Relationship Id="rId366" Type="http://schemas.openxmlformats.org/officeDocument/2006/relationships/hyperlink" Target="http://login.consultant.ru/link/?req=doc&amp;base=LAW&amp;n=27261&amp;date=30.01.2026&amp;dst=100135&amp;field=134" TargetMode = "External"/><Relationship Id="rId367" Type="http://schemas.openxmlformats.org/officeDocument/2006/relationships/hyperlink" Target="http://login.consultant.ru/link/?req=doc&amp;base=LAW&amp;n=27261&amp;date=30.01.2026&amp;dst=100135&amp;field=134" TargetMode = "External"/><Relationship Id="rId368" Type="http://schemas.openxmlformats.org/officeDocument/2006/relationships/hyperlink" Target="http://login.consultant.ru/link/?req=doc&amp;base=LAW&amp;n=27261&amp;date=30.01.2026&amp;dst=100135&amp;field=134" TargetMode = "External"/><Relationship Id="rId369" Type="http://schemas.openxmlformats.org/officeDocument/2006/relationships/hyperlink" Target="http://login.consultant.ru/link/?req=doc&amp;base=LAW&amp;n=27261&amp;date=30.01.2026&amp;dst=100135&amp;field=134" TargetMode = "External"/><Relationship Id="rId370" Type="http://schemas.openxmlformats.org/officeDocument/2006/relationships/hyperlink" Target="http://login.consultant.ru/link/?req=doc&amp;base=LAW&amp;n=27261&amp;date=30.01.2026&amp;dst=100091&amp;field=134" TargetMode = "External"/><Relationship Id="rId371" Type="http://schemas.openxmlformats.org/officeDocument/2006/relationships/hyperlink" Target="http://login.consultant.ru/link/?req=doc&amp;base=LAW&amp;n=27261&amp;date=30.01.2026&amp;dst=100091&amp;field=134" TargetMode = "External"/><Relationship Id="rId372" Type="http://schemas.openxmlformats.org/officeDocument/2006/relationships/hyperlink" Target="http://login.consultant.ru/link/?req=doc&amp;base=LAW&amp;n=27261&amp;date=30.01.2026&amp;dst=100091&amp;field=134" TargetMode = "External"/><Relationship Id="rId373" Type="http://schemas.openxmlformats.org/officeDocument/2006/relationships/hyperlink" Target="http://login.consultant.ru/link/?req=doc&amp;base=LAW&amp;n=27261&amp;date=30.01.2026&amp;dst=100091&amp;field=134" TargetMode = "External"/><Relationship Id="rId374" Type="http://schemas.openxmlformats.org/officeDocument/2006/relationships/hyperlink" Target="http://login.consultant.ru/link/?req=doc&amp;base=LAW&amp;n=27261&amp;date=30.01.2026&amp;dst=100091&amp;field=134" TargetMode = "External"/><Relationship Id="rId375" Type="http://schemas.openxmlformats.org/officeDocument/2006/relationships/hyperlink" Target="http://login.consultant.ru/link/?req=doc&amp;base=LAW&amp;n=27261&amp;date=30.01.2026&amp;dst=100091&amp;field=134" TargetMode = "External"/><Relationship Id="rId376" Type="http://schemas.openxmlformats.org/officeDocument/2006/relationships/hyperlink" Target="http://login.consultant.ru/link/?req=doc&amp;base=LAW&amp;n=27261&amp;date=30.01.2026&amp;dst=100091&amp;field=134" TargetMode = "External"/><Relationship Id="rId377" Type="http://schemas.openxmlformats.org/officeDocument/2006/relationships/hyperlink" Target="http://login.consultant.ru/link/?req=doc&amp;base=LAW&amp;n=27261&amp;date=30.01.2026&amp;dst=100091&amp;field=134" TargetMode = "External"/><Relationship Id="rId378" Type="http://schemas.openxmlformats.org/officeDocument/2006/relationships/hyperlink" Target="http://login.consultant.ru/link/?req=doc&amp;base=LAW&amp;n=27261&amp;date=30.01.2026&amp;dst=100091&amp;field=134" TargetMode = "External"/><Relationship Id="rId379" Type="http://schemas.openxmlformats.org/officeDocument/2006/relationships/hyperlink" Target="http://login.consultant.ru/link/?req=doc&amp;base=LAW&amp;n=27261&amp;date=30.01.2026&amp;dst=100091&amp;field=134" TargetMode = "External"/><Relationship Id="rId380" Type="http://schemas.openxmlformats.org/officeDocument/2006/relationships/hyperlink" Target="http://login.consultant.ru/link/?req=doc&amp;base=LAW&amp;n=27261&amp;date=30.01.2026&amp;dst=100091&amp;field=134" TargetMode = "External"/><Relationship Id="rId381" Type="http://schemas.openxmlformats.org/officeDocument/2006/relationships/hyperlink" Target="http://login.consultant.ru/link/?req=doc&amp;base=LAW&amp;n=27261&amp;date=30.01.2026&amp;dst=100091&amp;field=134" TargetMode = "External"/><Relationship Id="rId382" Type="http://schemas.openxmlformats.org/officeDocument/2006/relationships/hyperlink" Target="http://login.consultant.ru/link/?req=doc&amp;base=LAW&amp;n=27261&amp;date=30.01.2026&amp;dst=100091&amp;field=134" TargetMode = "External"/><Relationship Id="rId383" Type="http://schemas.openxmlformats.org/officeDocument/2006/relationships/hyperlink" Target="http://login.consultant.ru/link/?req=doc&amp;base=LAW&amp;n=27261&amp;date=30.01.2026&amp;dst=100091&amp;field=134" TargetMode = "External"/><Relationship Id="rId384" Type="http://schemas.openxmlformats.org/officeDocument/2006/relationships/hyperlink" Target="http://login.consultant.ru/link/?req=doc&amp;base=LAW&amp;n=27261&amp;date=30.01.2026&amp;dst=100091&amp;field=134" TargetMode = "External"/><Relationship Id="rId385" Type="http://schemas.openxmlformats.org/officeDocument/2006/relationships/hyperlink" Target="http://login.consultant.ru/link/?req=doc&amp;base=LAW&amp;n=27261&amp;date=30.01.2026&amp;dst=100135&amp;field=134" TargetMode = "External"/><Relationship Id="rId386" Type="http://schemas.openxmlformats.org/officeDocument/2006/relationships/hyperlink" Target="http://login.consultant.ru/link/?req=doc&amp;base=LAW&amp;n=27261&amp;date=30.01.2026&amp;dst=100135&amp;field=134" TargetMode = "External"/><Relationship Id="rId387" Type="http://schemas.openxmlformats.org/officeDocument/2006/relationships/hyperlink" Target="http://login.consultant.ru/link/?req=doc&amp;base=LAW&amp;n=27261&amp;date=30.01.2026&amp;dst=100135&amp;field=134" TargetMode = "External"/><Relationship Id="rId388" Type="http://schemas.openxmlformats.org/officeDocument/2006/relationships/hyperlink" Target="http://login.consultant.ru/link/?req=doc&amp;base=LAW&amp;n=27261&amp;date=30.01.2026&amp;dst=100135&amp;field=134" TargetMode = "External"/><Relationship Id="rId389" Type="http://schemas.openxmlformats.org/officeDocument/2006/relationships/hyperlink" Target="http://login.consultant.ru/link/?req=doc&amp;base=LAW&amp;n=27261&amp;date=30.01.2026&amp;dst=100135&amp;field=134" TargetMode = "External"/><Relationship Id="rId390" Type="http://schemas.openxmlformats.org/officeDocument/2006/relationships/hyperlink" Target="http://login.consultant.ru/link/?req=doc&amp;base=LAW&amp;n=27261&amp;date=30.01.2026&amp;dst=100135&amp;field=134" TargetMode = "External"/><Relationship Id="rId391" Type="http://schemas.openxmlformats.org/officeDocument/2006/relationships/hyperlink" Target="http://login.consultant.ru/link/?req=doc&amp;base=LAW&amp;n=27261&amp;date=30.01.2026&amp;dst=100135&amp;field=134" TargetMode = "External"/><Relationship Id="rId392" Type="http://schemas.openxmlformats.org/officeDocument/2006/relationships/hyperlink" Target="http://login.consultant.ru/link/?req=doc&amp;base=LAW&amp;n=27261&amp;date=30.01.2026&amp;dst=100135&amp;field=134" TargetMode = "External"/><Relationship Id="rId393" Type="http://schemas.openxmlformats.org/officeDocument/2006/relationships/hyperlink" Target="http://login.consultant.ru/link/?req=doc&amp;base=LAW&amp;n=27261&amp;date=30.01.2026&amp;dst=100135&amp;field=134" TargetMode = "External"/><Relationship Id="rId394" Type="http://schemas.openxmlformats.org/officeDocument/2006/relationships/hyperlink" Target="http://login.consultant.ru/link/?req=doc&amp;base=LAW&amp;n=27261&amp;date=30.01.2026&amp;dst=100135&amp;field=134" TargetMode = "External"/><Relationship Id="rId395" Type="http://schemas.openxmlformats.org/officeDocument/2006/relationships/hyperlink" Target="http://login.consultant.ru/link/?req=doc&amp;base=LAW&amp;n=362627&amp;date=30.01.2026&amp;dst=101374&amp;field=134" TargetMode = "External"/><Relationship Id="rId396" Type="http://schemas.openxmlformats.org/officeDocument/2006/relationships/hyperlink" Target="http://login.consultant.ru/link/?req=doc&amp;base=LAW&amp;n=362627&amp;date=30.01.2026&amp;dst=101529&amp;field=134" TargetMode = "External"/><Relationship Id="rId397" Type="http://schemas.openxmlformats.org/officeDocument/2006/relationships/hyperlink" Target="http://login.consultant.ru/link/?req=doc&amp;base=LAW&amp;n=27261&amp;date=30.01.2026&amp;dst=100135&amp;field=134" TargetMode = "External"/><Relationship Id="rId398" Type="http://schemas.openxmlformats.org/officeDocument/2006/relationships/hyperlink" Target="http://login.consultant.ru/link/?req=doc&amp;base=LAW&amp;n=362627&amp;date=30.01.2026&amp;dst=101529&amp;field=134" TargetMode = "External"/><Relationship Id="rId399" Type="http://schemas.openxmlformats.org/officeDocument/2006/relationships/hyperlink" Target="http://login.consultant.ru/link/?req=doc&amp;base=LAW&amp;n=27261&amp;date=30.01.2026&amp;dst=100135&amp;field=134" TargetMode = "External"/><Relationship Id="rId400" Type="http://schemas.openxmlformats.org/officeDocument/2006/relationships/hyperlink" Target="http://login.consultant.ru/link/?req=doc&amp;base=LAW&amp;n=27261&amp;date=30.01.2026&amp;dst=100135&amp;field=134" TargetMode = "External"/><Relationship Id="rId401" Type="http://schemas.openxmlformats.org/officeDocument/2006/relationships/hyperlink" Target="http://login.consultant.ru/link/?req=doc&amp;base=LAW&amp;n=27261&amp;date=30.01.2026&amp;dst=100135&amp;field=134" TargetMode = "External"/><Relationship Id="rId402" Type="http://schemas.openxmlformats.org/officeDocument/2006/relationships/hyperlink" Target="http://login.consultant.ru/link/?req=doc&amp;base=LAW&amp;n=27261&amp;date=30.01.2026&amp;dst=100135&amp;field=134" TargetMode = "External"/><Relationship Id="rId403" Type="http://schemas.openxmlformats.org/officeDocument/2006/relationships/hyperlink" Target="http://login.consultant.ru/link/?req=doc&amp;base=LAW&amp;n=27261&amp;date=30.01.2026&amp;dst=100091&amp;field=134" TargetMode = "External"/><Relationship Id="rId404" Type="http://schemas.openxmlformats.org/officeDocument/2006/relationships/hyperlink" Target="http://login.consultant.ru/link/?req=doc&amp;base=LAW&amp;n=27261&amp;date=30.01.2026&amp;dst=100091&amp;field=134" TargetMode = "External"/><Relationship Id="rId405" Type="http://schemas.openxmlformats.org/officeDocument/2006/relationships/hyperlink" Target="http://login.consultant.ru/link/?req=doc&amp;base=LAW&amp;n=27261&amp;date=30.01.2026&amp;dst=100091&amp;field=134" TargetMode = "External"/><Relationship Id="rId406" Type="http://schemas.openxmlformats.org/officeDocument/2006/relationships/hyperlink" Target="http://login.consultant.ru/link/?req=doc&amp;base=LAW&amp;n=27261&amp;date=30.01.2026&amp;dst=100091&amp;field=134" TargetMode = "External"/><Relationship Id="rId407" Type="http://schemas.openxmlformats.org/officeDocument/2006/relationships/hyperlink" Target="http://login.consultant.ru/link/?req=doc&amp;base=LAW&amp;n=27261&amp;date=30.01.2026&amp;dst=100091&amp;field=134" TargetMode = "External"/><Relationship Id="rId408" Type="http://schemas.openxmlformats.org/officeDocument/2006/relationships/hyperlink" Target="http://login.consultant.ru/link/?req=doc&amp;base=LAW&amp;n=27261&amp;date=30.01.2026&amp;dst=100135&amp;field=134" TargetMode = "External"/><Relationship Id="rId409" Type="http://schemas.openxmlformats.org/officeDocument/2006/relationships/hyperlink" Target="http://login.consultant.ru/link/?req=doc&amp;base=LAW&amp;n=27261&amp;date=30.01.2026&amp;dst=100135&amp;field=134" TargetMode = "External"/><Relationship Id="rId410" Type="http://schemas.openxmlformats.org/officeDocument/2006/relationships/hyperlink" Target="http://login.consultant.ru/link/?req=doc&amp;base=LAW&amp;n=27261&amp;date=30.01.2026&amp;dst=100135&amp;field=134" TargetMode = "External"/><Relationship Id="rId411" Type="http://schemas.openxmlformats.org/officeDocument/2006/relationships/hyperlink" Target="http://login.consultant.ru/link/?req=doc&amp;base=LAW&amp;n=27261&amp;date=30.01.2026&amp;dst=100135&amp;field=134" TargetMode = "External"/><Relationship Id="rId412" Type="http://schemas.openxmlformats.org/officeDocument/2006/relationships/hyperlink" Target="http://login.consultant.ru/link/?req=doc&amp;base=LAW&amp;n=27261&amp;date=30.01.2026&amp;dst=100135&amp;field=134" TargetMode = "External"/><Relationship Id="rId413" Type="http://schemas.openxmlformats.org/officeDocument/2006/relationships/hyperlink" Target="http://login.consultant.ru/link/?req=doc&amp;base=LAW&amp;n=27261&amp;date=30.01.2026&amp;dst=100135&amp;field=134" TargetMode = "External"/><Relationship Id="rId414" Type="http://schemas.openxmlformats.org/officeDocument/2006/relationships/hyperlink" Target="http://login.consultant.ru/link/?req=doc&amp;base=LAW&amp;n=27261&amp;date=30.01.2026&amp;dst=100091&amp;field=134" TargetMode = "External"/><Relationship Id="rId415" Type="http://schemas.openxmlformats.org/officeDocument/2006/relationships/hyperlink" Target="http://login.consultant.ru/link/?req=doc&amp;base=LAW&amp;n=27261&amp;date=30.01.2026&amp;dst=100135&amp;field=134" TargetMode = "External"/><Relationship Id="rId416" Type="http://schemas.openxmlformats.org/officeDocument/2006/relationships/hyperlink" Target="http://login.consultant.ru/link/?req=doc&amp;base=LAW&amp;n=497176&amp;date=30.01.2026&amp;dst=100065&amp;field=134" TargetMode = "External"/><Relationship Id="rId417" Type="http://schemas.openxmlformats.org/officeDocument/2006/relationships/hyperlink" Target="http://login.consultant.ru/link/?req=doc&amp;base=LAW&amp;n=497176&amp;date=30.01.2026&amp;dst=118&amp;field=134" TargetMode = "External"/><Relationship Id="rId418" Type="http://schemas.openxmlformats.org/officeDocument/2006/relationships/hyperlink" Target="http://login.consultant.ru/link/?req=doc&amp;base=LAW&amp;n=497176&amp;date=30.01.2026&amp;dst=1926&amp;field=134" TargetMode = "External"/><Relationship Id="rId419" Type="http://schemas.openxmlformats.org/officeDocument/2006/relationships/hyperlink" Target="http://login.consultant.ru/link/?req=doc&amp;base=LAW&amp;n=497176&amp;date=30.01.2026&amp;dst=118&amp;field=134" TargetMode = "External"/><Relationship Id="rId420" Type="http://schemas.openxmlformats.org/officeDocument/2006/relationships/hyperlink" Target="http://login.consultant.ru/link/?req=doc&amp;base=LAW&amp;n=497176&amp;date=30.01.2026&amp;dst=1926&amp;field=134" TargetMode = "External"/><Relationship Id="rId421" Type="http://schemas.openxmlformats.org/officeDocument/2006/relationships/hyperlink" Target="http://login.consultant.ru/link/?req=doc&amp;base=LAW&amp;n=497176&amp;date=30.01.2026&amp;dst=1926&amp;field=134" TargetMode = "External"/><Relationship Id="rId422" Type="http://schemas.openxmlformats.org/officeDocument/2006/relationships/hyperlink" Target="http://login.consultant.ru/link/?req=doc&amp;base=LAW&amp;n=497176&amp;date=30.01.2026&amp;dst=1926&amp;field=134" TargetMode = "External"/><Relationship Id="rId423" Type="http://schemas.openxmlformats.org/officeDocument/2006/relationships/hyperlink" Target="http://login.consultant.ru/link/?req=doc&amp;base=LAW&amp;n=497176&amp;date=30.01.2026&amp;dst=1926&amp;field=134" TargetMode = "External"/><Relationship Id="rId424" Type="http://schemas.openxmlformats.org/officeDocument/2006/relationships/hyperlink" Target="http://login.consultant.ru/link/?req=doc&amp;base=LAW&amp;n=497176&amp;date=30.01.2026&amp;dst=1926&amp;field=134" TargetMode = "External"/><Relationship Id="rId425" Type="http://schemas.openxmlformats.org/officeDocument/2006/relationships/hyperlink" Target="http://login.consultant.ru/link/?req=doc&amp;base=LAW&amp;n=497176&amp;date=30.01.2026&amp;dst=1926&amp;field=134" TargetMode = "External"/><Relationship Id="rId426" Type="http://schemas.openxmlformats.org/officeDocument/2006/relationships/hyperlink" Target="http://login.consultant.ru/link/?req=doc&amp;base=LAW&amp;n=497176&amp;date=30.01.2026&amp;dst=118&amp;field=134" TargetMode = "External"/><Relationship Id="rId427" Type="http://schemas.openxmlformats.org/officeDocument/2006/relationships/hyperlink" Target="http://login.consultant.ru/link/?req=doc&amp;base=LAW&amp;n=497176&amp;date=30.01.2026&amp;dst=100065&amp;field=134" TargetMode = "External"/><Relationship Id="rId428" Type="http://schemas.openxmlformats.org/officeDocument/2006/relationships/hyperlink" Target="http://login.consultant.ru/link/?req=doc&amp;base=LAW&amp;n=497176&amp;date=30.01.2026&amp;dst=118&amp;field=134" TargetMode = "External"/><Relationship Id="rId429" Type="http://schemas.openxmlformats.org/officeDocument/2006/relationships/hyperlink" Target="http://login.consultant.ru/link/?req=doc&amp;base=LAW&amp;n=497176&amp;date=30.01.2026&amp;dst=118&amp;field=134" TargetMode = "External"/><Relationship Id="rId430" Type="http://schemas.openxmlformats.org/officeDocument/2006/relationships/hyperlink" Target="http://login.consultant.ru/link/?req=doc&amp;base=LAW&amp;n=497176&amp;date=30.01.2026&amp;dst=118&amp;field=134" TargetMode = "External"/><Relationship Id="rId431" Type="http://schemas.openxmlformats.org/officeDocument/2006/relationships/hyperlink" Target="http://login.consultant.ru/link/?req=doc&amp;base=LAW&amp;n=497176&amp;date=30.01.2026&amp;dst=118&amp;field=134" TargetMode = "External"/><Relationship Id="rId432" Type="http://schemas.openxmlformats.org/officeDocument/2006/relationships/hyperlink" Target="http://login.consultant.ru/link/?req=doc&amp;base=LAW&amp;n=497176&amp;date=30.01.2026&amp;dst=118&amp;field=134" TargetMode = "External"/><Relationship Id="rId433" Type="http://schemas.openxmlformats.org/officeDocument/2006/relationships/hyperlink" Target="http://login.consultant.ru/link/?req=doc&amp;base=LAW&amp;n=497176&amp;date=30.01.2026&amp;dst=118&amp;field=134" TargetMode = "External"/><Relationship Id="rId434" Type="http://schemas.openxmlformats.org/officeDocument/2006/relationships/hyperlink" Target="http://login.consultant.ru/link/?req=doc&amp;base=LAW&amp;n=497176&amp;date=30.01.2026&amp;dst=118&amp;field=134" TargetMode = "External"/><Relationship Id="rId435" Type="http://schemas.openxmlformats.org/officeDocument/2006/relationships/hyperlink" Target="http://login.consultant.ru/link/?req=doc&amp;base=LAW&amp;n=497176&amp;date=30.01.2026&amp;dst=100065&amp;field=134" TargetMode = "External"/><Relationship Id="rId436" Type="http://schemas.openxmlformats.org/officeDocument/2006/relationships/hyperlink" Target="http://login.consultant.ru/link/?req=doc&amp;base=LAW&amp;n=497176&amp;date=30.01.2026&amp;dst=118&amp;field=134" TargetMode = "External"/><Relationship Id="rId437" Type="http://schemas.openxmlformats.org/officeDocument/2006/relationships/hyperlink" Target="http://login.consultant.ru/link/?req=doc&amp;base=LAW&amp;n=497176&amp;date=30.01.2026&amp;dst=118&amp;field=134" TargetMode = "External"/><Relationship Id="rId438" Type="http://schemas.openxmlformats.org/officeDocument/2006/relationships/hyperlink" Target="http://login.consultant.ru/link/?req=doc&amp;base=LAW&amp;n=497176&amp;date=30.01.2026&amp;dst=118&amp;field=134" TargetMode = "External"/><Relationship Id="rId439" Type="http://schemas.openxmlformats.org/officeDocument/2006/relationships/hyperlink" Target="http://login.consultant.ru/link/?req=doc&amp;base=LAW&amp;n=497176&amp;date=30.01.2026&amp;dst=118&amp;field=134" TargetMode = "External"/><Relationship Id="rId440" Type="http://schemas.openxmlformats.org/officeDocument/2006/relationships/hyperlink" Target="http://login.consultant.ru/link/?req=doc&amp;base=LAW&amp;n=497176&amp;date=30.01.2026&amp;dst=118&amp;field=134" TargetMode = "External"/><Relationship Id="rId441" Type="http://schemas.openxmlformats.org/officeDocument/2006/relationships/hyperlink" Target="http://login.consultant.ru/link/?req=doc&amp;base=LAW&amp;n=497176&amp;date=30.01.2026&amp;dst=118&amp;field=134" TargetMode = "External"/><Relationship Id="rId442" Type="http://schemas.openxmlformats.org/officeDocument/2006/relationships/hyperlink" Target="http://login.consultant.ru/link/?req=doc&amp;base=LAW&amp;n=497176&amp;date=30.01.2026&amp;dst=100065&amp;field=134" TargetMode = "External"/><Relationship Id="rId443" Type="http://schemas.openxmlformats.org/officeDocument/2006/relationships/hyperlink" Target="http://login.consultant.ru/link/?req=doc&amp;base=LAW&amp;n=497176&amp;date=30.01.2026&amp;dst=118&amp;field=134" TargetMode = "External"/><Relationship Id="rId444" Type="http://schemas.openxmlformats.org/officeDocument/2006/relationships/hyperlink" Target="http://login.consultant.ru/link/?req=doc&amp;base=LAW&amp;n=497176&amp;date=30.01.2026&amp;dst=118&amp;field=134" TargetMode = "External"/><Relationship Id="rId445" Type="http://schemas.openxmlformats.org/officeDocument/2006/relationships/hyperlink" Target="http://login.consultant.ru/link/?req=doc&amp;base=LAW&amp;n=497176&amp;date=30.01.2026&amp;dst=118&amp;field=134" TargetMode = "External"/><Relationship Id="rId446" Type="http://schemas.openxmlformats.org/officeDocument/2006/relationships/hyperlink" Target="http://login.consultant.ru/link/?req=doc&amp;base=LAW&amp;n=27261&amp;date=30.01.2026&amp;dst=100091&amp;field=134" TargetMode = "External"/><Relationship Id="rId447" Type="http://schemas.openxmlformats.org/officeDocument/2006/relationships/hyperlink" Target="http://login.consultant.ru/link/?req=doc&amp;base=LAW&amp;n=497176&amp;date=30.01.2026&amp;dst=100379&amp;field=134" TargetMode = "External"/><Relationship Id="rId448" Type="http://schemas.openxmlformats.org/officeDocument/2006/relationships/hyperlink" Target="http://login.consultant.ru/link/?req=doc&amp;base=LAW&amp;n=497176&amp;date=30.01.2026&amp;dst=101217&amp;field=134" TargetMode = "External"/><Relationship Id="rId449" Type="http://schemas.openxmlformats.org/officeDocument/2006/relationships/hyperlink" Target="http://login.consultant.ru/link/?req=doc&amp;base=LAW&amp;n=497176&amp;date=30.01.2026&amp;dst=100541&amp;field=134" TargetMode = "External"/><Relationship Id="rId450" Type="http://schemas.openxmlformats.org/officeDocument/2006/relationships/hyperlink" Target="http://login.consultant.ru/link/?req=doc&amp;base=LAW&amp;n=497176&amp;date=30.01.2026&amp;dst=101059&amp;field=134" TargetMode = "External"/><Relationship Id="rId451" Type="http://schemas.openxmlformats.org/officeDocument/2006/relationships/hyperlink" Target="http://login.consultant.ru/link/?req=doc&amp;base=LAW&amp;n=497176&amp;date=30.01.2026&amp;dst=118&amp;field=134" TargetMode = "External"/><Relationship Id="rId452" Type="http://schemas.openxmlformats.org/officeDocument/2006/relationships/hyperlink" Target="http://login.consultant.ru/link/?req=doc&amp;base=LAW&amp;n=497176&amp;date=30.01.2026&amp;dst=1926&amp;field=134" TargetMode = "External"/><Relationship Id="rId453" Type="http://schemas.openxmlformats.org/officeDocument/2006/relationships/hyperlink" Target="http://login.consultant.ru/link/?req=doc&amp;base=LAW&amp;n=497176&amp;date=30.01.2026&amp;dst=1926&amp;field=134" TargetMode = "External"/><Relationship Id="rId454" Type="http://schemas.openxmlformats.org/officeDocument/2006/relationships/hyperlink" Target="http://login.consultant.ru/link/?req=doc&amp;base=LAW&amp;n=497176&amp;date=30.01.2026&amp;dst=101521&amp;field=134" TargetMode = "External"/><Relationship Id="rId455" Type="http://schemas.openxmlformats.org/officeDocument/2006/relationships/hyperlink" Target="http://login.consultant.ru/link/?req=doc&amp;base=LAW&amp;n=497176&amp;date=30.01.2026&amp;dst=101521&amp;field=134" TargetMode = "External"/><Relationship Id="rId456" Type="http://schemas.openxmlformats.org/officeDocument/2006/relationships/hyperlink" Target="http://login.consultant.ru/link/?req=doc&amp;base=LAW&amp;n=497176&amp;date=30.01.2026&amp;dst=101521&amp;field=134" TargetMode = "External"/><Relationship Id="rId457" Type="http://schemas.openxmlformats.org/officeDocument/2006/relationships/hyperlink" Target="http://login.consultant.ru/link/?req=doc&amp;base=LAW&amp;n=362627&amp;date=30.01.2026&amp;dst=1311&amp;field=134" TargetMode = "External"/><Relationship Id="rId458" Type="http://schemas.openxmlformats.org/officeDocument/2006/relationships/hyperlink" Target="http://login.consultant.ru/link/?req=doc&amp;base=LAW&amp;n=362627&amp;date=30.01.2026&amp;dst=1311&amp;field=134" TargetMode = "External"/><Relationship Id="rId459" Type="http://schemas.openxmlformats.org/officeDocument/2006/relationships/hyperlink" Target="http://login.consultant.ru/link/?req=doc&amp;base=LAW&amp;n=27261&amp;date=30.01.2026&amp;dst=100135&amp;field=134" TargetMode = "External"/><Relationship Id="rId460" Type="http://schemas.openxmlformats.org/officeDocument/2006/relationships/hyperlink" Target="http://login.consultant.ru/link/?req=doc&amp;base=LAW&amp;n=27261&amp;date=30.01.2026&amp;dst=100091&amp;field=134" TargetMode = "External"/><Relationship Id="rId461" Type="http://schemas.openxmlformats.org/officeDocument/2006/relationships/hyperlink" Target="http://login.consultant.ru/link/?req=doc&amp;base=LAW&amp;n=497176&amp;date=30.01.2026&amp;dst=118&amp;field=134" TargetMode = "External"/><Relationship Id="rId462" Type="http://schemas.openxmlformats.org/officeDocument/2006/relationships/hyperlink" Target="http://login.consultant.ru/link/?req=doc&amp;base=LAW&amp;n=27261&amp;date=30.01.2026&amp;dst=100135&amp;field=134" TargetMode = "External"/><Relationship Id="rId463" Type="http://schemas.openxmlformats.org/officeDocument/2006/relationships/hyperlink" Target="http://login.consultant.ru/link/?req=doc&amp;base=LAW&amp;n=497176&amp;date=30.01.2026&amp;dst=118&amp;field=134" TargetMode = "External"/><Relationship Id="rId464" Type="http://schemas.openxmlformats.org/officeDocument/2006/relationships/hyperlink" Target="http://login.consultant.ru/link/?req=doc&amp;base=LAW&amp;n=497176&amp;date=30.01.2026&amp;dst=118&amp;field=134" TargetMode = "External"/><Relationship Id="rId465" Type="http://schemas.openxmlformats.org/officeDocument/2006/relationships/hyperlink" Target="http://login.consultant.ru/link/?req=doc&amp;base=LAW&amp;n=27261&amp;date=30.01.2026&amp;dst=100091&amp;field=134" TargetMode = "External"/><Relationship Id="rId466" Type="http://schemas.openxmlformats.org/officeDocument/2006/relationships/hyperlink" Target="http://login.consultant.ru/link/?req=doc&amp;base=LAW&amp;n=497176&amp;date=30.01.2026&amp;dst=100379&amp;field=134" TargetMode = "External"/><Relationship Id="rId467" Type="http://schemas.openxmlformats.org/officeDocument/2006/relationships/hyperlink" Target="http://login.consultant.ru/link/?req=doc&amp;base=LAW&amp;n=27261&amp;date=30.01.2026&amp;dst=100135&amp;field=134" TargetMode = "External"/><Relationship Id="rId468" Type="http://schemas.openxmlformats.org/officeDocument/2006/relationships/hyperlink" Target="http://login.consultant.ru/link/?req=doc&amp;base=LAW&amp;n=27261&amp;date=30.01.2026&amp;dst=100135&amp;field=134" TargetMode = "External"/><Relationship Id="rId469" Type="http://schemas.openxmlformats.org/officeDocument/2006/relationships/hyperlink" Target="http://login.consultant.ru/link/?req=doc&amp;base=LAW&amp;n=362627&amp;date=30.01.2026&amp;dst=1311&amp;field=134" TargetMode = "External"/><Relationship Id="rId470" Type="http://schemas.openxmlformats.org/officeDocument/2006/relationships/hyperlink" Target="http://login.consultant.ru/link/?req=doc&amp;base=LAW&amp;n=362627&amp;date=30.01.2026&amp;dst=1311&amp;field=134" TargetMode = "External"/><Relationship Id="rId471" Type="http://schemas.openxmlformats.org/officeDocument/2006/relationships/hyperlink" Target="http://login.consultant.ru/link/?req=doc&amp;base=LAW&amp;n=362627&amp;date=30.01.2026&amp;dst=1311&amp;field=134" TargetMode = "External"/><Relationship Id="rId472" Type="http://schemas.openxmlformats.org/officeDocument/2006/relationships/hyperlink" Target="http://login.consultant.ru/link/?req=doc&amp;base=LAW&amp;n=362627&amp;date=30.01.2026&amp;dst=1311&amp;field=134" TargetMode = "External"/><Relationship Id="rId473" Type="http://schemas.openxmlformats.org/officeDocument/2006/relationships/hyperlink" Target="http://login.consultant.ru/link/?req=doc&amp;base=LAW&amp;n=362627&amp;date=30.01.2026&amp;dst=1311&amp;field=134" TargetMode = "External"/><Relationship Id="rId474" Type="http://schemas.openxmlformats.org/officeDocument/2006/relationships/hyperlink" Target="http://login.consultant.ru/link/?req=doc&amp;base=LAW&amp;n=362627&amp;date=30.01.2026&amp;dst=1311&amp;field=134" TargetMode = "External"/><Relationship Id="rId475" Type="http://schemas.openxmlformats.org/officeDocument/2006/relationships/hyperlink" Target="http://login.consultant.ru/link/?req=doc&amp;base=LAW&amp;n=362627&amp;date=30.01.2026&amp;dst=1311&amp;field=134" TargetMode = "External"/><Relationship Id="rId476" Type="http://schemas.openxmlformats.org/officeDocument/2006/relationships/hyperlink" Target="http://login.consultant.ru/link/?req=doc&amp;base=LAW&amp;n=362627&amp;date=30.01.2026&amp;dst=1311&amp;field=134" TargetMode = "External"/><Relationship Id="rId477" Type="http://schemas.openxmlformats.org/officeDocument/2006/relationships/hyperlink" Target="http://login.consultant.ru/link/?req=doc&amp;base=LAW&amp;n=362627&amp;date=30.01.2026&amp;dst=1311&amp;field=134" TargetMode = "External"/><Relationship Id="rId478" Type="http://schemas.openxmlformats.org/officeDocument/2006/relationships/hyperlink" Target="http://login.consultant.ru/link/?req=doc&amp;base=LAW&amp;n=362627&amp;date=30.01.2026&amp;dst=1311&amp;field=134" TargetMode = "External"/><Relationship Id="rId479" Type="http://schemas.openxmlformats.org/officeDocument/2006/relationships/hyperlink" Target="http://login.consultant.ru/link/?req=doc&amp;base=LAW&amp;n=362627&amp;date=30.01.2026&amp;dst=1311&amp;field=134" TargetMode = "External"/><Relationship Id="rId480" Type="http://schemas.openxmlformats.org/officeDocument/2006/relationships/hyperlink" Target="http://login.consultant.ru/link/?req=doc&amp;base=LAW&amp;n=362627&amp;date=30.01.2026&amp;dst=1311&amp;field=134" TargetMode = "External"/><Relationship Id="rId481" Type="http://schemas.openxmlformats.org/officeDocument/2006/relationships/hyperlink" Target="http://login.consultant.ru/link/?req=doc&amp;base=LAW&amp;n=362627&amp;date=30.01.2026&amp;dst=1311&amp;field=134" TargetMode = "External"/><Relationship Id="rId482" Type="http://schemas.openxmlformats.org/officeDocument/2006/relationships/hyperlink" Target="http://login.consultant.ru/link/?req=doc&amp;base=LAW&amp;n=362627&amp;date=30.01.2026&amp;dst=1311&amp;field=134" TargetMode = "External"/><Relationship Id="rId483" Type="http://schemas.openxmlformats.org/officeDocument/2006/relationships/hyperlink" Target="http://login.consultant.ru/link/?req=doc&amp;base=LAW&amp;n=362627&amp;date=30.01.2026&amp;dst=1311&amp;field=134" TargetMode = "External"/><Relationship Id="rId484" Type="http://schemas.openxmlformats.org/officeDocument/2006/relationships/hyperlink" Target="http://login.consultant.ru/link/?req=doc&amp;base=LAW&amp;n=362627&amp;date=30.01.2026&amp;dst=1311&amp;field=134" TargetMode = "External"/><Relationship Id="rId485" Type="http://schemas.openxmlformats.org/officeDocument/2006/relationships/hyperlink" Target="http://login.consultant.ru/link/?req=doc&amp;base=LAW&amp;n=362627&amp;date=30.01.2026&amp;dst=1311&amp;field=134" TargetMode = "External"/><Relationship Id="rId486" Type="http://schemas.openxmlformats.org/officeDocument/2006/relationships/hyperlink" Target="http://login.consultant.ru/link/?req=doc&amp;base=LAW&amp;n=362627&amp;date=30.01.2026&amp;dst=1311&amp;field=134" TargetMode = "External"/><Relationship Id="rId487" Type="http://schemas.openxmlformats.org/officeDocument/2006/relationships/hyperlink" Target="http://login.consultant.ru/link/?req=doc&amp;base=LAW&amp;n=362627&amp;date=30.01.2026&amp;dst=1311&amp;field=134" TargetMode = "External"/><Relationship Id="rId488" Type="http://schemas.openxmlformats.org/officeDocument/2006/relationships/hyperlink" Target="http://login.consultant.ru/link/?req=doc&amp;base=LAW&amp;n=362627&amp;date=30.01.2026&amp;dst=1311&amp;field=134" TargetMode = "External"/><Relationship Id="rId489" Type="http://schemas.openxmlformats.org/officeDocument/2006/relationships/hyperlink" Target="http://login.consultant.ru/link/?req=doc&amp;base=LAW&amp;n=362627&amp;date=30.01.2026&amp;dst=101374&amp;field=134" TargetMode = "External"/><Relationship Id="rId490" Type="http://schemas.openxmlformats.org/officeDocument/2006/relationships/hyperlink" Target="http://login.consultant.ru/link/?req=doc&amp;base=LAW&amp;n=362627&amp;date=30.01.2026&amp;dst=101529&amp;field=134" TargetMode = "External"/><Relationship Id="rId491" Type="http://schemas.openxmlformats.org/officeDocument/2006/relationships/hyperlink" Target="http://login.consultant.ru/link/?req=doc&amp;base=LAW&amp;n=362627&amp;date=30.01.2026&amp;dst=1311&amp;field=134" TargetMode = "External"/><Relationship Id="rId492" Type="http://schemas.openxmlformats.org/officeDocument/2006/relationships/hyperlink" Target="http://login.consultant.ru/link/?req=doc&amp;base=LAW&amp;n=362627&amp;date=30.01.2026&amp;dst=1311&amp;field=134" TargetMode = "External"/><Relationship Id="rId493" Type="http://schemas.openxmlformats.org/officeDocument/2006/relationships/hyperlink" Target="http://login.consultant.ru/link/?req=doc&amp;base=LAW&amp;n=362627&amp;date=30.01.2026&amp;dst=1311&amp;field=134" TargetMode = "External"/><Relationship Id="rId494" Type="http://schemas.openxmlformats.org/officeDocument/2006/relationships/hyperlink" Target="http://login.consultant.ru/link/?req=doc&amp;base=LAW&amp;n=362627&amp;date=30.01.2026&amp;dst=1311&amp;field=134" TargetMode = "External"/><Relationship Id="rId495" Type="http://schemas.openxmlformats.org/officeDocument/2006/relationships/hyperlink" Target="http://login.consultant.ru/link/?req=doc&amp;base=LAW&amp;n=362627&amp;date=30.01.2026&amp;dst=1311&amp;field=134" TargetMode = "External"/><Relationship Id="rId496" Type="http://schemas.openxmlformats.org/officeDocument/2006/relationships/hyperlink" Target="http://login.consultant.ru/link/?req=doc&amp;base=LAW&amp;n=362627&amp;date=30.01.2026&amp;dst=1311&amp;field=134" TargetMode = "External"/><Relationship Id="rId497" Type="http://schemas.openxmlformats.org/officeDocument/2006/relationships/hyperlink" Target="http://login.consultant.ru/link/?req=doc&amp;base=LAW&amp;n=27261&amp;date=30.01.2026&amp;dst=100091&amp;field=134" TargetMode = "External"/><Relationship Id="rId498" Type="http://schemas.openxmlformats.org/officeDocument/2006/relationships/hyperlink" Target="http://login.consultant.ru/link/?req=doc&amp;base=LAW&amp;n=27261&amp;date=30.01.2026&amp;dst=100091&amp;field=134" TargetMode = "External"/><Relationship Id="rId499" Type="http://schemas.openxmlformats.org/officeDocument/2006/relationships/hyperlink" Target="http://login.consultant.ru/link/?req=doc&amp;base=LAW&amp;n=362627&amp;date=30.01.2026&amp;dst=101374&amp;field=134" TargetMode = "External"/><Relationship Id="rId500" Type="http://schemas.openxmlformats.org/officeDocument/2006/relationships/hyperlink" Target="http://login.consultant.ru/link/?req=doc&amp;base=LAW&amp;n=497176&amp;date=30.01.2026&amp;dst=118&amp;field=134" TargetMode = "External"/><Relationship Id="rId501" Type="http://schemas.openxmlformats.org/officeDocument/2006/relationships/hyperlink" Target="http://login.consultant.ru/link/?req=doc&amp;base=LAW&amp;n=497176&amp;date=30.01.2026&amp;dst=118&amp;field=134" TargetMode = "External"/><Relationship Id="rId502" Type="http://schemas.openxmlformats.org/officeDocument/2006/relationships/hyperlink" Target="http://login.consultant.ru/link/?req=doc&amp;base=LAW&amp;n=497176&amp;date=30.01.2026&amp;dst=118&amp;field=134" TargetMode = "External"/><Relationship Id="rId503" Type="http://schemas.openxmlformats.org/officeDocument/2006/relationships/hyperlink" Target="http://login.consultant.ru/link/?req=doc&amp;base=LAW&amp;n=497176&amp;date=30.01.2026&amp;dst=118&amp;field=134" TargetMode = "External"/><Relationship Id="rId504" Type="http://schemas.openxmlformats.org/officeDocument/2006/relationships/hyperlink" Target="http://login.consultant.ru/link/?req=doc&amp;base=LAW&amp;n=497176&amp;date=30.01.2026&amp;dst=118&amp;field=134" TargetMode = "External"/><Relationship Id="rId505" Type="http://schemas.openxmlformats.org/officeDocument/2006/relationships/hyperlink" Target="http://login.consultant.ru/link/?req=doc&amp;base=LAW&amp;n=497176&amp;date=30.01.2026&amp;dst=101059&amp;field=134" TargetMode = "External"/><Relationship Id="rId506" Type="http://schemas.openxmlformats.org/officeDocument/2006/relationships/hyperlink" Target="http://login.consultant.ru/link/?req=doc&amp;base=LAW&amp;n=497176&amp;date=30.01.2026&amp;dst=118&amp;field=134" TargetMode = "External"/><Relationship Id="rId507" Type="http://schemas.openxmlformats.org/officeDocument/2006/relationships/hyperlink" Target="http://login.consultant.ru/link/?req=doc&amp;base=LAW&amp;n=497176&amp;date=30.01.2026&amp;dst=118&amp;field=134" TargetMode = "External"/><Relationship Id="rId508" Type="http://schemas.openxmlformats.org/officeDocument/2006/relationships/hyperlink" Target="http://login.consultant.ru/link/?req=doc&amp;base=LAW&amp;n=497176&amp;date=30.01.2026&amp;dst=118&amp;field=134" TargetMode = "External"/><Relationship Id="rId509" Type="http://schemas.openxmlformats.org/officeDocument/2006/relationships/hyperlink" Target="http://login.consultant.ru/link/?req=doc&amp;base=LAW&amp;n=497176&amp;date=30.01.2026&amp;dst=118&amp;field=134" TargetMode = "External"/><Relationship Id="rId510" Type="http://schemas.openxmlformats.org/officeDocument/2006/relationships/hyperlink" Target="http://login.consultant.ru/link/?req=doc&amp;base=LAW&amp;n=497176&amp;date=30.01.2026&amp;dst=118&amp;field=134" TargetMode = "External"/><Relationship Id="rId511" Type="http://schemas.openxmlformats.org/officeDocument/2006/relationships/hyperlink" Target="http://login.consultant.ru/link/?req=doc&amp;base=LAW&amp;n=497176&amp;date=30.01.2026&amp;dst=118&amp;field=134" TargetMode = "External"/><Relationship Id="rId512" Type="http://schemas.openxmlformats.org/officeDocument/2006/relationships/hyperlink" Target="http://login.consultant.ru/link/?req=doc&amp;base=LAW&amp;n=497176&amp;date=30.01.2026&amp;dst=118&amp;field=134" TargetMode = "External"/><Relationship Id="rId513" Type="http://schemas.openxmlformats.org/officeDocument/2006/relationships/hyperlink" Target="http://login.consultant.ru/link/?req=doc&amp;base=LAW&amp;n=497176&amp;date=30.01.2026&amp;dst=118&amp;field=134" TargetMode = "External"/><Relationship Id="rId514" Type="http://schemas.openxmlformats.org/officeDocument/2006/relationships/hyperlink" Target="http://login.consultant.ru/link/?req=doc&amp;base=LAW&amp;n=497176&amp;date=30.01.2026&amp;dst=118&amp;field=134" TargetMode = "External"/><Relationship Id="rId515" Type="http://schemas.openxmlformats.org/officeDocument/2006/relationships/hyperlink" Target="http://login.consultant.ru/link/?req=doc&amp;base=LAW&amp;n=497176&amp;date=30.01.2026&amp;dst=118&amp;field=134" TargetMode = "External"/><Relationship Id="rId516" Type="http://schemas.openxmlformats.org/officeDocument/2006/relationships/hyperlink" Target="http://login.consultant.ru/link/?req=doc&amp;base=LAW&amp;n=497176&amp;date=30.01.2026&amp;dst=118&amp;field=134" TargetMode = "External"/><Relationship Id="rId517" Type="http://schemas.openxmlformats.org/officeDocument/2006/relationships/hyperlink" Target="http://login.consultant.ru/link/?req=doc&amp;base=LAW&amp;n=497176&amp;date=30.01.2026&amp;dst=118&amp;field=134" TargetMode = "External"/><Relationship Id="rId518" Type="http://schemas.openxmlformats.org/officeDocument/2006/relationships/hyperlink" Target="http://login.consultant.ru/link/?req=doc&amp;base=LAW&amp;n=497176&amp;date=30.01.2026&amp;dst=118&amp;field=134" TargetMode = "External"/><Relationship Id="rId519" Type="http://schemas.openxmlformats.org/officeDocument/2006/relationships/hyperlink" Target="http://login.consultant.ru/link/?req=doc&amp;base=LAW&amp;n=497176&amp;date=30.01.2026&amp;dst=118&amp;field=134" TargetMode = "External"/><Relationship Id="rId520" Type="http://schemas.openxmlformats.org/officeDocument/2006/relationships/hyperlink" Target="http://login.consultant.ru/link/?req=doc&amp;base=LAW&amp;n=27261&amp;date=30.01.2026&amp;dst=100091&amp;field=134" TargetMode = "External"/><Relationship Id="rId521" Type="http://schemas.openxmlformats.org/officeDocument/2006/relationships/hyperlink" Target="http://login.consultant.ru/link/?req=doc&amp;base=LAW&amp;n=497176&amp;date=30.01.2026&amp;dst=1244&amp;field=134" TargetMode = "External"/><Relationship Id="rId522" Type="http://schemas.openxmlformats.org/officeDocument/2006/relationships/hyperlink" Target="http://login.consultant.ru/link/?req=doc&amp;base=LAW&amp;n=497176&amp;date=30.01.2026&amp;dst=1244&amp;field=134" TargetMode = "External"/><Relationship Id="rId523" Type="http://schemas.openxmlformats.org/officeDocument/2006/relationships/hyperlink" Target="http://login.consultant.ru/link/?req=doc&amp;base=LAW&amp;n=497176&amp;date=30.01.2026&amp;dst=101059&amp;field=134" TargetMode = "External"/><Relationship Id="rId524" Type="http://schemas.openxmlformats.org/officeDocument/2006/relationships/hyperlink" Target="http://login.consultant.ru/link/?req=doc&amp;base=LAW&amp;n=497176&amp;date=30.01.2026&amp;dst=101059&amp;field=134" TargetMode = "External"/><Relationship Id="rId525" Type="http://schemas.openxmlformats.org/officeDocument/2006/relationships/hyperlink" Target="http://login.consultant.ru/link/?req=doc&amp;base=LAW&amp;n=497176&amp;date=30.01.2026&amp;dst=100541&amp;field=134" TargetMode = "External"/><Relationship Id="rId526" Type="http://schemas.openxmlformats.org/officeDocument/2006/relationships/hyperlink" Target="http://login.consultant.ru/link/?req=doc&amp;base=LAW&amp;n=497176&amp;date=30.01.2026&amp;dst=101521&amp;field=134" TargetMode = "External"/><Relationship Id="rId527" Type="http://schemas.openxmlformats.org/officeDocument/2006/relationships/hyperlink" Target="http://login.consultant.ru/link/?req=doc&amp;base=LAW&amp;n=497176&amp;date=30.01.2026&amp;dst=101521&amp;field=134" TargetMode = "External"/><Relationship Id="rId528" Type="http://schemas.openxmlformats.org/officeDocument/2006/relationships/hyperlink" Target="http://login.consultant.ru/link/?req=doc&amp;base=LAW&amp;n=497176&amp;date=30.01.2026&amp;dst=101521&amp;field=134" TargetMode = "External"/><Relationship Id="rId529" Type="http://schemas.openxmlformats.org/officeDocument/2006/relationships/hyperlink" Target="http://login.consultant.ru/link/?req=doc&amp;base=LAW&amp;n=497176&amp;date=30.01.2026&amp;dst=101059&amp;field=134" TargetMode = "External"/><Relationship Id="rId530" Type="http://schemas.openxmlformats.org/officeDocument/2006/relationships/hyperlink" Target="http://login.consultant.ru/link/?req=doc&amp;base=LAW&amp;n=497176&amp;date=30.01.2026&amp;dst=100379&amp;field=134" TargetMode = "External"/><Relationship Id="rId531" Type="http://schemas.openxmlformats.org/officeDocument/2006/relationships/hyperlink" Target="http://login.consultant.ru/link/?req=doc&amp;base=LAW&amp;n=27261&amp;date=30.01.2026&amp;dst=100135&amp;field=134" TargetMode = "External"/><Relationship Id="rId532" Type="http://schemas.openxmlformats.org/officeDocument/2006/relationships/hyperlink" Target="http://login.consultant.ru/link/?req=doc&amp;base=LAW&amp;n=27261&amp;date=30.01.2026&amp;dst=100091&amp;field=134" TargetMode = "External"/><Relationship Id="rId533" Type="http://schemas.openxmlformats.org/officeDocument/2006/relationships/hyperlink" Target="http://login.consultant.ru/link/?req=doc&amp;base=LAW&amp;n=497176&amp;date=30.01.2026&amp;dst=3430&amp;field=134" TargetMode = "External"/><Relationship Id="rId534" Type="http://schemas.openxmlformats.org/officeDocument/2006/relationships/hyperlink" Target="http://login.consultant.ru/link/?req=doc&amp;base=LAW&amp;n=497176&amp;date=30.01.2026&amp;dst=1244&amp;field=134" TargetMode = "External"/><Relationship Id="rId535" Type="http://schemas.openxmlformats.org/officeDocument/2006/relationships/hyperlink" Target="http://login.consultant.ru/link/?req=doc&amp;base=LAW&amp;n=497176&amp;date=30.01.2026&amp;dst=3430&amp;field=134" TargetMode = "External"/><Relationship Id="rId536" Type="http://schemas.openxmlformats.org/officeDocument/2006/relationships/hyperlink" Target="http://login.consultant.ru/link/?req=doc&amp;base=LAW&amp;n=497176&amp;date=30.01.2026&amp;dst=1244&amp;field=134" TargetMode = "External"/><Relationship Id="rId537" Type="http://schemas.openxmlformats.org/officeDocument/2006/relationships/hyperlink" Target="http://login.consultant.ru/link/?req=doc&amp;base=LAW&amp;n=362627&amp;date=30.01.2026&amp;dst=1311&amp;field=134" TargetMode = "External"/><Relationship Id="rId538" Type="http://schemas.openxmlformats.org/officeDocument/2006/relationships/hyperlink" Target="http://login.consultant.ru/link/?req=doc&amp;base=LAW&amp;n=362627&amp;date=30.01.2026&amp;dst=1311&amp;field=134" TargetMode = "External"/><Relationship Id="rId539" Type="http://schemas.openxmlformats.org/officeDocument/2006/relationships/hyperlink" Target="http://login.consultant.ru/link/?req=doc&amp;base=LAW&amp;n=461007&amp;date=30.01.2026&amp;dst=100495&amp;field=134" TargetMode = "External"/><Relationship Id="rId540" Type="http://schemas.openxmlformats.org/officeDocument/2006/relationships/hyperlink" Target="http://login.consultant.ru/link/?req=doc&amp;base=LAW&amp;n=497176&amp;date=30.01.2026&amp;dst=3430&amp;field=134" TargetMode = "External"/><Relationship Id="rId541" Type="http://schemas.openxmlformats.org/officeDocument/2006/relationships/hyperlink" Target="http://login.consultant.ru/link/?req=doc&amp;base=LAW&amp;n=497176&amp;date=30.01.2026&amp;dst=1244&amp;field=134" TargetMode = "External"/><Relationship Id="rId542" Type="http://schemas.openxmlformats.org/officeDocument/2006/relationships/hyperlink" Target="http://login.consultant.ru/link/?req=doc&amp;base=LAW&amp;n=497176&amp;date=30.01.2026&amp;dst=3430&amp;field=134" TargetMode = "External"/><Relationship Id="rId543" Type="http://schemas.openxmlformats.org/officeDocument/2006/relationships/hyperlink" Target="http://login.consultant.ru/link/?req=doc&amp;base=LAW&amp;n=497176&amp;date=30.01.2026&amp;dst=1244&amp;field=134" TargetMode = "External"/><Relationship Id="rId544" Type="http://schemas.openxmlformats.org/officeDocument/2006/relationships/hyperlink" Target="http://login.consultant.ru/link/?req=doc&amp;base=LAW&amp;n=362627&amp;date=30.01.2026&amp;dst=1311&amp;field=134" TargetMode = "External"/><Relationship Id="rId545" Type="http://schemas.openxmlformats.org/officeDocument/2006/relationships/hyperlink" Target="http://login.consultant.ru/link/?req=doc&amp;base=LAW&amp;n=362627&amp;date=30.01.2026&amp;dst=1311&amp;field=134" TargetMode = "External"/><Relationship Id="rId546" Type="http://schemas.openxmlformats.org/officeDocument/2006/relationships/hyperlink" Target="http://login.consultant.ru/link/?req=doc&amp;base=LAW&amp;n=461007&amp;date=30.01.2026&amp;dst=100495&amp;field=134" TargetMode = "External"/><Relationship Id="rId547" Type="http://schemas.openxmlformats.org/officeDocument/2006/relationships/hyperlink" Target="http://login.consultant.ru/link/?req=doc&amp;base=LAW&amp;n=497176&amp;date=30.01.2026&amp;dst=1244&amp;field=134" TargetMode = "External"/><Relationship Id="rId548" Type="http://schemas.openxmlformats.org/officeDocument/2006/relationships/hyperlink" Target="http://login.consultant.ru/link/?req=doc&amp;base=LAW&amp;n=497176&amp;date=30.01.2026&amp;dst=1244&amp;field=134" TargetMode = "External"/><Relationship Id="rId549" Type="http://schemas.openxmlformats.org/officeDocument/2006/relationships/hyperlink" Target="http://login.consultant.ru/link/?req=doc&amp;base=LAW&amp;n=497176&amp;date=30.01.2026&amp;dst=1244&amp;field=134" TargetMode = "External"/><Relationship Id="rId550" Type="http://schemas.openxmlformats.org/officeDocument/2006/relationships/hyperlink" Target="http://login.consultant.ru/link/?req=doc&amp;base=LAW&amp;n=492986&amp;date=30.01.2026&amp;dst=100072&amp;field=134" TargetMode = "External"/><Relationship Id="rId551" Type="http://schemas.openxmlformats.org/officeDocument/2006/relationships/hyperlink" Target="http://login.consultant.ru/link/?req=doc&amp;base=LAW&amp;n=492986&amp;date=30.01.2026&amp;dst=100072&amp;field=134" TargetMode = "External"/><Relationship Id="rId552" Type="http://schemas.openxmlformats.org/officeDocument/2006/relationships/hyperlink" Target="http://login.consultant.ru/link/?req=doc&amp;base=LAW&amp;n=492986&amp;date=30.01.2026&amp;dst=100072&amp;field=134" TargetMode = "External"/><Relationship Id="rId553" Type="http://schemas.openxmlformats.org/officeDocument/2006/relationships/hyperlink" Target="http://login.consultant.ru/link/?req=doc&amp;base=LAW&amp;n=497176&amp;date=30.01.2026&amp;dst=100541&amp;field=134" TargetMode = "External"/><Relationship Id="rId554" Type="http://schemas.openxmlformats.org/officeDocument/2006/relationships/hyperlink" Target="http://login.consultant.ru/link/?req=doc&amp;base=LAW&amp;n=362627&amp;date=30.01.2026&amp;dst=101374&amp;field=134" TargetMode = "External"/><Relationship Id="rId555" Type="http://schemas.openxmlformats.org/officeDocument/2006/relationships/hyperlink" Target="http://login.consultant.ru/link/?req=doc&amp;base=LAW&amp;n=362627&amp;date=30.01.2026&amp;dst=101477&amp;field=134" TargetMode = "External"/><Relationship Id="rId556" Type="http://schemas.openxmlformats.org/officeDocument/2006/relationships/hyperlink" Target="http://login.consultant.ru/link/?req=doc&amp;base=LAW&amp;n=362627&amp;date=30.01.2026&amp;dst=101374&amp;field=134" TargetMode = "External"/><Relationship Id="rId557" Type="http://schemas.openxmlformats.org/officeDocument/2006/relationships/hyperlink" Target="http://login.consultant.ru/link/?req=doc&amp;base=LAW&amp;n=362627&amp;date=30.01.2026&amp;dst=101477&amp;field=134" TargetMode = "External"/><Relationship Id="rId558" Type="http://schemas.openxmlformats.org/officeDocument/2006/relationships/hyperlink" Target="http://login.consultant.ru/link/?req=doc&amp;base=LAW&amp;n=362627&amp;date=30.01.2026&amp;dst=101374&amp;field=134" TargetMode = "External"/><Relationship Id="rId559" Type="http://schemas.openxmlformats.org/officeDocument/2006/relationships/hyperlink" Target="http://login.consultant.ru/link/?req=doc&amp;base=LAW&amp;n=362627&amp;date=30.01.2026&amp;dst=101477&amp;field=134" TargetMode = "External"/><Relationship Id="rId560" Type="http://schemas.openxmlformats.org/officeDocument/2006/relationships/hyperlink" Target="http://login.consultant.ru/link/?req=doc&amp;base=LAW&amp;n=362627&amp;date=30.01.2026&amp;dst=101374&amp;field=134" TargetMode = "External"/><Relationship Id="rId561" Type="http://schemas.openxmlformats.org/officeDocument/2006/relationships/hyperlink" Target="http://login.consultant.ru/link/?req=doc&amp;base=LAW&amp;n=362627&amp;date=30.01.2026&amp;dst=101477&amp;field=134" TargetMode = "External"/><Relationship Id="rId562" Type="http://schemas.openxmlformats.org/officeDocument/2006/relationships/hyperlink" Target="http://login.consultant.ru/link/?req=doc&amp;base=LAW&amp;n=362627&amp;date=30.01.2026&amp;dst=101374&amp;field=134" TargetMode = "External"/><Relationship Id="rId563" Type="http://schemas.openxmlformats.org/officeDocument/2006/relationships/hyperlink" Target="http://login.consultant.ru/link/?req=doc&amp;base=LAW&amp;n=362627&amp;date=30.01.2026&amp;dst=101477&amp;field=134" TargetMode = "External"/><Relationship Id="rId564" Type="http://schemas.openxmlformats.org/officeDocument/2006/relationships/hyperlink" Target="http://login.consultant.ru/link/?req=doc&amp;base=LAW&amp;n=362627&amp;date=30.01.2026&amp;dst=101374&amp;field=134" TargetMode = "External"/><Relationship Id="rId565" Type="http://schemas.openxmlformats.org/officeDocument/2006/relationships/hyperlink" Target="http://login.consultant.ru/link/?req=doc&amp;base=LAW&amp;n=362627&amp;date=30.01.2026&amp;dst=101477&amp;field=134" TargetMode = "External"/><Relationship Id="rId566" Type="http://schemas.openxmlformats.org/officeDocument/2006/relationships/hyperlink" Target="http://login.consultant.ru/link/?req=doc&amp;base=LAW&amp;n=362627&amp;date=30.01.2026&amp;dst=101374&amp;field=134" TargetMode = "External"/><Relationship Id="rId567" Type="http://schemas.openxmlformats.org/officeDocument/2006/relationships/hyperlink" Target="http://login.consultant.ru/link/?req=doc&amp;base=LAW&amp;n=362627&amp;date=30.01.2026&amp;dst=101477&amp;field=134" TargetMode = "External"/><Relationship Id="rId568" Type="http://schemas.openxmlformats.org/officeDocument/2006/relationships/hyperlink" Target="http://login.consultant.ru/link/?req=doc&amp;base=LAW&amp;n=362627&amp;date=30.01.2026&amp;dst=101374&amp;field=134" TargetMode = "External"/><Relationship Id="rId569" Type="http://schemas.openxmlformats.org/officeDocument/2006/relationships/hyperlink" Target="http://login.consultant.ru/link/?req=doc&amp;base=LAW&amp;n=362627&amp;date=30.01.2026&amp;dst=101477&amp;field=134" TargetMode = "External"/><Relationship Id="rId570" Type="http://schemas.openxmlformats.org/officeDocument/2006/relationships/hyperlink" Target="http://login.consultant.ru/link/?req=doc&amp;base=LAW&amp;n=362627&amp;date=30.01.2026&amp;dst=101374&amp;field=134" TargetMode = "External"/><Relationship Id="rId571" Type="http://schemas.openxmlformats.org/officeDocument/2006/relationships/hyperlink" Target="http://login.consultant.ru/link/?req=doc&amp;base=LAW&amp;n=362627&amp;date=30.01.2026&amp;dst=101477&amp;field=134" TargetMode = "External"/><Relationship Id="rId572" Type="http://schemas.openxmlformats.org/officeDocument/2006/relationships/hyperlink" Target="http://login.consultant.ru/link/?req=doc&amp;base=LAW&amp;n=362627&amp;date=30.01.2026&amp;dst=101374&amp;field=134" TargetMode = "External"/><Relationship Id="rId573" Type="http://schemas.openxmlformats.org/officeDocument/2006/relationships/hyperlink" Target="http://login.consultant.ru/link/?req=doc&amp;base=LAW&amp;n=362627&amp;date=30.01.2026&amp;dst=101477&amp;field=134" TargetMode = "External"/><Relationship Id="rId574" Type="http://schemas.openxmlformats.org/officeDocument/2006/relationships/hyperlink" Target="http://login.consultant.ru/link/?req=doc&amp;base=LAW&amp;n=362627&amp;date=30.01.2026&amp;dst=101529&amp;field=134" TargetMode = "External"/><Relationship Id="rId575" Type="http://schemas.openxmlformats.org/officeDocument/2006/relationships/hyperlink" Target="http://login.consultant.ru/link/?req=doc&amp;base=LAW&amp;n=27261&amp;date=30.01.2026&amp;dst=100135&amp;field=134" TargetMode = "External"/><Relationship Id="rId576" Type="http://schemas.openxmlformats.org/officeDocument/2006/relationships/hyperlink" Target="http://login.consultant.ru/link/?req=doc&amp;base=LAW&amp;n=362627&amp;date=30.01.2026&amp;dst=101374&amp;field=134" TargetMode = "External"/><Relationship Id="rId577" Type="http://schemas.openxmlformats.org/officeDocument/2006/relationships/hyperlink" Target="http://login.consultant.ru/link/?req=doc&amp;base=LAW&amp;n=362627&amp;date=30.01.2026&amp;dst=101529&amp;field=134" TargetMode = "External"/><Relationship Id="rId578" Type="http://schemas.openxmlformats.org/officeDocument/2006/relationships/hyperlink" Target="http://login.consultant.ru/link/?req=doc&amp;base=LAW&amp;n=362627&amp;date=30.01.2026&amp;dst=101374&amp;field=134" TargetMode = "External"/><Relationship Id="rId579" Type="http://schemas.openxmlformats.org/officeDocument/2006/relationships/hyperlink" Target="http://login.consultant.ru/link/?req=doc&amp;base=LAW&amp;n=362627&amp;date=30.01.2026&amp;dst=101477&amp;field=134" TargetMode = "External"/><Relationship Id="rId580" Type="http://schemas.openxmlformats.org/officeDocument/2006/relationships/hyperlink" Target="http://login.consultant.ru/link/?req=doc&amp;base=LAW&amp;n=362627&amp;date=30.01.2026&amp;dst=101529&amp;field=134" TargetMode = "External"/><Relationship Id="rId581" Type="http://schemas.openxmlformats.org/officeDocument/2006/relationships/hyperlink" Target="http://login.consultant.ru/link/?req=doc&amp;base=LAW&amp;n=362627&amp;date=30.01.2026&amp;dst=1311&amp;field=134" TargetMode = "External"/><Relationship Id="rId582" Type="http://schemas.openxmlformats.org/officeDocument/2006/relationships/hyperlink" Target="http://login.consultant.ru/link/?req=doc&amp;base=LAW&amp;n=497176&amp;date=30.01.2026&amp;dst=100541&amp;field=134" TargetMode = "External"/><Relationship Id="rId583" Type="http://schemas.openxmlformats.org/officeDocument/2006/relationships/hyperlink" Target="http://login.consultant.ru/link/?req=doc&amp;base=LAW&amp;n=497176&amp;date=30.01.2026&amp;dst=101217&amp;field=134" TargetMode = "External"/><Relationship Id="rId584" Type="http://schemas.openxmlformats.org/officeDocument/2006/relationships/hyperlink" Target="http://login.consultant.ru/link/?req=doc&amp;base=LAW&amp;n=362627&amp;date=30.01.2026&amp;dst=101374&amp;field=134" TargetMode = "External"/><Relationship Id="rId585" Type="http://schemas.openxmlformats.org/officeDocument/2006/relationships/hyperlink" Target="http://login.consultant.ru/link/?req=doc&amp;base=LAW&amp;n=362627&amp;date=30.01.2026&amp;dst=101477&amp;field=134" TargetMode = "External"/><Relationship Id="rId586" Type="http://schemas.openxmlformats.org/officeDocument/2006/relationships/hyperlink" Target="http://login.consultant.ru/link/?req=doc&amp;base=LAW&amp;n=497176&amp;date=30.01.2026&amp;dst=1926&amp;field=134" TargetMode = "External"/><Relationship Id="rId587" Type="http://schemas.openxmlformats.org/officeDocument/2006/relationships/hyperlink" Target="http://login.consultant.ru/link/?req=doc&amp;base=LAW&amp;n=497176&amp;date=30.01.2026&amp;dst=1926&amp;field=134" TargetMode = "External"/><Relationship Id="rId588" Type="http://schemas.openxmlformats.org/officeDocument/2006/relationships/hyperlink" Target="http://login.consultant.ru/link/?req=doc&amp;base=LAW&amp;n=497176&amp;date=30.01.2026&amp;dst=1926&amp;field=134" TargetMode = "External"/><Relationship Id="rId589" Type="http://schemas.openxmlformats.org/officeDocument/2006/relationships/hyperlink" Target="http://login.consultant.ru/link/?req=doc&amp;base=LAW&amp;n=497176&amp;date=30.01.2026&amp;dst=1926&amp;field=134" TargetMode = "External"/><Relationship Id="rId590" Type="http://schemas.openxmlformats.org/officeDocument/2006/relationships/hyperlink" Target="http://login.consultant.ru/link/?req=doc&amp;base=LAW&amp;n=497176&amp;date=30.01.2026&amp;dst=118&amp;field=134" TargetMode = "External"/><Relationship Id="rId591" Type="http://schemas.openxmlformats.org/officeDocument/2006/relationships/hyperlink" Target="http://login.consultant.ru/link/?req=doc&amp;base=LAW&amp;n=497176&amp;date=30.01.2026&amp;dst=1926&amp;field=134" TargetMode = "External"/><Relationship Id="rId592" Type="http://schemas.openxmlformats.org/officeDocument/2006/relationships/hyperlink" Target="http://login.consultant.ru/link/?req=doc&amp;base=LAW&amp;n=497176&amp;date=30.01.2026&amp;dst=1926&amp;field=134" TargetMode = "External"/><Relationship Id="rId593" Type="http://schemas.openxmlformats.org/officeDocument/2006/relationships/hyperlink" Target="http://login.consultant.ru/link/?req=doc&amp;base=LAW&amp;n=497176&amp;date=30.01.2026&amp;dst=100541&amp;field=134" TargetMode = "External"/><Relationship Id="rId594" Type="http://schemas.openxmlformats.org/officeDocument/2006/relationships/hyperlink" Target="http://login.consultant.ru/link/?req=doc&amp;base=LAW&amp;n=497176&amp;date=30.01.2026&amp;dst=101217&amp;field=134" TargetMode = "External"/><Relationship Id="rId595" Type="http://schemas.openxmlformats.org/officeDocument/2006/relationships/hyperlink" Target="http://login.consultant.ru/link/?req=doc&amp;base=LAW&amp;n=497176&amp;date=30.01.2026&amp;dst=100541&amp;field=134" TargetMode = "External"/><Relationship Id="rId596" Type="http://schemas.openxmlformats.org/officeDocument/2006/relationships/hyperlink" Target="http://login.consultant.ru/link/?req=doc&amp;base=LAW&amp;n=362627&amp;date=30.01.2026&amp;dst=101374&amp;field=134" TargetMode = "External"/><Relationship Id="rId597" Type="http://schemas.openxmlformats.org/officeDocument/2006/relationships/hyperlink" Target="http://login.consultant.ru/link/?req=doc&amp;base=LAW&amp;n=362627&amp;date=30.01.2026&amp;dst=101477&amp;field=134" TargetMode = "External"/><Relationship Id="rId598" Type="http://schemas.openxmlformats.org/officeDocument/2006/relationships/hyperlink" Target="http://login.consultant.ru/link/?req=doc&amp;base=LAW&amp;n=362627&amp;date=30.01.2026&amp;dst=101529&amp;field=134" TargetMode = "External"/><Relationship Id="rId599" Type="http://schemas.openxmlformats.org/officeDocument/2006/relationships/hyperlink" Target="http://login.consultant.ru/link/?req=doc&amp;base=LAW&amp;n=497176&amp;date=30.01.2026&amp;dst=100541&amp;field=134" TargetMode = "External"/><Relationship Id="rId600" Type="http://schemas.openxmlformats.org/officeDocument/2006/relationships/hyperlink" Target="http://login.consultant.ru/link/?req=doc&amp;base=LAW&amp;n=362627&amp;date=30.01.2026&amp;dst=101374&amp;field=134" TargetMode = "External"/><Relationship Id="rId601" Type="http://schemas.openxmlformats.org/officeDocument/2006/relationships/hyperlink" Target="http://login.consultant.ru/link/?req=doc&amp;base=LAW&amp;n=362627&amp;date=30.01.2026&amp;dst=101477&amp;field=134" TargetMode = "External"/><Relationship Id="rId602" Type="http://schemas.openxmlformats.org/officeDocument/2006/relationships/hyperlink" Target="http://login.consultant.ru/link/?req=doc&amp;base=LAW&amp;n=362627&amp;date=30.01.2026&amp;dst=1311&amp;field=134" TargetMode = "External"/><Relationship Id="rId603" Type="http://schemas.openxmlformats.org/officeDocument/2006/relationships/hyperlink" Target="http://login.consultant.ru/link/?req=doc&amp;base=LAW&amp;n=362627&amp;date=30.01.2026&amp;dst=1311&amp;field=134" TargetMode = "External"/><Relationship Id="rId604" Type="http://schemas.openxmlformats.org/officeDocument/2006/relationships/hyperlink" Target="http://login.consultant.ru/link/?req=doc&amp;base=LAW&amp;n=497176&amp;date=30.01.2026&amp;dst=100541&amp;field=134" TargetMode = "External"/><Relationship Id="rId605" Type="http://schemas.openxmlformats.org/officeDocument/2006/relationships/hyperlink" Target="http://login.consultant.ru/link/?req=doc&amp;base=LAW&amp;n=492986&amp;date=30.01.2026&amp;dst=100072&amp;field=134" TargetMode = "External"/><Relationship Id="rId606" Type="http://schemas.openxmlformats.org/officeDocument/2006/relationships/hyperlink" Target="http://login.consultant.ru/link/?req=doc&amp;base=LAW&amp;n=492986&amp;date=30.01.2026&amp;dst=100072&amp;field=134" TargetMode = "External"/><Relationship Id="rId607" Type="http://schemas.openxmlformats.org/officeDocument/2006/relationships/hyperlink" Target="http://login.consultant.ru/link/?req=doc&amp;base=LAW&amp;n=492986&amp;date=30.01.2026&amp;dst=100072&amp;field=134" TargetMode = "External"/><Relationship Id="rId608" Type="http://schemas.openxmlformats.org/officeDocument/2006/relationships/hyperlink" Target="http://login.consultant.ru/link/?req=doc&amp;base=LAW&amp;n=497176&amp;date=30.01.2026&amp;dst=118&amp;field=134" TargetMode = "External"/><Relationship Id="rId609" Type="http://schemas.openxmlformats.org/officeDocument/2006/relationships/hyperlink" Target="http://login.consultant.ru/link/?req=doc&amp;base=LAW&amp;n=497176&amp;date=30.01.2026&amp;dst=118&amp;field=134" TargetMode = "External"/><Relationship Id="rId610" Type="http://schemas.openxmlformats.org/officeDocument/2006/relationships/hyperlink" Target="http://login.consultant.ru/link/?req=doc&amp;base=LAW&amp;n=497176&amp;date=30.01.2026&amp;dst=118&amp;field=134" TargetMode = "External"/><Relationship Id="rId611" Type="http://schemas.openxmlformats.org/officeDocument/2006/relationships/hyperlink" Target="http://login.consultant.ru/link/?req=doc&amp;base=LAW&amp;n=497176&amp;date=30.01.2026&amp;dst=118&amp;field=134" TargetMode = "External"/><Relationship Id="rId612" Type="http://schemas.openxmlformats.org/officeDocument/2006/relationships/hyperlink" Target="http://login.consultant.ru/link/?req=doc&amp;base=LAW&amp;n=497176&amp;date=30.01.2026&amp;dst=118&amp;field=134" TargetMode = "External"/><Relationship Id="rId613" Type="http://schemas.openxmlformats.org/officeDocument/2006/relationships/hyperlink" Target="http://login.consultant.ru/link/?req=doc&amp;base=LAW&amp;n=497176&amp;date=30.01.2026&amp;dst=1926&amp;field=134" TargetMode = "External"/><Relationship Id="rId614" Type="http://schemas.openxmlformats.org/officeDocument/2006/relationships/hyperlink" Target="http://login.consultant.ru/link/?req=doc&amp;base=LAW&amp;n=497176&amp;date=30.01.2026&amp;dst=1926&amp;field=134" TargetMode = "External"/><Relationship Id="rId615" Type="http://schemas.openxmlformats.org/officeDocument/2006/relationships/hyperlink" Target="http://login.consultant.ru/link/?req=doc&amp;base=LAW&amp;n=497176&amp;date=30.01.2026&amp;dst=1926&amp;field=134" TargetMode = "External"/><Relationship Id="rId616" Type="http://schemas.openxmlformats.org/officeDocument/2006/relationships/hyperlink" Target="http://login.consultant.ru/link/?req=doc&amp;base=LAW&amp;n=497176&amp;date=30.01.2026&amp;dst=1926&amp;field=134" TargetMode = "External"/><Relationship Id="rId617" Type="http://schemas.openxmlformats.org/officeDocument/2006/relationships/hyperlink" Target="http://login.consultant.ru/link/?req=doc&amp;base=LAW&amp;n=497176&amp;date=30.01.2026&amp;dst=1926&amp;field=134" TargetMode = "External"/><Relationship Id="rId618" Type="http://schemas.openxmlformats.org/officeDocument/2006/relationships/hyperlink" Target="http://login.consultant.ru/link/?req=doc&amp;base=LAW&amp;n=497176&amp;date=30.01.2026&amp;dst=118&amp;field=134" TargetMode = "External"/><Relationship Id="rId619" Type="http://schemas.openxmlformats.org/officeDocument/2006/relationships/hyperlink" Target="http://login.consultant.ru/link/?req=doc&amp;base=LAW&amp;n=497176&amp;date=30.01.2026&amp;dst=118&amp;field=134" TargetMode = "External"/><Relationship Id="rId620" Type="http://schemas.openxmlformats.org/officeDocument/2006/relationships/hyperlink" Target="http://login.consultant.ru/link/?req=doc&amp;base=LAW&amp;n=497176&amp;date=30.01.2026&amp;dst=1926&amp;field=134" TargetMode = "External"/><Relationship Id="rId621" Type="http://schemas.openxmlformats.org/officeDocument/2006/relationships/hyperlink" Target="http://login.consultant.ru/link/?req=doc&amp;base=LAW&amp;n=497176&amp;date=30.01.2026&amp;dst=1926&amp;field=134" TargetMode = "External"/><Relationship Id="rId622" Type="http://schemas.openxmlformats.org/officeDocument/2006/relationships/hyperlink" Target="http://login.consultant.ru/link/?req=doc&amp;base=LAW&amp;n=497176&amp;date=30.01.2026&amp;dst=1926&amp;field=134" TargetMode = "External"/><Relationship Id="rId623" Type="http://schemas.openxmlformats.org/officeDocument/2006/relationships/hyperlink" Target="http://login.consultant.ru/link/?req=doc&amp;base=LAW&amp;n=497176&amp;date=30.01.2026&amp;dst=1926&amp;field=134" TargetMode = "External"/><Relationship Id="rId624" Type="http://schemas.openxmlformats.org/officeDocument/2006/relationships/hyperlink" Target="http://login.consultant.ru/link/?req=doc&amp;base=LAW&amp;n=497176&amp;date=30.01.2026&amp;dst=1926&amp;field=134" TargetMode = "External"/><Relationship Id="rId625" Type="http://schemas.openxmlformats.org/officeDocument/2006/relationships/hyperlink" Target="http://login.consultant.ru/link/?req=doc&amp;base=LAW&amp;n=497176&amp;date=30.01.2026&amp;dst=1926&amp;field=134" TargetMode = "External"/><Relationship Id="rId626" Type="http://schemas.openxmlformats.org/officeDocument/2006/relationships/hyperlink" Target="http://login.consultant.ru/link/?req=doc&amp;base=LAW&amp;n=497176&amp;date=30.01.2026&amp;dst=1926&amp;field=134" TargetMode = "External"/><Relationship Id="rId627" Type="http://schemas.openxmlformats.org/officeDocument/2006/relationships/hyperlink" Target="http://login.consultant.ru/link/?req=doc&amp;base=LAW&amp;n=497176&amp;date=30.01.2026&amp;dst=1926&amp;field=134" TargetMode = "External"/><Relationship Id="rId628" Type="http://schemas.openxmlformats.org/officeDocument/2006/relationships/hyperlink" Target="http://login.consultant.ru/link/?req=doc&amp;base=LAW&amp;n=497176&amp;date=30.01.2026&amp;dst=1926&amp;field=134" TargetMode = "External"/><Relationship Id="rId629" Type="http://schemas.openxmlformats.org/officeDocument/2006/relationships/hyperlink" Target="http://login.consultant.ru/link/?req=doc&amp;base=LAW&amp;n=497176&amp;date=30.01.2026&amp;dst=1926&amp;field=134" TargetMode = "External"/><Relationship Id="rId630" Type="http://schemas.openxmlformats.org/officeDocument/2006/relationships/hyperlink" Target="http://login.consultant.ru/link/?req=doc&amp;base=LAW&amp;n=497176&amp;date=30.01.2026&amp;dst=1926&amp;field=134" TargetMode = "External"/><Relationship Id="rId631" Type="http://schemas.openxmlformats.org/officeDocument/2006/relationships/hyperlink" Target="http://login.consultant.ru/link/?req=doc&amp;base=LAW&amp;n=497176&amp;date=30.01.2026&amp;dst=1926&amp;field=134" TargetMode = "External"/><Relationship Id="rId632" Type="http://schemas.openxmlformats.org/officeDocument/2006/relationships/hyperlink" Target="http://login.consultant.ru/link/?req=doc&amp;base=LAW&amp;n=497176&amp;date=30.01.2026&amp;dst=1926&amp;field=134" TargetMode = "External"/><Relationship Id="rId633" Type="http://schemas.openxmlformats.org/officeDocument/2006/relationships/hyperlink" Target="http://login.consultant.ru/link/?req=doc&amp;base=LAW&amp;n=497176&amp;date=30.01.2026&amp;dst=1926&amp;field=134" TargetMode = "External"/><Relationship Id="rId634" Type="http://schemas.openxmlformats.org/officeDocument/2006/relationships/hyperlink" Target="http://login.consultant.ru/link/?req=doc&amp;base=LAW&amp;n=497176&amp;date=30.01.2026&amp;dst=1926&amp;field=134" TargetMode = "External"/><Relationship Id="rId635" Type="http://schemas.openxmlformats.org/officeDocument/2006/relationships/hyperlink" Target="http://login.consultant.ru/link/?req=doc&amp;base=LAW&amp;n=497176&amp;date=30.01.2026&amp;dst=1926&amp;field=134" TargetMode = "External"/><Relationship Id="rId636" Type="http://schemas.openxmlformats.org/officeDocument/2006/relationships/hyperlink" Target="http://login.consultant.ru/link/?req=doc&amp;base=LAW&amp;n=497176&amp;date=30.01.2026&amp;dst=1926&amp;field=134" TargetMode = "External"/><Relationship Id="rId637" Type="http://schemas.openxmlformats.org/officeDocument/2006/relationships/hyperlink" Target="http://login.consultant.ru/link/?req=doc&amp;base=LAW&amp;n=497176&amp;date=30.01.2026&amp;dst=1926&amp;field=134" TargetMode = "External"/><Relationship Id="rId638" Type="http://schemas.openxmlformats.org/officeDocument/2006/relationships/hyperlink" Target="http://login.consultant.ru/link/?req=doc&amp;base=LAW&amp;n=497176&amp;date=30.01.2026&amp;dst=1926&amp;field=134" TargetMode = "External"/><Relationship Id="rId639" Type="http://schemas.openxmlformats.org/officeDocument/2006/relationships/hyperlink" Target="http://login.consultant.ru/link/?req=doc&amp;base=LAW&amp;n=497176&amp;date=30.01.2026&amp;dst=1926&amp;field=134" TargetMode = "External"/><Relationship Id="rId640" Type="http://schemas.openxmlformats.org/officeDocument/2006/relationships/hyperlink" Target="http://login.consultant.ru/link/?req=doc&amp;base=LAW&amp;n=497176&amp;date=30.01.2026&amp;dst=1926&amp;field=134" TargetMode = "External"/><Relationship Id="rId641" Type="http://schemas.openxmlformats.org/officeDocument/2006/relationships/hyperlink" Target="http://login.consultant.ru/link/?req=doc&amp;base=LAW&amp;n=497176&amp;date=30.01.2026&amp;dst=118&amp;field=134" TargetMode = "External"/><Relationship Id="rId642" Type="http://schemas.openxmlformats.org/officeDocument/2006/relationships/hyperlink" Target="http://login.consultant.ru/link/?req=doc&amp;base=LAW&amp;n=497176&amp;date=30.01.2026&amp;dst=118&amp;field=134" TargetMode = "External"/><Relationship Id="rId643" Type="http://schemas.openxmlformats.org/officeDocument/2006/relationships/hyperlink" Target="http://login.consultant.ru/link/?req=doc&amp;base=LAW&amp;n=497176&amp;date=30.01.2026&amp;dst=118&amp;field=134" TargetMode = "External"/><Relationship Id="rId644" Type="http://schemas.openxmlformats.org/officeDocument/2006/relationships/hyperlink" Target="http://login.consultant.ru/link/?req=doc&amp;base=LAW&amp;n=492986&amp;date=30.01.2026&amp;dst=100072&amp;field=134" TargetMode = "External"/><Relationship Id="rId645" Type="http://schemas.openxmlformats.org/officeDocument/2006/relationships/hyperlink" Target="http://login.consultant.ru/link/?req=doc&amp;base=LAW&amp;n=492986&amp;date=30.01.2026&amp;dst=100072&amp;field=134" TargetMode = "External"/><Relationship Id="rId646" Type="http://schemas.openxmlformats.org/officeDocument/2006/relationships/hyperlink" Target="http://login.consultant.ru/link/?req=doc&amp;base=LAW&amp;n=492986&amp;date=30.01.2026&amp;dst=100072&amp;field=134" TargetMode = "External"/><Relationship Id="rId647" Type="http://schemas.openxmlformats.org/officeDocument/2006/relationships/hyperlink" Target="http://login.consultant.ru/link/?req=doc&amp;base=LAW&amp;n=461007&amp;date=30.01.2026&amp;dst=100495&amp;field=134" TargetMode = "External"/><Relationship Id="rId648" Type="http://schemas.openxmlformats.org/officeDocument/2006/relationships/hyperlink" Target="http://login.consultant.ru/link/?req=doc&amp;base=LAW&amp;n=497176&amp;date=30.01.2026&amp;dst=1926&amp;field=134" TargetMode = "External"/><Relationship Id="rId649" Type="http://schemas.openxmlformats.org/officeDocument/2006/relationships/hyperlink" Target="http://login.consultant.ru/link/?req=doc&amp;base=LAW&amp;n=497176&amp;date=30.01.2026&amp;dst=1926&amp;field=134" TargetMode = "External"/><Relationship Id="rId650" Type="http://schemas.openxmlformats.org/officeDocument/2006/relationships/hyperlink" Target="http://login.consultant.ru/link/?req=doc&amp;base=LAW&amp;n=492986&amp;date=30.01.2026&amp;dst=100072&amp;field=134" TargetMode = "External"/></Relationships>
</file>

<file path=word/_rels/footer1.xml.rels>&#65279;<?xml version="1.0" encoding="UTF-8" standalone="yes"?>
<Relationships xmlns="http://schemas.openxmlformats.org/package/2006/relationships"><Relationship Id="rId1" Type="http://schemas.openxmlformats.org/officeDocument/2006/relationships/hyperlink" Target="https://www.consultant.ru" TargetMode = "External"/></Relationships>
</file>

<file path=word/_rels/footer2.xml.rels>&#65279;<?xml version="1.0" encoding="UTF-8" standalone="yes"?>
<Relationships xmlns="http://schemas.openxmlformats.org/package/2006/relationships"><Relationship Id="rId1" Type="http://schemas.openxmlformats.org/officeDocument/2006/relationships/hyperlink" Target="https://www.consultant.ru" TargetMode = "External"/></Relationships>
</file>

<file path=word/_rels/header1.xml.rels>&#65279;<?xml version="1.0" encoding="UTF-8" standalone="yes"?>
<Relationships xmlns="http://schemas.openxmlformats.org/package/2006/relationships"><Relationship Id="rId1" Type="http://schemas.openxmlformats.org/officeDocument/2006/relationships/hyperlink" Target="https://www.consultant.ru" TargetMode = "External"/></Relationships>
</file>

<file path=word/_rels/header2.xml.rels>&#65279;<?xml version="1.0" encoding="UTF-8" standalone="yes"?>
<Relationships xmlns="http://schemas.openxmlformats.org/package/2006/relationships"><Relationship Id="rId1" Type="http://schemas.openxmlformats.org/officeDocument/2006/relationships/hyperlink" Target="https://www.consultant.ru" TargetMode = "External"/></Relationships>
</file>

<file path=docProps/app.xml><?xml version="1.0" encoding="utf-8"?>
<Properties xmlns="http://schemas.openxmlformats.org/officeDocument/2006/extended-properties" xmlns:vt="http://schemas.openxmlformats.org/officeDocument/2006/docPropsVTypes">
  <Application>КонсультантПлюс Версия 4025.00.30</Application>
  <Company>КонсультантПлюс Версия 4025.00.30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&lt;Письмо&gt; Минфина России от 22.12.2025 N 02-07-08/124785
"О методических рекомендациях по применению СГС "План счетов бухгалтерского учета бюджетных и автономных учреждений"
(вместе с "Методическими рекомендациями по применению федерального стандарта бухгалтерского учета государственных финансов "План счетов бухгалтерского учета бюджетных и автономных учреждений", утвержденного приказом Министерства финансов Российской Федерации от 20 сентября 2024 г. N 133н")</dc:title>
  <dcterms:created xsi:type="dcterms:W3CDTF">2026-01-30T12:39:06Z</dcterms:created>
</cp:coreProperties>
</file>